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458" w:rsidRDefault="00323458" w:rsidP="001F7735">
      <w:pPr>
        <w:pStyle w:val="ANormal"/>
        <w:jc w:val="right"/>
        <w:rPr>
          <w:noProof/>
        </w:rPr>
      </w:pPr>
      <w:bookmarkStart w:id="0" w:name="_GoBack"/>
      <w:bookmarkEnd w:id="0"/>
    </w:p>
    <w:p w:rsidR="00DE160F" w:rsidRPr="001F7735" w:rsidRDefault="001F7735" w:rsidP="001F7735">
      <w:pPr>
        <w:jc w:val="right"/>
        <w:rPr>
          <w:rFonts w:asciiTheme="minorHAnsi" w:hAnsiTheme="minorHAnsi"/>
          <w:sz w:val="40"/>
          <w:szCs w:val="40"/>
        </w:rPr>
      </w:pPr>
      <w:r w:rsidRPr="001F7735">
        <w:rPr>
          <w:rFonts w:asciiTheme="minorHAnsi" w:hAnsiTheme="minorHAnsi"/>
          <w:sz w:val="40"/>
          <w:szCs w:val="40"/>
        </w:rPr>
        <w:t>2. ZVEZEK</w:t>
      </w:r>
    </w:p>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1F7735" w:rsidRDefault="001F7735" w:rsidP="00DE160F"/>
    <w:p w:rsidR="00DE160F" w:rsidRDefault="00DE160F" w:rsidP="00DE160F"/>
    <w:p w:rsidR="00DE160F" w:rsidRDefault="00DE160F" w:rsidP="00DE160F"/>
    <w:p w:rsidR="00DE160F" w:rsidRDefault="00DE160F" w:rsidP="00DE160F"/>
    <w:p w:rsidR="001F7735" w:rsidRPr="001F7735" w:rsidRDefault="001F7735" w:rsidP="00DE160F">
      <w:pPr>
        <w:pStyle w:val="ANaslov"/>
        <w:rPr>
          <w:rFonts w:asciiTheme="minorHAnsi" w:hAnsiTheme="minorHAnsi"/>
          <w:sz w:val="44"/>
          <w:szCs w:val="44"/>
        </w:rPr>
      </w:pPr>
      <w:r w:rsidRPr="001F7735">
        <w:rPr>
          <w:rFonts w:asciiTheme="minorHAnsi" w:hAnsiTheme="minorHAnsi"/>
          <w:sz w:val="44"/>
          <w:szCs w:val="44"/>
        </w:rPr>
        <w:t xml:space="preserve">1.  REBALANS </w:t>
      </w:r>
    </w:p>
    <w:p w:rsidR="00DE160F" w:rsidRPr="001F7735" w:rsidRDefault="00DE160F" w:rsidP="00DE160F">
      <w:pPr>
        <w:pStyle w:val="ANaslov"/>
        <w:rPr>
          <w:rFonts w:asciiTheme="minorHAnsi" w:hAnsiTheme="minorHAnsi"/>
          <w:sz w:val="44"/>
          <w:szCs w:val="44"/>
        </w:rPr>
      </w:pPr>
      <w:r w:rsidRPr="001F7735">
        <w:rPr>
          <w:rFonts w:asciiTheme="minorHAnsi" w:hAnsiTheme="minorHAnsi"/>
          <w:sz w:val="44"/>
          <w:szCs w:val="44"/>
        </w:rPr>
        <w:t>PRORAČUN</w:t>
      </w:r>
      <w:r w:rsidR="001F7735" w:rsidRPr="001F7735">
        <w:rPr>
          <w:rFonts w:asciiTheme="minorHAnsi" w:hAnsiTheme="minorHAnsi"/>
          <w:sz w:val="44"/>
          <w:szCs w:val="44"/>
        </w:rPr>
        <w:t>A OBČINE HRASTNIK</w:t>
      </w:r>
    </w:p>
    <w:p w:rsidR="00DE160F" w:rsidRDefault="00DE160F" w:rsidP="00DE160F">
      <w:pPr>
        <w:pStyle w:val="ANaslov"/>
        <w:rPr>
          <w:rFonts w:asciiTheme="minorHAnsi" w:hAnsiTheme="minorHAnsi"/>
          <w:sz w:val="44"/>
          <w:szCs w:val="44"/>
        </w:rPr>
      </w:pPr>
      <w:r w:rsidRPr="001F7735">
        <w:rPr>
          <w:rFonts w:asciiTheme="minorHAnsi" w:hAnsiTheme="minorHAnsi"/>
          <w:sz w:val="44"/>
          <w:szCs w:val="44"/>
        </w:rPr>
        <w:t>za leto 2019</w:t>
      </w:r>
    </w:p>
    <w:p w:rsidR="001F7735" w:rsidRDefault="001F7735" w:rsidP="001F7735"/>
    <w:p w:rsidR="001F7735" w:rsidRDefault="001F7735" w:rsidP="001F7735"/>
    <w:p w:rsidR="001F7735" w:rsidRPr="001F7735" w:rsidRDefault="001F7735" w:rsidP="001F7735">
      <w:pPr>
        <w:jc w:val="center"/>
        <w:rPr>
          <w:rFonts w:asciiTheme="minorHAnsi" w:hAnsiTheme="minorHAnsi"/>
          <w:b/>
          <w:sz w:val="40"/>
          <w:szCs w:val="40"/>
        </w:rPr>
      </w:pPr>
      <w:r w:rsidRPr="001F7735">
        <w:rPr>
          <w:rFonts w:asciiTheme="minorHAnsi" w:hAnsiTheme="minorHAnsi"/>
          <w:b/>
          <w:sz w:val="40"/>
          <w:szCs w:val="40"/>
        </w:rPr>
        <w:t>-OBRAZLOŽITVE-</w:t>
      </w:r>
    </w:p>
    <w:p w:rsidR="00DE160F" w:rsidRDefault="00DE160F">
      <w:pPr>
        <w:overflowPunct/>
        <w:autoSpaceDE/>
        <w:autoSpaceDN/>
        <w:adjustRightInd/>
        <w:spacing w:before="0" w:after="0"/>
        <w:ind w:left="0"/>
        <w:textAlignment w:val="auto"/>
      </w:pPr>
      <w:r>
        <w:br w:type="page"/>
      </w: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55951" w:rsidRDefault="00A55951">
      <w:pPr>
        <w:overflowPunct/>
        <w:autoSpaceDE/>
        <w:autoSpaceDN/>
        <w:adjustRightInd/>
        <w:spacing w:before="0" w:after="0"/>
        <w:ind w:left="0"/>
        <w:textAlignment w:val="auto"/>
      </w:pPr>
    </w:p>
    <w:p w:rsidR="00AF4737" w:rsidRDefault="00DE160F">
      <w:pPr>
        <w:pStyle w:val="Kazalovsebine2"/>
        <w:tabs>
          <w:tab w:val="right" w:leader="dot" w:pos="10338"/>
        </w:tabs>
        <w:rPr>
          <w:rFonts w:asciiTheme="minorHAnsi" w:eastAsiaTheme="minorEastAsia" w:hAnsiTheme="minorHAnsi" w:cstheme="minorBidi"/>
          <w:smallCaps w:val="0"/>
          <w:noProof/>
          <w:sz w:val="22"/>
          <w:szCs w:val="22"/>
          <w:lang w:eastAsia="sl-SI"/>
        </w:rPr>
      </w:pPr>
      <w:r>
        <w:lastRenderedPageBreak/>
        <w:fldChar w:fldCharType="begin"/>
      </w:r>
      <w:r>
        <w:instrText xml:space="preserve"> TOC \o "2-5" \h \z </w:instrText>
      </w:r>
      <w:r>
        <w:fldChar w:fldCharType="separate"/>
      </w:r>
      <w:hyperlink w:anchor="_Toc11760613" w:history="1">
        <w:r w:rsidR="00AF4737" w:rsidRPr="00926C47">
          <w:rPr>
            <w:rStyle w:val="Hiperpovezava"/>
            <w:noProof/>
          </w:rPr>
          <w:t>I. SPLOŠNI DEL</w:t>
        </w:r>
        <w:r w:rsidR="00AF4737">
          <w:rPr>
            <w:noProof/>
            <w:webHidden/>
          </w:rPr>
          <w:tab/>
        </w:r>
        <w:r w:rsidR="00AF4737">
          <w:rPr>
            <w:noProof/>
            <w:webHidden/>
          </w:rPr>
          <w:fldChar w:fldCharType="begin"/>
        </w:r>
        <w:r w:rsidR="00AF4737">
          <w:rPr>
            <w:noProof/>
            <w:webHidden/>
          </w:rPr>
          <w:instrText xml:space="preserve"> PAGEREF _Toc11760613 \h </w:instrText>
        </w:r>
        <w:r w:rsidR="00AF4737">
          <w:rPr>
            <w:noProof/>
            <w:webHidden/>
          </w:rPr>
        </w:r>
        <w:r w:rsidR="00AF4737">
          <w:rPr>
            <w:noProof/>
            <w:webHidden/>
          </w:rPr>
          <w:fldChar w:fldCharType="separate"/>
        </w:r>
        <w:r w:rsidR="00AF4737">
          <w:rPr>
            <w:noProof/>
            <w:webHidden/>
          </w:rPr>
          <w:t>10</w:t>
        </w:r>
        <w:r w:rsidR="00AF4737">
          <w:rPr>
            <w:noProof/>
            <w:webHidden/>
          </w:rPr>
          <w:fldChar w:fldCharType="end"/>
        </w:r>
      </w:hyperlink>
    </w:p>
    <w:p w:rsidR="00AF4737" w:rsidRDefault="003C7068">
      <w:pPr>
        <w:pStyle w:val="Kazalovsebine3"/>
        <w:tabs>
          <w:tab w:val="right" w:leader="dot" w:pos="10338"/>
        </w:tabs>
        <w:rPr>
          <w:rFonts w:asciiTheme="minorHAnsi" w:eastAsiaTheme="minorEastAsia" w:hAnsiTheme="minorHAnsi" w:cstheme="minorBidi"/>
          <w:i w:val="0"/>
          <w:iCs w:val="0"/>
          <w:noProof/>
          <w:sz w:val="22"/>
          <w:szCs w:val="22"/>
          <w:lang w:eastAsia="sl-SI"/>
        </w:rPr>
      </w:pPr>
      <w:hyperlink w:anchor="_Toc11760614" w:history="1">
        <w:r w:rsidR="00AF4737" w:rsidRPr="00926C47">
          <w:rPr>
            <w:rStyle w:val="Hiperpovezava"/>
            <w:noProof/>
          </w:rPr>
          <w:t>A. BILANCA PRIHODKOV IN ODHODKOV</w:t>
        </w:r>
        <w:r w:rsidR="00AF4737">
          <w:rPr>
            <w:noProof/>
            <w:webHidden/>
          </w:rPr>
          <w:tab/>
        </w:r>
        <w:r w:rsidR="00AF4737">
          <w:rPr>
            <w:noProof/>
            <w:webHidden/>
          </w:rPr>
          <w:fldChar w:fldCharType="begin"/>
        </w:r>
        <w:r w:rsidR="00AF4737">
          <w:rPr>
            <w:noProof/>
            <w:webHidden/>
          </w:rPr>
          <w:instrText xml:space="preserve"> PAGEREF _Toc11760614 \h </w:instrText>
        </w:r>
        <w:r w:rsidR="00AF4737">
          <w:rPr>
            <w:noProof/>
            <w:webHidden/>
          </w:rPr>
        </w:r>
        <w:r w:rsidR="00AF4737">
          <w:rPr>
            <w:noProof/>
            <w:webHidden/>
          </w:rPr>
          <w:fldChar w:fldCharType="separate"/>
        </w:r>
        <w:r w:rsidR="00AF4737">
          <w:rPr>
            <w:noProof/>
            <w:webHidden/>
          </w:rPr>
          <w:t>10</w:t>
        </w:r>
        <w:r w:rsidR="00AF4737">
          <w:rPr>
            <w:noProof/>
            <w:webHidden/>
          </w:rPr>
          <w:fldChar w:fldCharType="end"/>
        </w:r>
      </w:hyperlink>
    </w:p>
    <w:p w:rsidR="00AF4737" w:rsidRDefault="003C7068">
      <w:pPr>
        <w:pStyle w:val="Kazalovsebine3"/>
        <w:tabs>
          <w:tab w:val="right" w:leader="dot" w:pos="10338"/>
        </w:tabs>
        <w:rPr>
          <w:rFonts w:asciiTheme="minorHAnsi" w:eastAsiaTheme="minorEastAsia" w:hAnsiTheme="minorHAnsi" w:cstheme="minorBidi"/>
          <w:i w:val="0"/>
          <w:iCs w:val="0"/>
          <w:noProof/>
          <w:sz w:val="22"/>
          <w:szCs w:val="22"/>
          <w:lang w:eastAsia="sl-SI"/>
        </w:rPr>
      </w:pPr>
      <w:hyperlink w:anchor="_Toc11760615" w:history="1">
        <w:r w:rsidR="00AF4737" w:rsidRPr="00926C47">
          <w:rPr>
            <w:rStyle w:val="Hiperpovezava"/>
            <w:noProof/>
          </w:rPr>
          <w:t>PRIHODKI</w:t>
        </w:r>
        <w:r w:rsidR="00AF4737">
          <w:rPr>
            <w:noProof/>
            <w:webHidden/>
          </w:rPr>
          <w:tab/>
        </w:r>
        <w:r w:rsidR="00AF4737">
          <w:rPr>
            <w:noProof/>
            <w:webHidden/>
          </w:rPr>
          <w:fldChar w:fldCharType="begin"/>
        </w:r>
        <w:r w:rsidR="00AF4737">
          <w:rPr>
            <w:noProof/>
            <w:webHidden/>
          </w:rPr>
          <w:instrText xml:space="preserve"> PAGEREF _Toc11760615 \h </w:instrText>
        </w:r>
        <w:r w:rsidR="00AF4737">
          <w:rPr>
            <w:noProof/>
            <w:webHidden/>
          </w:rPr>
        </w:r>
        <w:r w:rsidR="00AF4737">
          <w:rPr>
            <w:noProof/>
            <w:webHidden/>
          </w:rPr>
          <w:fldChar w:fldCharType="separate"/>
        </w:r>
        <w:r w:rsidR="00AF4737">
          <w:rPr>
            <w:noProof/>
            <w:webHidden/>
          </w:rPr>
          <w:t>10</w:t>
        </w:r>
        <w:r w:rsidR="00AF4737">
          <w:rPr>
            <w:noProof/>
            <w:webHidden/>
          </w:rPr>
          <w:fldChar w:fldCharType="end"/>
        </w:r>
      </w:hyperlink>
    </w:p>
    <w:p w:rsidR="00AF4737" w:rsidRDefault="003C7068">
      <w:pPr>
        <w:pStyle w:val="Kazalovsebine5"/>
        <w:tabs>
          <w:tab w:val="left" w:pos="3770"/>
          <w:tab w:val="right" w:leader="dot" w:pos="10338"/>
        </w:tabs>
        <w:rPr>
          <w:rFonts w:asciiTheme="minorHAnsi" w:eastAsiaTheme="minorEastAsia" w:hAnsiTheme="minorHAnsi" w:cstheme="minorBidi"/>
          <w:noProof/>
          <w:sz w:val="22"/>
          <w:szCs w:val="22"/>
          <w:lang w:eastAsia="sl-SI"/>
        </w:rPr>
      </w:pPr>
      <w:hyperlink w:anchor="_Toc11760616" w:history="1">
        <w:r w:rsidR="00AF4737" w:rsidRPr="00926C47">
          <w:rPr>
            <w:rStyle w:val="Hiperpovezava"/>
            <w:noProof/>
          </w:rPr>
          <w:t>7 PRIHODKI IN DRUGI PREJEMKI</w:t>
        </w:r>
        <w:r w:rsidR="00AF4737">
          <w:rPr>
            <w:rFonts w:asciiTheme="minorHAnsi" w:eastAsiaTheme="minorEastAsia" w:hAnsiTheme="minorHAnsi" w:cstheme="minorBidi"/>
            <w:noProof/>
            <w:sz w:val="22"/>
            <w:szCs w:val="22"/>
            <w:lang w:eastAsia="sl-SI"/>
          </w:rPr>
          <w:tab/>
        </w:r>
        <w:r w:rsidR="00AF4737" w:rsidRPr="00926C47">
          <w:rPr>
            <w:rStyle w:val="Hiperpovezava"/>
            <w:noProof/>
          </w:rPr>
          <w:t>9.533.350 €</w:t>
        </w:r>
        <w:r w:rsidR="00AF4737">
          <w:rPr>
            <w:noProof/>
            <w:webHidden/>
          </w:rPr>
          <w:tab/>
        </w:r>
        <w:r w:rsidR="00AF4737">
          <w:rPr>
            <w:noProof/>
            <w:webHidden/>
          </w:rPr>
          <w:fldChar w:fldCharType="begin"/>
        </w:r>
        <w:r w:rsidR="00AF4737">
          <w:rPr>
            <w:noProof/>
            <w:webHidden/>
          </w:rPr>
          <w:instrText xml:space="preserve"> PAGEREF _Toc11760616 \h </w:instrText>
        </w:r>
        <w:r w:rsidR="00AF4737">
          <w:rPr>
            <w:noProof/>
            <w:webHidden/>
          </w:rPr>
        </w:r>
        <w:r w:rsidR="00AF4737">
          <w:rPr>
            <w:noProof/>
            <w:webHidden/>
          </w:rPr>
          <w:fldChar w:fldCharType="separate"/>
        </w:r>
        <w:r w:rsidR="00AF4737">
          <w:rPr>
            <w:noProof/>
            <w:webHidden/>
          </w:rPr>
          <w:t>10</w:t>
        </w:r>
        <w:r w:rsidR="00AF4737">
          <w:rPr>
            <w:noProof/>
            <w:webHidden/>
          </w:rPr>
          <w:fldChar w:fldCharType="end"/>
        </w:r>
      </w:hyperlink>
    </w:p>
    <w:p w:rsidR="00AF4737" w:rsidRDefault="003C7068">
      <w:pPr>
        <w:pStyle w:val="Kazalovsebine4"/>
        <w:tabs>
          <w:tab w:val="right" w:leader="dot" w:pos="10338"/>
        </w:tabs>
        <w:rPr>
          <w:rFonts w:asciiTheme="minorHAnsi" w:eastAsiaTheme="minorEastAsia" w:hAnsiTheme="minorHAnsi" w:cstheme="minorBidi"/>
          <w:noProof/>
          <w:sz w:val="22"/>
          <w:szCs w:val="22"/>
          <w:lang w:eastAsia="sl-SI"/>
        </w:rPr>
      </w:pPr>
      <w:hyperlink w:anchor="_Toc11760617" w:history="1">
        <w:r w:rsidR="00AF4737" w:rsidRPr="00926C47">
          <w:rPr>
            <w:rStyle w:val="Hiperpovezava"/>
            <w:noProof/>
          </w:rPr>
          <w:t>ODHODKI</w:t>
        </w:r>
        <w:r w:rsidR="00AF4737">
          <w:rPr>
            <w:noProof/>
            <w:webHidden/>
          </w:rPr>
          <w:tab/>
        </w:r>
        <w:r w:rsidR="00AF4737">
          <w:rPr>
            <w:noProof/>
            <w:webHidden/>
          </w:rPr>
          <w:fldChar w:fldCharType="begin"/>
        </w:r>
        <w:r w:rsidR="00AF4737">
          <w:rPr>
            <w:noProof/>
            <w:webHidden/>
          </w:rPr>
          <w:instrText xml:space="preserve"> PAGEREF _Toc11760617 \h </w:instrText>
        </w:r>
        <w:r w:rsidR="00AF4737">
          <w:rPr>
            <w:noProof/>
            <w:webHidden/>
          </w:rPr>
        </w:r>
        <w:r w:rsidR="00AF4737">
          <w:rPr>
            <w:noProof/>
            <w:webHidden/>
          </w:rPr>
          <w:fldChar w:fldCharType="separate"/>
        </w:r>
        <w:r w:rsidR="00AF4737">
          <w:rPr>
            <w:noProof/>
            <w:webHidden/>
          </w:rPr>
          <w:t>18</w:t>
        </w:r>
        <w:r w:rsidR="00AF4737">
          <w:rPr>
            <w:noProof/>
            <w:webHidden/>
          </w:rPr>
          <w:fldChar w:fldCharType="end"/>
        </w:r>
      </w:hyperlink>
    </w:p>
    <w:p w:rsidR="00AF4737" w:rsidRDefault="003C7068">
      <w:pPr>
        <w:pStyle w:val="Kazalovsebine5"/>
        <w:tabs>
          <w:tab w:val="left" w:pos="3620"/>
          <w:tab w:val="right" w:leader="dot" w:pos="10338"/>
        </w:tabs>
        <w:rPr>
          <w:rFonts w:asciiTheme="minorHAnsi" w:eastAsiaTheme="minorEastAsia" w:hAnsiTheme="minorHAnsi" w:cstheme="minorBidi"/>
          <w:noProof/>
          <w:sz w:val="22"/>
          <w:szCs w:val="22"/>
          <w:lang w:eastAsia="sl-SI"/>
        </w:rPr>
      </w:pPr>
      <w:hyperlink w:anchor="_Toc11760618" w:history="1">
        <w:r w:rsidR="00AF4737" w:rsidRPr="00926C47">
          <w:rPr>
            <w:rStyle w:val="Hiperpovezava"/>
            <w:noProof/>
          </w:rPr>
          <w:t>4 ODHODKI IN DRUGI IZDATKI</w:t>
        </w:r>
        <w:r w:rsidR="00AF4737">
          <w:rPr>
            <w:rFonts w:asciiTheme="minorHAnsi" w:eastAsiaTheme="minorEastAsia" w:hAnsiTheme="minorHAnsi" w:cstheme="minorBidi"/>
            <w:noProof/>
            <w:sz w:val="22"/>
            <w:szCs w:val="22"/>
            <w:lang w:eastAsia="sl-SI"/>
          </w:rPr>
          <w:tab/>
        </w:r>
        <w:r w:rsidR="00AF4737" w:rsidRPr="00926C47">
          <w:rPr>
            <w:rStyle w:val="Hiperpovezava"/>
            <w:noProof/>
          </w:rPr>
          <w:t>10.276.992 €</w:t>
        </w:r>
        <w:r w:rsidR="00AF4737">
          <w:rPr>
            <w:noProof/>
            <w:webHidden/>
          </w:rPr>
          <w:tab/>
        </w:r>
        <w:r w:rsidR="00AF4737">
          <w:rPr>
            <w:noProof/>
            <w:webHidden/>
          </w:rPr>
          <w:fldChar w:fldCharType="begin"/>
        </w:r>
        <w:r w:rsidR="00AF4737">
          <w:rPr>
            <w:noProof/>
            <w:webHidden/>
          </w:rPr>
          <w:instrText xml:space="preserve"> PAGEREF _Toc11760618 \h </w:instrText>
        </w:r>
        <w:r w:rsidR="00AF4737">
          <w:rPr>
            <w:noProof/>
            <w:webHidden/>
          </w:rPr>
        </w:r>
        <w:r w:rsidR="00AF4737">
          <w:rPr>
            <w:noProof/>
            <w:webHidden/>
          </w:rPr>
          <w:fldChar w:fldCharType="separate"/>
        </w:r>
        <w:r w:rsidR="00AF4737">
          <w:rPr>
            <w:noProof/>
            <w:webHidden/>
          </w:rPr>
          <w:t>18</w:t>
        </w:r>
        <w:r w:rsidR="00AF4737">
          <w:rPr>
            <w:noProof/>
            <w:webHidden/>
          </w:rPr>
          <w:fldChar w:fldCharType="end"/>
        </w:r>
      </w:hyperlink>
    </w:p>
    <w:p w:rsidR="00AF4737" w:rsidRDefault="003C7068">
      <w:pPr>
        <w:pStyle w:val="Kazalovsebine3"/>
        <w:tabs>
          <w:tab w:val="left" w:pos="2925"/>
          <w:tab w:val="right" w:leader="dot" w:pos="10338"/>
        </w:tabs>
        <w:rPr>
          <w:rFonts w:asciiTheme="minorHAnsi" w:eastAsiaTheme="minorEastAsia" w:hAnsiTheme="minorHAnsi" w:cstheme="minorBidi"/>
          <w:i w:val="0"/>
          <w:iCs w:val="0"/>
          <w:noProof/>
          <w:sz w:val="22"/>
          <w:szCs w:val="22"/>
          <w:lang w:eastAsia="sl-SI"/>
        </w:rPr>
      </w:pPr>
      <w:hyperlink w:anchor="_Toc11760619" w:history="1">
        <w:r w:rsidR="00AF4737" w:rsidRPr="00926C47">
          <w:rPr>
            <w:rStyle w:val="Hiperpovezava"/>
            <w:noProof/>
          </w:rPr>
          <w:t>C. RAČUN FINANCIRANJA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23.077 €</w:t>
        </w:r>
        <w:r w:rsidR="00AF4737">
          <w:rPr>
            <w:noProof/>
            <w:webHidden/>
          </w:rPr>
          <w:tab/>
        </w:r>
        <w:r w:rsidR="00AF4737">
          <w:rPr>
            <w:noProof/>
            <w:webHidden/>
          </w:rPr>
          <w:fldChar w:fldCharType="begin"/>
        </w:r>
        <w:r w:rsidR="00AF4737">
          <w:rPr>
            <w:noProof/>
            <w:webHidden/>
          </w:rPr>
          <w:instrText xml:space="preserve"> PAGEREF _Toc11760619 \h </w:instrText>
        </w:r>
        <w:r w:rsidR="00AF4737">
          <w:rPr>
            <w:noProof/>
            <w:webHidden/>
          </w:rPr>
        </w:r>
        <w:r w:rsidR="00AF4737">
          <w:rPr>
            <w:noProof/>
            <w:webHidden/>
          </w:rPr>
          <w:fldChar w:fldCharType="separate"/>
        </w:r>
        <w:r w:rsidR="00AF4737">
          <w:rPr>
            <w:noProof/>
            <w:webHidden/>
          </w:rPr>
          <w:t>27</w:t>
        </w:r>
        <w:r w:rsidR="00AF4737">
          <w:rPr>
            <w:noProof/>
            <w:webHidden/>
          </w:rPr>
          <w:fldChar w:fldCharType="end"/>
        </w:r>
      </w:hyperlink>
    </w:p>
    <w:p w:rsidR="00AF4737" w:rsidRDefault="003C7068">
      <w:pPr>
        <w:pStyle w:val="Kazalovsebine4"/>
        <w:tabs>
          <w:tab w:val="right" w:leader="dot" w:pos="10338"/>
        </w:tabs>
        <w:rPr>
          <w:rFonts w:asciiTheme="minorHAnsi" w:eastAsiaTheme="minorEastAsia" w:hAnsiTheme="minorHAnsi" w:cstheme="minorBidi"/>
          <w:noProof/>
          <w:sz w:val="22"/>
          <w:szCs w:val="22"/>
          <w:lang w:eastAsia="sl-SI"/>
        </w:rPr>
      </w:pPr>
      <w:hyperlink w:anchor="_Toc11760620" w:history="1">
        <w:r w:rsidR="00AF4737" w:rsidRPr="00926C47">
          <w:rPr>
            <w:rStyle w:val="Hiperpovezava"/>
            <w:noProof/>
          </w:rPr>
          <w:t>PRIHODKI</w:t>
        </w:r>
        <w:r w:rsidR="00AF4737">
          <w:rPr>
            <w:noProof/>
            <w:webHidden/>
          </w:rPr>
          <w:tab/>
        </w:r>
        <w:r w:rsidR="00AF4737">
          <w:rPr>
            <w:noProof/>
            <w:webHidden/>
          </w:rPr>
          <w:fldChar w:fldCharType="begin"/>
        </w:r>
        <w:r w:rsidR="00AF4737">
          <w:rPr>
            <w:noProof/>
            <w:webHidden/>
          </w:rPr>
          <w:instrText xml:space="preserve"> PAGEREF _Toc11760620 \h </w:instrText>
        </w:r>
        <w:r w:rsidR="00AF4737">
          <w:rPr>
            <w:noProof/>
            <w:webHidden/>
          </w:rPr>
        </w:r>
        <w:r w:rsidR="00AF4737">
          <w:rPr>
            <w:noProof/>
            <w:webHidden/>
          </w:rPr>
          <w:fldChar w:fldCharType="separate"/>
        </w:r>
        <w:r w:rsidR="00AF4737">
          <w:rPr>
            <w:noProof/>
            <w:webHidden/>
          </w:rPr>
          <w:t>27</w:t>
        </w:r>
        <w:r w:rsidR="00AF4737">
          <w:rPr>
            <w:noProof/>
            <w:webHidden/>
          </w:rPr>
          <w:fldChar w:fldCharType="end"/>
        </w:r>
      </w:hyperlink>
    </w:p>
    <w:p w:rsidR="00AF4737" w:rsidRDefault="003C7068">
      <w:pPr>
        <w:pStyle w:val="Kazalovsebine5"/>
        <w:tabs>
          <w:tab w:val="right" w:leader="dot" w:pos="10338"/>
        </w:tabs>
        <w:rPr>
          <w:rFonts w:asciiTheme="minorHAnsi" w:eastAsiaTheme="minorEastAsia" w:hAnsiTheme="minorHAnsi" w:cstheme="minorBidi"/>
          <w:noProof/>
          <w:sz w:val="22"/>
          <w:szCs w:val="22"/>
          <w:lang w:eastAsia="sl-SI"/>
        </w:rPr>
      </w:pPr>
      <w:hyperlink w:anchor="_Toc11760621" w:history="1">
        <w:r w:rsidR="00AF4737" w:rsidRPr="00926C47">
          <w:rPr>
            <w:rStyle w:val="Hiperpovezava"/>
            <w:noProof/>
          </w:rPr>
          <w:t>5 RAČUN FINANCIRANJA</w:t>
        </w:r>
        <w:r w:rsidR="00AF4737">
          <w:rPr>
            <w:noProof/>
            <w:webHidden/>
          </w:rPr>
          <w:tab/>
        </w:r>
        <w:r w:rsidR="00AF4737">
          <w:rPr>
            <w:noProof/>
            <w:webHidden/>
          </w:rPr>
          <w:fldChar w:fldCharType="begin"/>
        </w:r>
        <w:r w:rsidR="00AF4737">
          <w:rPr>
            <w:noProof/>
            <w:webHidden/>
          </w:rPr>
          <w:instrText xml:space="preserve"> PAGEREF _Toc11760621 \h </w:instrText>
        </w:r>
        <w:r w:rsidR="00AF4737">
          <w:rPr>
            <w:noProof/>
            <w:webHidden/>
          </w:rPr>
        </w:r>
        <w:r w:rsidR="00AF4737">
          <w:rPr>
            <w:noProof/>
            <w:webHidden/>
          </w:rPr>
          <w:fldChar w:fldCharType="separate"/>
        </w:r>
        <w:r w:rsidR="00AF4737">
          <w:rPr>
            <w:noProof/>
            <w:webHidden/>
          </w:rPr>
          <w:t>27</w:t>
        </w:r>
        <w:r w:rsidR="00AF4737">
          <w:rPr>
            <w:noProof/>
            <w:webHidden/>
          </w:rPr>
          <w:fldChar w:fldCharType="end"/>
        </w:r>
      </w:hyperlink>
    </w:p>
    <w:p w:rsidR="00AF4737" w:rsidRDefault="003C7068">
      <w:pPr>
        <w:pStyle w:val="Kazalovsebine4"/>
        <w:tabs>
          <w:tab w:val="right" w:leader="dot" w:pos="10338"/>
        </w:tabs>
        <w:rPr>
          <w:rFonts w:asciiTheme="minorHAnsi" w:eastAsiaTheme="minorEastAsia" w:hAnsiTheme="minorHAnsi" w:cstheme="minorBidi"/>
          <w:noProof/>
          <w:sz w:val="22"/>
          <w:szCs w:val="22"/>
          <w:lang w:eastAsia="sl-SI"/>
        </w:rPr>
      </w:pPr>
      <w:hyperlink w:anchor="_Toc11760622" w:history="1">
        <w:r w:rsidR="00AF4737" w:rsidRPr="00926C47">
          <w:rPr>
            <w:rStyle w:val="Hiperpovezava"/>
            <w:noProof/>
          </w:rPr>
          <w:t>ODHODKI</w:t>
        </w:r>
        <w:r w:rsidR="00AF4737">
          <w:rPr>
            <w:noProof/>
            <w:webHidden/>
          </w:rPr>
          <w:tab/>
        </w:r>
        <w:r w:rsidR="00AF4737">
          <w:rPr>
            <w:noProof/>
            <w:webHidden/>
          </w:rPr>
          <w:fldChar w:fldCharType="begin"/>
        </w:r>
        <w:r w:rsidR="00AF4737">
          <w:rPr>
            <w:noProof/>
            <w:webHidden/>
          </w:rPr>
          <w:instrText xml:space="preserve"> PAGEREF _Toc11760622 \h </w:instrText>
        </w:r>
        <w:r w:rsidR="00AF4737">
          <w:rPr>
            <w:noProof/>
            <w:webHidden/>
          </w:rPr>
        </w:r>
        <w:r w:rsidR="00AF4737">
          <w:rPr>
            <w:noProof/>
            <w:webHidden/>
          </w:rPr>
          <w:fldChar w:fldCharType="separate"/>
        </w:r>
        <w:r w:rsidR="00AF4737">
          <w:rPr>
            <w:noProof/>
            <w:webHidden/>
          </w:rPr>
          <w:t>28</w:t>
        </w:r>
        <w:r w:rsidR="00AF4737">
          <w:rPr>
            <w:noProof/>
            <w:webHidden/>
          </w:rPr>
          <w:fldChar w:fldCharType="end"/>
        </w:r>
      </w:hyperlink>
    </w:p>
    <w:p w:rsidR="00AF4737" w:rsidRDefault="003C7068">
      <w:pPr>
        <w:pStyle w:val="Kazalovsebine5"/>
        <w:tabs>
          <w:tab w:val="right" w:leader="dot" w:pos="10338"/>
        </w:tabs>
        <w:rPr>
          <w:rFonts w:asciiTheme="minorHAnsi" w:eastAsiaTheme="minorEastAsia" w:hAnsiTheme="minorHAnsi" w:cstheme="minorBidi"/>
          <w:noProof/>
          <w:sz w:val="22"/>
          <w:szCs w:val="22"/>
          <w:lang w:eastAsia="sl-SI"/>
        </w:rPr>
      </w:pPr>
      <w:hyperlink w:anchor="_Toc11760623" w:history="1">
        <w:r w:rsidR="00AF4737" w:rsidRPr="00926C47">
          <w:rPr>
            <w:rStyle w:val="Hiperpovezava"/>
            <w:noProof/>
          </w:rPr>
          <w:t>5 RAČUN FINANCIRANJA</w:t>
        </w:r>
        <w:r w:rsidR="00AF4737">
          <w:rPr>
            <w:noProof/>
            <w:webHidden/>
          </w:rPr>
          <w:tab/>
        </w:r>
        <w:r w:rsidR="00AF4737">
          <w:rPr>
            <w:noProof/>
            <w:webHidden/>
          </w:rPr>
          <w:fldChar w:fldCharType="begin"/>
        </w:r>
        <w:r w:rsidR="00AF4737">
          <w:rPr>
            <w:noProof/>
            <w:webHidden/>
          </w:rPr>
          <w:instrText xml:space="preserve"> PAGEREF _Toc11760623 \h </w:instrText>
        </w:r>
        <w:r w:rsidR="00AF4737">
          <w:rPr>
            <w:noProof/>
            <w:webHidden/>
          </w:rPr>
        </w:r>
        <w:r w:rsidR="00AF4737">
          <w:rPr>
            <w:noProof/>
            <w:webHidden/>
          </w:rPr>
          <w:fldChar w:fldCharType="separate"/>
        </w:r>
        <w:r w:rsidR="00AF4737">
          <w:rPr>
            <w:noProof/>
            <w:webHidden/>
          </w:rPr>
          <w:t>28</w:t>
        </w:r>
        <w:r w:rsidR="00AF4737">
          <w:rPr>
            <w:noProof/>
            <w:webHidden/>
          </w:rPr>
          <w:fldChar w:fldCharType="end"/>
        </w:r>
      </w:hyperlink>
    </w:p>
    <w:p w:rsidR="00AF4737" w:rsidRDefault="003C7068">
      <w:pPr>
        <w:pStyle w:val="Kazalovsebine2"/>
        <w:tabs>
          <w:tab w:val="right" w:leader="dot" w:pos="10338"/>
        </w:tabs>
        <w:rPr>
          <w:rFonts w:asciiTheme="minorHAnsi" w:eastAsiaTheme="minorEastAsia" w:hAnsiTheme="minorHAnsi" w:cstheme="minorBidi"/>
          <w:smallCaps w:val="0"/>
          <w:noProof/>
          <w:sz w:val="22"/>
          <w:szCs w:val="22"/>
          <w:lang w:eastAsia="sl-SI"/>
        </w:rPr>
      </w:pPr>
      <w:hyperlink w:anchor="_Toc11760624" w:history="1">
        <w:r w:rsidR="00AF4737" w:rsidRPr="00926C47">
          <w:rPr>
            <w:rStyle w:val="Hiperpovezava"/>
            <w:noProof/>
          </w:rPr>
          <w:t>II. POSEBNI DEL</w:t>
        </w:r>
        <w:r w:rsidR="00AF4737">
          <w:rPr>
            <w:noProof/>
            <w:webHidden/>
          </w:rPr>
          <w:tab/>
        </w:r>
        <w:r w:rsidR="00AF4737">
          <w:rPr>
            <w:noProof/>
            <w:webHidden/>
          </w:rPr>
          <w:fldChar w:fldCharType="begin"/>
        </w:r>
        <w:r w:rsidR="00AF4737">
          <w:rPr>
            <w:noProof/>
            <w:webHidden/>
          </w:rPr>
          <w:instrText xml:space="preserve"> PAGEREF _Toc11760624 \h </w:instrText>
        </w:r>
        <w:r w:rsidR="00AF4737">
          <w:rPr>
            <w:noProof/>
            <w:webHidden/>
          </w:rPr>
        </w:r>
        <w:r w:rsidR="00AF4737">
          <w:rPr>
            <w:noProof/>
            <w:webHidden/>
          </w:rPr>
          <w:fldChar w:fldCharType="separate"/>
        </w:r>
        <w:r w:rsidR="00AF4737">
          <w:rPr>
            <w:noProof/>
            <w:webHidden/>
          </w:rPr>
          <w:t>30</w:t>
        </w:r>
        <w:r w:rsidR="00AF4737">
          <w:rPr>
            <w:noProof/>
            <w:webHidden/>
          </w:rPr>
          <w:fldChar w:fldCharType="end"/>
        </w:r>
      </w:hyperlink>
    </w:p>
    <w:p w:rsidR="00AF4737" w:rsidRDefault="003C7068">
      <w:pPr>
        <w:pStyle w:val="Kazalovsebine3"/>
        <w:tabs>
          <w:tab w:val="left" w:pos="1942"/>
          <w:tab w:val="right" w:leader="dot" w:pos="10338"/>
        </w:tabs>
        <w:rPr>
          <w:rFonts w:asciiTheme="minorHAnsi" w:eastAsiaTheme="minorEastAsia" w:hAnsiTheme="minorHAnsi" w:cstheme="minorBidi"/>
          <w:i w:val="0"/>
          <w:iCs w:val="0"/>
          <w:noProof/>
          <w:sz w:val="22"/>
          <w:szCs w:val="22"/>
          <w:lang w:eastAsia="sl-SI"/>
        </w:rPr>
      </w:pPr>
      <w:hyperlink w:anchor="_Toc11760625" w:history="1">
        <w:r w:rsidR="00AF4737" w:rsidRPr="00926C47">
          <w:rPr>
            <w:rStyle w:val="Hiperpovezava"/>
            <w:noProof/>
          </w:rPr>
          <w:t>10 Občinski svet</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131.609 €</w:t>
        </w:r>
        <w:r w:rsidR="00AF4737">
          <w:rPr>
            <w:noProof/>
            <w:webHidden/>
          </w:rPr>
          <w:tab/>
        </w:r>
        <w:r w:rsidR="00AF4737">
          <w:rPr>
            <w:noProof/>
            <w:webHidden/>
          </w:rPr>
          <w:fldChar w:fldCharType="begin"/>
        </w:r>
        <w:r w:rsidR="00AF4737">
          <w:rPr>
            <w:noProof/>
            <w:webHidden/>
          </w:rPr>
          <w:instrText xml:space="preserve"> PAGEREF _Toc11760625 \h </w:instrText>
        </w:r>
        <w:r w:rsidR="00AF4737">
          <w:rPr>
            <w:noProof/>
            <w:webHidden/>
          </w:rPr>
        </w:r>
        <w:r w:rsidR="00AF4737">
          <w:rPr>
            <w:noProof/>
            <w:webHidden/>
          </w:rPr>
          <w:fldChar w:fldCharType="separate"/>
        </w:r>
        <w:r w:rsidR="00AF4737">
          <w:rPr>
            <w:noProof/>
            <w:webHidden/>
          </w:rPr>
          <w:t>30</w:t>
        </w:r>
        <w:r w:rsidR="00AF4737">
          <w:rPr>
            <w:noProof/>
            <w:webHidden/>
          </w:rPr>
          <w:fldChar w:fldCharType="end"/>
        </w:r>
      </w:hyperlink>
    </w:p>
    <w:p w:rsidR="00AF4737" w:rsidRDefault="003C7068">
      <w:pPr>
        <w:pStyle w:val="Kazalovsebine4"/>
        <w:tabs>
          <w:tab w:val="left" w:pos="2610"/>
          <w:tab w:val="right" w:leader="dot" w:pos="10338"/>
        </w:tabs>
        <w:rPr>
          <w:rFonts w:asciiTheme="minorHAnsi" w:eastAsiaTheme="minorEastAsia" w:hAnsiTheme="minorHAnsi" w:cstheme="minorBidi"/>
          <w:noProof/>
          <w:sz w:val="22"/>
          <w:szCs w:val="22"/>
          <w:lang w:eastAsia="sl-SI"/>
        </w:rPr>
      </w:pPr>
      <w:hyperlink w:anchor="_Toc11760626" w:history="1">
        <w:r w:rsidR="00AF4737" w:rsidRPr="00926C47">
          <w:rPr>
            <w:rStyle w:val="Hiperpovezava"/>
            <w:noProof/>
          </w:rPr>
          <w:t>01 POLITIČNI SISTEM</w:t>
        </w:r>
        <w:r w:rsidR="00AF4737">
          <w:rPr>
            <w:rFonts w:asciiTheme="minorHAnsi" w:eastAsiaTheme="minorEastAsia" w:hAnsiTheme="minorHAnsi" w:cstheme="minorBidi"/>
            <w:noProof/>
            <w:sz w:val="22"/>
            <w:szCs w:val="22"/>
            <w:lang w:eastAsia="sl-SI"/>
          </w:rPr>
          <w:tab/>
        </w:r>
        <w:r w:rsidR="00AF4737" w:rsidRPr="00926C47">
          <w:rPr>
            <w:rStyle w:val="Hiperpovezava"/>
            <w:noProof/>
          </w:rPr>
          <w:t>52.834 €</w:t>
        </w:r>
        <w:r w:rsidR="00AF4737">
          <w:rPr>
            <w:noProof/>
            <w:webHidden/>
          </w:rPr>
          <w:tab/>
        </w:r>
        <w:r w:rsidR="00AF4737">
          <w:rPr>
            <w:noProof/>
            <w:webHidden/>
          </w:rPr>
          <w:fldChar w:fldCharType="begin"/>
        </w:r>
        <w:r w:rsidR="00AF4737">
          <w:rPr>
            <w:noProof/>
            <w:webHidden/>
          </w:rPr>
          <w:instrText xml:space="preserve"> PAGEREF _Toc11760626 \h </w:instrText>
        </w:r>
        <w:r w:rsidR="00AF4737">
          <w:rPr>
            <w:noProof/>
            <w:webHidden/>
          </w:rPr>
        </w:r>
        <w:r w:rsidR="00AF4737">
          <w:rPr>
            <w:noProof/>
            <w:webHidden/>
          </w:rPr>
          <w:fldChar w:fldCharType="separate"/>
        </w:r>
        <w:r w:rsidR="00AF4737">
          <w:rPr>
            <w:noProof/>
            <w:webHidden/>
          </w:rPr>
          <w:t>30</w:t>
        </w:r>
        <w:r w:rsidR="00AF4737">
          <w:rPr>
            <w:noProof/>
            <w:webHidden/>
          </w:rPr>
          <w:fldChar w:fldCharType="end"/>
        </w:r>
      </w:hyperlink>
    </w:p>
    <w:p w:rsidR="00AF4737" w:rsidRDefault="003C7068">
      <w:pPr>
        <w:pStyle w:val="Kazalovsebine5"/>
        <w:tabs>
          <w:tab w:val="left" w:pos="2540"/>
          <w:tab w:val="right" w:leader="dot" w:pos="10338"/>
        </w:tabs>
        <w:rPr>
          <w:rFonts w:asciiTheme="minorHAnsi" w:eastAsiaTheme="minorEastAsia" w:hAnsiTheme="minorHAnsi" w:cstheme="minorBidi"/>
          <w:noProof/>
          <w:sz w:val="22"/>
          <w:szCs w:val="22"/>
          <w:lang w:eastAsia="sl-SI"/>
        </w:rPr>
      </w:pPr>
      <w:hyperlink w:anchor="_Toc11760627" w:history="1">
        <w:r w:rsidR="00AF4737" w:rsidRPr="00926C47">
          <w:rPr>
            <w:rStyle w:val="Hiperpovezava"/>
            <w:noProof/>
          </w:rPr>
          <w:t>0101 Politični sistem</w:t>
        </w:r>
        <w:r w:rsidR="00AF4737">
          <w:rPr>
            <w:rFonts w:asciiTheme="minorHAnsi" w:eastAsiaTheme="minorEastAsia" w:hAnsiTheme="minorHAnsi" w:cstheme="minorBidi"/>
            <w:noProof/>
            <w:sz w:val="22"/>
            <w:szCs w:val="22"/>
            <w:lang w:eastAsia="sl-SI"/>
          </w:rPr>
          <w:tab/>
        </w:r>
        <w:r w:rsidR="00AF4737" w:rsidRPr="00926C47">
          <w:rPr>
            <w:rStyle w:val="Hiperpovezava"/>
            <w:noProof/>
          </w:rPr>
          <w:t>52.834 €</w:t>
        </w:r>
        <w:r w:rsidR="00AF4737">
          <w:rPr>
            <w:noProof/>
            <w:webHidden/>
          </w:rPr>
          <w:tab/>
        </w:r>
        <w:r w:rsidR="00AF4737">
          <w:rPr>
            <w:noProof/>
            <w:webHidden/>
          </w:rPr>
          <w:fldChar w:fldCharType="begin"/>
        </w:r>
        <w:r w:rsidR="00AF4737">
          <w:rPr>
            <w:noProof/>
            <w:webHidden/>
          </w:rPr>
          <w:instrText xml:space="preserve"> PAGEREF _Toc11760627 \h </w:instrText>
        </w:r>
        <w:r w:rsidR="00AF4737">
          <w:rPr>
            <w:noProof/>
            <w:webHidden/>
          </w:rPr>
        </w:r>
        <w:r w:rsidR="00AF4737">
          <w:rPr>
            <w:noProof/>
            <w:webHidden/>
          </w:rPr>
          <w:fldChar w:fldCharType="separate"/>
        </w:r>
        <w:r w:rsidR="00AF4737">
          <w:rPr>
            <w:noProof/>
            <w:webHidden/>
          </w:rPr>
          <w:t>30</w:t>
        </w:r>
        <w:r w:rsidR="00AF4737">
          <w:rPr>
            <w:noProof/>
            <w:webHidden/>
          </w:rPr>
          <w:fldChar w:fldCharType="end"/>
        </w:r>
      </w:hyperlink>
    </w:p>
    <w:p w:rsidR="00AF4737" w:rsidRDefault="003C7068">
      <w:pPr>
        <w:pStyle w:val="Kazalovsebine4"/>
        <w:tabs>
          <w:tab w:val="left" w:pos="6775"/>
          <w:tab w:val="right" w:leader="dot" w:pos="10338"/>
        </w:tabs>
        <w:rPr>
          <w:rFonts w:asciiTheme="minorHAnsi" w:eastAsiaTheme="minorEastAsia" w:hAnsiTheme="minorHAnsi" w:cstheme="minorBidi"/>
          <w:noProof/>
          <w:sz w:val="22"/>
          <w:szCs w:val="22"/>
          <w:lang w:eastAsia="sl-SI"/>
        </w:rPr>
      </w:pPr>
      <w:hyperlink w:anchor="_Toc11760628" w:history="1">
        <w:r w:rsidR="00AF4737" w:rsidRPr="00926C47">
          <w:rPr>
            <w:rStyle w:val="Hiperpovezava"/>
            <w:noProof/>
          </w:rPr>
          <w:t>04 SKUPNE ADMINISTRATIVNE SLUŽBE IN SPLOŠNE JAVNE STORITVE</w:t>
        </w:r>
        <w:r w:rsidR="00AF4737">
          <w:rPr>
            <w:rFonts w:asciiTheme="minorHAnsi" w:eastAsiaTheme="minorEastAsia" w:hAnsiTheme="minorHAnsi" w:cstheme="minorBidi"/>
            <w:noProof/>
            <w:sz w:val="22"/>
            <w:szCs w:val="22"/>
            <w:lang w:eastAsia="sl-SI"/>
          </w:rPr>
          <w:tab/>
        </w:r>
        <w:r w:rsidR="00AF4737" w:rsidRPr="00926C47">
          <w:rPr>
            <w:rStyle w:val="Hiperpovezava"/>
            <w:noProof/>
          </w:rPr>
          <w:t>22.475 €</w:t>
        </w:r>
        <w:r w:rsidR="00AF4737">
          <w:rPr>
            <w:noProof/>
            <w:webHidden/>
          </w:rPr>
          <w:tab/>
        </w:r>
        <w:r w:rsidR="00AF4737">
          <w:rPr>
            <w:noProof/>
            <w:webHidden/>
          </w:rPr>
          <w:fldChar w:fldCharType="begin"/>
        </w:r>
        <w:r w:rsidR="00AF4737">
          <w:rPr>
            <w:noProof/>
            <w:webHidden/>
          </w:rPr>
          <w:instrText xml:space="preserve"> PAGEREF _Toc11760628 \h </w:instrText>
        </w:r>
        <w:r w:rsidR="00AF4737">
          <w:rPr>
            <w:noProof/>
            <w:webHidden/>
          </w:rPr>
        </w:r>
        <w:r w:rsidR="00AF4737">
          <w:rPr>
            <w:noProof/>
            <w:webHidden/>
          </w:rPr>
          <w:fldChar w:fldCharType="separate"/>
        </w:r>
        <w:r w:rsidR="00AF4737">
          <w:rPr>
            <w:noProof/>
            <w:webHidden/>
          </w:rPr>
          <w:t>37</w:t>
        </w:r>
        <w:r w:rsidR="00AF4737">
          <w:rPr>
            <w:noProof/>
            <w:webHidden/>
          </w:rPr>
          <w:fldChar w:fldCharType="end"/>
        </w:r>
      </w:hyperlink>
    </w:p>
    <w:p w:rsidR="00AF4737" w:rsidRDefault="003C7068">
      <w:pPr>
        <w:pStyle w:val="Kazalovsebine5"/>
        <w:tabs>
          <w:tab w:val="left" w:pos="2739"/>
          <w:tab w:val="right" w:leader="dot" w:pos="10338"/>
        </w:tabs>
        <w:rPr>
          <w:rFonts w:asciiTheme="minorHAnsi" w:eastAsiaTheme="minorEastAsia" w:hAnsiTheme="minorHAnsi" w:cstheme="minorBidi"/>
          <w:noProof/>
          <w:sz w:val="22"/>
          <w:szCs w:val="22"/>
          <w:lang w:eastAsia="sl-SI"/>
        </w:rPr>
      </w:pPr>
      <w:hyperlink w:anchor="_Toc11760629" w:history="1">
        <w:r w:rsidR="00AF4737" w:rsidRPr="00926C47">
          <w:rPr>
            <w:rStyle w:val="Hiperpovezava"/>
            <w:noProof/>
          </w:rPr>
          <w:t>0401 Kadrovska 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17.150 €</w:t>
        </w:r>
        <w:r w:rsidR="00AF4737">
          <w:rPr>
            <w:noProof/>
            <w:webHidden/>
          </w:rPr>
          <w:tab/>
        </w:r>
        <w:r w:rsidR="00AF4737">
          <w:rPr>
            <w:noProof/>
            <w:webHidden/>
          </w:rPr>
          <w:fldChar w:fldCharType="begin"/>
        </w:r>
        <w:r w:rsidR="00AF4737">
          <w:rPr>
            <w:noProof/>
            <w:webHidden/>
          </w:rPr>
          <w:instrText xml:space="preserve"> PAGEREF _Toc11760629 \h </w:instrText>
        </w:r>
        <w:r w:rsidR="00AF4737">
          <w:rPr>
            <w:noProof/>
            <w:webHidden/>
          </w:rPr>
        </w:r>
        <w:r w:rsidR="00AF4737">
          <w:rPr>
            <w:noProof/>
            <w:webHidden/>
          </w:rPr>
          <w:fldChar w:fldCharType="separate"/>
        </w:r>
        <w:r w:rsidR="00AF4737">
          <w:rPr>
            <w:noProof/>
            <w:webHidden/>
          </w:rPr>
          <w:t>37</w:t>
        </w:r>
        <w:r w:rsidR="00AF4737">
          <w:rPr>
            <w:noProof/>
            <w:webHidden/>
          </w:rPr>
          <w:fldChar w:fldCharType="end"/>
        </w:r>
      </w:hyperlink>
    </w:p>
    <w:p w:rsidR="00AF4737" w:rsidRDefault="003C7068">
      <w:pPr>
        <w:pStyle w:val="Kazalovsebine5"/>
        <w:tabs>
          <w:tab w:val="left" w:pos="4099"/>
          <w:tab w:val="right" w:leader="dot" w:pos="10338"/>
        </w:tabs>
        <w:rPr>
          <w:rFonts w:asciiTheme="minorHAnsi" w:eastAsiaTheme="minorEastAsia" w:hAnsiTheme="minorHAnsi" w:cstheme="minorBidi"/>
          <w:noProof/>
          <w:sz w:val="22"/>
          <w:szCs w:val="22"/>
          <w:lang w:eastAsia="sl-SI"/>
        </w:rPr>
      </w:pPr>
      <w:hyperlink w:anchor="_Toc11760630" w:history="1">
        <w:r w:rsidR="00AF4737" w:rsidRPr="00926C47">
          <w:rPr>
            <w:rStyle w:val="Hiperpovezava"/>
            <w:noProof/>
          </w:rPr>
          <w:t>0403 Druge skupne administrativne službe</w:t>
        </w:r>
        <w:r w:rsidR="00AF4737">
          <w:rPr>
            <w:rFonts w:asciiTheme="minorHAnsi" w:eastAsiaTheme="minorEastAsia" w:hAnsiTheme="minorHAnsi" w:cstheme="minorBidi"/>
            <w:noProof/>
            <w:sz w:val="22"/>
            <w:szCs w:val="22"/>
            <w:lang w:eastAsia="sl-SI"/>
          </w:rPr>
          <w:tab/>
        </w:r>
        <w:r w:rsidR="00AF4737" w:rsidRPr="00926C47">
          <w:rPr>
            <w:rStyle w:val="Hiperpovezava"/>
            <w:noProof/>
          </w:rPr>
          <w:t>5.325 €</w:t>
        </w:r>
        <w:r w:rsidR="00AF4737">
          <w:rPr>
            <w:noProof/>
            <w:webHidden/>
          </w:rPr>
          <w:tab/>
        </w:r>
        <w:r w:rsidR="00AF4737">
          <w:rPr>
            <w:noProof/>
            <w:webHidden/>
          </w:rPr>
          <w:fldChar w:fldCharType="begin"/>
        </w:r>
        <w:r w:rsidR="00AF4737">
          <w:rPr>
            <w:noProof/>
            <w:webHidden/>
          </w:rPr>
          <w:instrText xml:space="preserve"> PAGEREF _Toc11760630 \h </w:instrText>
        </w:r>
        <w:r w:rsidR="00AF4737">
          <w:rPr>
            <w:noProof/>
            <w:webHidden/>
          </w:rPr>
        </w:r>
        <w:r w:rsidR="00AF4737">
          <w:rPr>
            <w:noProof/>
            <w:webHidden/>
          </w:rPr>
          <w:fldChar w:fldCharType="separate"/>
        </w:r>
        <w:r w:rsidR="00AF4737">
          <w:rPr>
            <w:noProof/>
            <w:webHidden/>
          </w:rPr>
          <w:t>38</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631"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1.500 €</w:t>
        </w:r>
        <w:r w:rsidR="00AF4737">
          <w:rPr>
            <w:noProof/>
            <w:webHidden/>
          </w:rPr>
          <w:tab/>
        </w:r>
        <w:r w:rsidR="00AF4737">
          <w:rPr>
            <w:noProof/>
            <w:webHidden/>
          </w:rPr>
          <w:fldChar w:fldCharType="begin"/>
        </w:r>
        <w:r w:rsidR="00AF4737">
          <w:rPr>
            <w:noProof/>
            <w:webHidden/>
          </w:rPr>
          <w:instrText xml:space="preserve"> PAGEREF _Toc11760631 \h </w:instrText>
        </w:r>
        <w:r w:rsidR="00AF4737">
          <w:rPr>
            <w:noProof/>
            <w:webHidden/>
          </w:rPr>
        </w:r>
        <w:r w:rsidR="00AF4737">
          <w:rPr>
            <w:noProof/>
            <w:webHidden/>
          </w:rPr>
          <w:fldChar w:fldCharType="separate"/>
        </w:r>
        <w:r w:rsidR="00AF4737">
          <w:rPr>
            <w:noProof/>
            <w:webHidden/>
          </w:rPr>
          <w:t>39</w:t>
        </w:r>
        <w:r w:rsidR="00AF4737">
          <w:rPr>
            <w:noProof/>
            <w:webHidden/>
          </w:rPr>
          <w:fldChar w:fldCharType="end"/>
        </w:r>
      </w:hyperlink>
    </w:p>
    <w:p w:rsidR="00AF4737" w:rsidRDefault="003C7068">
      <w:pPr>
        <w:pStyle w:val="Kazalovsebine5"/>
        <w:tabs>
          <w:tab w:val="left" w:pos="7433"/>
          <w:tab w:val="right" w:leader="dot" w:pos="10338"/>
        </w:tabs>
        <w:rPr>
          <w:rFonts w:asciiTheme="minorHAnsi" w:eastAsiaTheme="minorEastAsia" w:hAnsiTheme="minorHAnsi" w:cstheme="minorBidi"/>
          <w:noProof/>
          <w:sz w:val="22"/>
          <w:szCs w:val="22"/>
          <w:lang w:eastAsia="sl-SI"/>
        </w:rPr>
      </w:pPr>
      <w:hyperlink w:anchor="_Toc11760632" w:history="1">
        <w:r w:rsidR="00AF4737" w:rsidRPr="00926C47">
          <w:rPr>
            <w:rStyle w:val="Hiperpovezava"/>
            <w:noProof/>
          </w:rPr>
          <w:t>0601 Delovanje na področju lokalne samouprave ter koordinacija vladne in lokalne ravni</w:t>
        </w:r>
        <w:r w:rsidR="00AF4737">
          <w:rPr>
            <w:rFonts w:asciiTheme="minorHAnsi" w:eastAsiaTheme="minorEastAsia" w:hAnsiTheme="minorHAnsi" w:cstheme="minorBidi"/>
            <w:noProof/>
            <w:sz w:val="22"/>
            <w:szCs w:val="22"/>
            <w:lang w:eastAsia="sl-SI"/>
          </w:rPr>
          <w:tab/>
        </w:r>
        <w:r w:rsidR="00AF4737" w:rsidRPr="00926C47">
          <w:rPr>
            <w:rStyle w:val="Hiperpovezava"/>
            <w:noProof/>
          </w:rPr>
          <w:t>1.500 €</w:t>
        </w:r>
        <w:r w:rsidR="00AF4737">
          <w:rPr>
            <w:noProof/>
            <w:webHidden/>
          </w:rPr>
          <w:tab/>
        </w:r>
        <w:r w:rsidR="00AF4737">
          <w:rPr>
            <w:noProof/>
            <w:webHidden/>
          </w:rPr>
          <w:fldChar w:fldCharType="begin"/>
        </w:r>
        <w:r w:rsidR="00AF4737">
          <w:rPr>
            <w:noProof/>
            <w:webHidden/>
          </w:rPr>
          <w:instrText xml:space="preserve"> PAGEREF _Toc11760632 \h </w:instrText>
        </w:r>
        <w:r w:rsidR="00AF4737">
          <w:rPr>
            <w:noProof/>
            <w:webHidden/>
          </w:rPr>
        </w:r>
        <w:r w:rsidR="00AF4737">
          <w:rPr>
            <w:noProof/>
            <w:webHidden/>
          </w:rPr>
          <w:fldChar w:fldCharType="separate"/>
        </w:r>
        <w:r w:rsidR="00AF4737">
          <w:rPr>
            <w:noProof/>
            <w:webHidden/>
          </w:rPr>
          <w:t>39</w:t>
        </w:r>
        <w:r w:rsidR="00AF4737">
          <w:rPr>
            <w:noProof/>
            <w:webHidden/>
          </w:rPr>
          <w:fldChar w:fldCharType="end"/>
        </w:r>
      </w:hyperlink>
    </w:p>
    <w:p w:rsidR="00AF4737" w:rsidRDefault="003C7068">
      <w:pPr>
        <w:pStyle w:val="Kazalovsebine4"/>
        <w:tabs>
          <w:tab w:val="left" w:pos="5160"/>
          <w:tab w:val="right" w:leader="dot" w:pos="10338"/>
        </w:tabs>
        <w:rPr>
          <w:rFonts w:asciiTheme="minorHAnsi" w:eastAsiaTheme="minorEastAsia" w:hAnsiTheme="minorHAnsi" w:cstheme="minorBidi"/>
          <w:noProof/>
          <w:sz w:val="22"/>
          <w:szCs w:val="22"/>
          <w:lang w:eastAsia="sl-SI"/>
        </w:rPr>
      </w:pPr>
      <w:hyperlink w:anchor="_Toc11760633" w:history="1">
        <w:r w:rsidR="00AF4737" w:rsidRPr="00926C47">
          <w:rPr>
            <w:rStyle w:val="Hiperpovezava"/>
            <w:noProof/>
          </w:rPr>
          <w:t>18 KULTURA, ŠPORT IN NEVLADNE ORGANIZACIJE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54.800 €</w:t>
        </w:r>
        <w:r w:rsidR="00AF4737">
          <w:rPr>
            <w:noProof/>
            <w:webHidden/>
          </w:rPr>
          <w:tab/>
        </w:r>
        <w:r w:rsidR="00AF4737">
          <w:rPr>
            <w:noProof/>
            <w:webHidden/>
          </w:rPr>
          <w:fldChar w:fldCharType="begin"/>
        </w:r>
        <w:r w:rsidR="00AF4737">
          <w:rPr>
            <w:noProof/>
            <w:webHidden/>
          </w:rPr>
          <w:instrText xml:space="preserve"> PAGEREF _Toc11760633 \h </w:instrText>
        </w:r>
        <w:r w:rsidR="00AF4737">
          <w:rPr>
            <w:noProof/>
            <w:webHidden/>
          </w:rPr>
        </w:r>
        <w:r w:rsidR="00AF4737">
          <w:rPr>
            <w:noProof/>
            <w:webHidden/>
          </w:rPr>
          <w:fldChar w:fldCharType="separate"/>
        </w:r>
        <w:r w:rsidR="00AF4737">
          <w:rPr>
            <w:noProof/>
            <w:webHidden/>
          </w:rPr>
          <w:t>40</w:t>
        </w:r>
        <w:r w:rsidR="00AF4737">
          <w:rPr>
            <w:noProof/>
            <w:webHidden/>
          </w:rPr>
          <w:fldChar w:fldCharType="end"/>
        </w:r>
      </w:hyperlink>
    </w:p>
    <w:p w:rsidR="00AF4737" w:rsidRDefault="003C7068">
      <w:pPr>
        <w:pStyle w:val="Kazalovsebine5"/>
        <w:tabs>
          <w:tab w:val="left" w:pos="2755"/>
          <w:tab w:val="right" w:leader="dot" w:pos="10338"/>
        </w:tabs>
        <w:rPr>
          <w:rFonts w:asciiTheme="minorHAnsi" w:eastAsiaTheme="minorEastAsia" w:hAnsiTheme="minorHAnsi" w:cstheme="minorBidi"/>
          <w:noProof/>
          <w:sz w:val="22"/>
          <w:szCs w:val="22"/>
          <w:lang w:eastAsia="sl-SI"/>
        </w:rPr>
      </w:pPr>
      <w:hyperlink w:anchor="_Toc11760634" w:history="1">
        <w:r w:rsidR="00AF4737" w:rsidRPr="00926C47">
          <w:rPr>
            <w:rStyle w:val="Hiperpovezava"/>
            <w:noProof/>
          </w:rPr>
          <w:t>1803 Programi v kulturi</w:t>
        </w:r>
        <w:r w:rsidR="00AF4737">
          <w:rPr>
            <w:rFonts w:asciiTheme="minorHAnsi" w:eastAsiaTheme="minorEastAsia" w:hAnsiTheme="minorHAnsi" w:cstheme="minorBidi"/>
            <w:noProof/>
            <w:sz w:val="22"/>
            <w:szCs w:val="22"/>
            <w:lang w:eastAsia="sl-SI"/>
          </w:rPr>
          <w:tab/>
        </w:r>
        <w:r w:rsidR="00AF4737" w:rsidRPr="00926C47">
          <w:rPr>
            <w:rStyle w:val="Hiperpovezava"/>
            <w:noProof/>
          </w:rPr>
          <w:t>54.800 €</w:t>
        </w:r>
        <w:r w:rsidR="00AF4737">
          <w:rPr>
            <w:noProof/>
            <w:webHidden/>
          </w:rPr>
          <w:tab/>
        </w:r>
        <w:r w:rsidR="00AF4737">
          <w:rPr>
            <w:noProof/>
            <w:webHidden/>
          </w:rPr>
          <w:fldChar w:fldCharType="begin"/>
        </w:r>
        <w:r w:rsidR="00AF4737">
          <w:rPr>
            <w:noProof/>
            <w:webHidden/>
          </w:rPr>
          <w:instrText xml:space="preserve"> PAGEREF _Toc11760634 \h </w:instrText>
        </w:r>
        <w:r w:rsidR="00AF4737">
          <w:rPr>
            <w:noProof/>
            <w:webHidden/>
          </w:rPr>
        </w:r>
        <w:r w:rsidR="00AF4737">
          <w:rPr>
            <w:noProof/>
            <w:webHidden/>
          </w:rPr>
          <w:fldChar w:fldCharType="separate"/>
        </w:r>
        <w:r w:rsidR="00AF4737">
          <w:rPr>
            <w:noProof/>
            <w:webHidden/>
          </w:rPr>
          <w:t>40</w:t>
        </w:r>
        <w:r w:rsidR="00AF4737">
          <w:rPr>
            <w:noProof/>
            <w:webHidden/>
          </w:rPr>
          <w:fldChar w:fldCharType="end"/>
        </w:r>
      </w:hyperlink>
    </w:p>
    <w:p w:rsidR="00AF4737" w:rsidRDefault="003C7068">
      <w:pPr>
        <w:pStyle w:val="Kazalovsebine3"/>
        <w:tabs>
          <w:tab w:val="left" w:pos="2142"/>
          <w:tab w:val="right" w:leader="dot" w:pos="10338"/>
        </w:tabs>
        <w:rPr>
          <w:rFonts w:asciiTheme="minorHAnsi" w:eastAsiaTheme="minorEastAsia" w:hAnsiTheme="minorHAnsi" w:cstheme="minorBidi"/>
          <w:i w:val="0"/>
          <w:iCs w:val="0"/>
          <w:noProof/>
          <w:sz w:val="22"/>
          <w:szCs w:val="22"/>
          <w:lang w:eastAsia="sl-SI"/>
        </w:rPr>
      </w:pPr>
      <w:hyperlink w:anchor="_Toc11760635" w:history="1">
        <w:r w:rsidR="00AF4737" w:rsidRPr="00926C47">
          <w:rPr>
            <w:rStyle w:val="Hiperpovezava"/>
            <w:noProof/>
          </w:rPr>
          <w:t>20 Nadzorni odbor</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3.500 €</w:t>
        </w:r>
        <w:r w:rsidR="00AF4737">
          <w:rPr>
            <w:noProof/>
            <w:webHidden/>
          </w:rPr>
          <w:tab/>
        </w:r>
        <w:r w:rsidR="00AF4737">
          <w:rPr>
            <w:noProof/>
            <w:webHidden/>
          </w:rPr>
          <w:fldChar w:fldCharType="begin"/>
        </w:r>
        <w:r w:rsidR="00AF4737">
          <w:rPr>
            <w:noProof/>
            <w:webHidden/>
          </w:rPr>
          <w:instrText xml:space="preserve"> PAGEREF _Toc11760635 \h </w:instrText>
        </w:r>
        <w:r w:rsidR="00AF4737">
          <w:rPr>
            <w:noProof/>
            <w:webHidden/>
          </w:rPr>
        </w:r>
        <w:r w:rsidR="00AF4737">
          <w:rPr>
            <w:noProof/>
            <w:webHidden/>
          </w:rPr>
          <w:fldChar w:fldCharType="separate"/>
        </w:r>
        <w:r w:rsidR="00AF4737">
          <w:rPr>
            <w:noProof/>
            <w:webHidden/>
          </w:rPr>
          <w:t>42</w:t>
        </w:r>
        <w:r w:rsidR="00AF4737">
          <w:rPr>
            <w:noProof/>
            <w:webHidden/>
          </w:rPr>
          <w:fldChar w:fldCharType="end"/>
        </w:r>
      </w:hyperlink>
    </w:p>
    <w:p w:rsidR="00AF4737" w:rsidRDefault="003C7068">
      <w:pPr>
        <w:pStyle w:val="Kazalovsebine4"/>
        <w:tabs>
          <w:tab w:val="left" w:pos="4920"/>
          <w:tab w:val="right" w:leader="dot" w:pos="10338"/>
        </w:tabs>
        <w:rPr>
          <w:rFonts w:asciiTheme="minorHAnsi" w:eastAsiaTheme="minorEastAsia" w:hAnsiTheme="minorHAnsi" w:cstheme="minorBidi"/>
          <w:noProof/>
          <w:sz w:val="22"/>
          <w:szCs w:val="22"/>
          <w:lang w:eastAsia="sl-SI"/>
        </w:rPr>
      </w:pPr>
      <w:hyperlink w:anchor="_Toc11760636" w:history="1">
        <w:r w:rsidR="00AF4737" w:rsidRPr="00926C47">
          <w:rPr>
            <w:rStyle w:val="Hiperpovezava"/>
            <w:noProof/>
          </w:rPr>
          <w:t>02 EKONOMSKA IN FISKALNA ADMINISTRACIJA</w:t>
        </w:r>
        <w:r w:rsidR="00AF4737">
          <w:rPr>
            <w:rFonts w:asciiTheme="minorHAnsi" w:eastAsiaTheme="minorEastAsia" w:hAnsiTheme="minorHAnsi" w:cstheme="minorBidi"/>
            <w:noProof/>
            <w:sz w:val="22"/>
            <w:szCs w:val="22"/>
            <w:lang w:eastAsia="sl-SI"/>
          </w:rPr>
          <w:tab/>
        </w:r>
        <w:r w:rsidR="00AF4737" w:rsidRPr="00926C47">
          <w:rPr>
            <w:rStyle w:val="Hiperpovezava"/>
            <w:noProof/>
          </w:rPr>
          <w:t>3.500 €</w:t>
        </w:r>
        <w:r w:rsidR="00AF4737">
          <w:rPr>
            <w:noProof/>
            <w:webHidden/>
          </w:rPr>
          <w:tab/>
        </w:r>
        <w:r w:rsidR="00AF4737">
          <w:rPr>
            <w:noProof/>
            <w:webHidden/>
          </w:rPr>
          <w:fldChar w:fldCharType="begin"/>
        </w:r>
        <w:r w:rsidR="00AF4737">
          <w:rPr>
            <w:noProof/>
            <w:webHidden/>
          </w:rPr>
          <w:instrText xml:space="preserve"> PAGEREF _Toc11760636 \h </w:instrText>
        </w:r>
        <w:r w:rsidR="00AF4737">
          <w:rPr>
            <w:noProof/>
            <w:webHidden/>
          </w:rPr>
        </w:r>
        <w:r w:rsidR="00AF4737">
          <w:rPr>
            <w:noProof/>
            <w:webHidden/>
          </w:rPr>
          <w:fldChar w:fldCharType="separate"/>
        </w:r>
        <w:r w:rsidR="00AF4737">
          <w:rPr>
            <w:noProof/>
            <w:webHidden/>
          </w:rPr>
          <w:t>42</w:t>
        </w:r>
        <w:r w:rsidR="00AF4737">
          <w:rPr>
            <w:noProof/>
            <w:webHidden/>
          </w:rPr>
          <w:fldChar w:fldCharType="end"/>
        </w:r>
      </w:hyperlink>
    </w:p>
    <w:p w:rsidR="00AF4737" w:rsidRDefault="003C7068">
      <w:pPr>
        <w:pStyle w:val="Kazalovsebine5"/>
        <w:tabs>
          <w:tab w:val="left" w:pos="2540"/>
          <w:tab w:val="right" w:leader="dot" w:pos="10338"/>
        </w:tabs>
        <w:rPr>
          <w:rFonts w:asciiTheme="minorHAnsi" w:eastAsiaTheme="minorEastAsia" w:hAnsiTheme="minorHAnsi" w:cstheme="minorBidi"/>
          <w:noProof/>
          <w:sz w:val="22"/>
          <w:szCs w:val="22"/>
          <w:lang w:eastAsia="sl-SI"/>
        </w:rPr>
      </w:pPr>
      <w:hyperlink w:anchor="_Toc11760637" w:history="1">
        <w:r w:rsidR="00AF4737" w:rsidRPr="00926C47">
          <w:rPr>
            <w:rStyle w:val="Hiperpovezava"/>
            <w:noProof/>
          </w:rPr>
          <w:t>0203 Fiskalni nadzor</w:t>
        </w:r>
        <w:r w:rsidR="00AF4737">
          <w:rPr>
            <w:rFonts w:asciiTheme="minorHAnsi" w:eastAsiaTheme="minorEastAsia" w:hAnsiTheme="minorHAnsi" w:cstheme="minorBidi"/>
            <w:noProof/>
            <w:sz w:val="22"/>
            <w:szCs w:val="22"/>
            <w:lang w:eastAsia="sl-SI"/>
          </w:rPr>
          <w:tab/>
        </w:r>
        <w:r w:rsidR="00AF4737" w:rsidRPr="00926C47">
          <w:rPr>
            <w:rStyle w:val="Hiperpovezava"/>
            <w:noProof/>
          </w:rPr>
          <w:t>3.500 €</w:t>
        </w:r>
        <w:r w:rsidR="00AF4737">
          <w:rPr>
            <w:noProof/>
            <w:webHidden/>
          </w:rPr>
          <w:tab/>
        </w:r>
        <w:r w:rsidR="00AF4737">
          <w:rPr>
            <w:noProof/>
            <w:webHidden/>
          </w:rPr>
          <w:fldChar w:fldCharType="begin"/>
        </w:r>
        <w:r w:rsidR="00AF4737">
          <w:rPr>
            <w:noProof/>
            <w:webHidden/>
          </w:rPr>
          <w:instrText xml:space="preserve"> PAGEREF _Toc11760637 \h </w:instrText>
        </w:r>
        <w:r w:rsidR="00AF4737">
          <w:rPr>
            <w:noProof/>
            <w:webHidden/>
          </w:rPr>
        </w:r>
        <w:r w:rsidR="00AF4737">
          <w:rPr>
            <w:noProof/>
            <w:webHidden/>
          </w:rPr>
          <w:fldChar w:fldCharType="separate"/>
        </w:r>
        <w:r w:rsidR="00AF4737">
          <w:rPr>
            <w:noProof/>
            <w:webHidden/>
          </w:rPr>
          <w:t>42</w:t>
        </w:r>
        <w:r w:rsidR="00AF4737">
          <w:rPr>
            <w:noProof/>
            <w:webHidden/>
          </w:rPr>
          <w:fldChar w:fldCharType="end"/>
        </w:r>
      </w:hyperlink>
    </w:p>
    <w:p w:rsidR="00AF4737" w:rsidRDefault="003C7068">
      <w:pPr>
        <w:pStyle w:val="Kazalovsebine3"/>
        <w:tabs>
          <w:tab w:val="left" w:pos="1400"/>
          <w:tab w:val="right" w:leader="dot" w:pos="10338"/>
        </w:tabs>
        <w:rPr>
          <w:rFonts w:asciiTheme="minorHAnsi" w:eastAsiaTheme="minorEastAsia" w:hAnsiTheme="minorHAnsi" w:cstheme="minorBidi"/>
          <w:i w:val="0"/>
          <w:iCs w:val="0"/>
          <w:noProof/>
          <w:sz w:val="22"/>
          <w:szCs w:val="22"/>
          <w:lang w:eastAsia="sl-SI"/>
        </w:rPr>
      </w:pPr>
      <w:hyperlink w:anchor="_Toc11760638" w:history="1">
        <w:r w:rsidR="00AF4737" w:rsidRPr="00926C47">
          <w:rPr>
            <w:rStyle w:val="Hiperpovezava"/>
            <w:noProof/>
          </w:rPr>
          <w:t>30 Župan</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86.482 €</w:t>
        </w:r>
        <w:r w:rsidR="00AF4737">
          <w:rPr>
            <w:noProof/>
            <w:webHidden/>
          </w:rPr>
          <w:tab/>
        </w:r>
        <w:r w:rsidR="00AF4737">
          <w:rPr>
            <w:noProof/>
            <w:webHidden/>
          </w:rPr>
          <w:fldChar w:fldCharType="begin"/>
        </w:r>
        <w:r w:rsidR="00AF4737">
          <w:rPr>
            <w:noProof/>
            <w:webHidden/>
          </w:rPr>
          <w:instrText xml:space="preserve"> PAGEREF _Toc11760638 \h </w:instrText>
        </w:r>
        <w:r w:rsidR="00AF4737">
          <w:rPr>
            <w:noProof/>
            <w:webHidden/>
          </w:rPr>
        </w:r>
        <w:r w:rsidR="00AF4737">
          <w:rPr>
            <w:noProof/>
            <w:webHidden/>
          </w:rPr>
          <w:fldChar w:fldCharType="separate"/>
        </w:r>
        <w:r w:rsidR="00AF4737">
          <w:rPr>
            <w:noProof/>
            <w:webHidden/>
          </w:rPr>
          <w:t>43</w:t>
        </w:r>
        <w:r w:rsidR="00AF4737">
          <w:rPr>
            <w:noProof/>
            <w:webHidden/>
          </w:rPr>
          <w:fldChar w:fldCharType="end"/>
        </w:r>
      </w:hyperlink>
    </w:p>
    <w:p w:rsidR="00AF4737" w:rsidRDefault="003C7068">
      <w:pPr>
        <w:pStyle w:val="Kazalovsebine4"/>
        <w:tabs>
          <w:tab w:val="left" w:pos="2610"/>
          <w:tab w:val="right" w:leader="dot" w:pos="10338"/>
        </w:tabs>
        <w:rPr>
          <w:rFonts w:asciiTheme="minorHAnsi" w:eastAsiaTheme="minorEastAsia" w:hAnsiTheme="minorHAnsi" w:cstheme="minorBidi"/>
          <w:noProof/>
          <w:sz w:val="22"/>
          <w:szCs w:val="22"/>
          <w:lang w:eastAsia="sl-SI"/>
        </w:rPr>
      </w:pPr>
      <w:hyperlink w:anchor="_Toc11760639" w:history="1">
        <w:r w:rsidR="00AF4737" w:rsidRPr="00926C47">
          <w:rPr>
            <w:rStyle w:val="Hiperpovezava"/>
            <w:noProof/>
          </w:rPr>
          <w:t>01 POLITIČNI SISTEM</w:t>
        </w:r>
        <w:r w:rsidR="00AF4737">
          <w:rPr>
            <w:rFonts w:asciiTheme="minorHAnsi" w:eastAsiaTheme="minorEastAsia" w:hAnsiTheme="minorHAnsi" w:cstheme="minorBidi"/>
            <w:noProof/>
            <w:sz w:val="22"/>
            <w:szCs w:val="22"/>
            <w:lang w:eastAsia="sl-SI"/>
          </w:rPr>
          <w:tab/>
        </w:r>
        <w:r w:rsidR="00AF4737" w:rsidRPr="00926C47">
          <w:rPr>
            <w:rStyle w:val="Hiperpovezava"/>
            <w:noProof/>
          </w:rPr>
          <w:t>64.382 €</w:t>
        </w:r>
        <w:r w:rsidR="00AF4737">
          <w:rPr>
            <w:noProof/>
            <w:webHidden/>
          </w:rPr>
          <w:tab/>
        </w:r>
        <w:r w:rsidR="00AF4737">
          <w:rPr>
            <w:noProof/>
            <w:webHidden/>
          </w:rPr>
          <w:fldChar w:fldCharType="begin"/>
        </w:r>
        <w:r w:rsidR="00AF4737">
          <w:rPr>
            <w:noProof/>
            <w:webHidden/>
          </w:rPr>
          <w:instrText xml:space="preserve"> PAGEREF _Toc11760639 \h </w:instrText>
        </w:r>
        <w:r w:rsidR="00AF4737">
          <w:rPr>
            <w:noProof/>
            <w:webHidden/>
          </w:rPr>
        </w:r>
        <w:r w:rsidR="00AF4737">
          <w:rPr>
            <w:noProof/>
            <w:webHidden/>
          </w:rPr>
          <w:fldChar w:fldCharType="separate"/>
        </w:r>
        <w:r w:rsidR="00AF4737">
          <w:rPr>
            <w:noProof/>
            <w:webHidden/>
          </w:rPr>
          <w:t>43</w:t>
        </w:r>
        <w:r w:rsidR="00AF4737">
          <w:rPr>
            <w:noProof/>
            <w:webHidden/>
          </w:rPr>
          <w:fldChar w:fldCharType="end"/>
        </w:r>
      </w:hyperlink>
    </w:p>
    <w:p w:rsidR="00AF4737" w:rsidRDefault="003C7068">
      <w:pPr>
        <w:pStyle w:val="Kazalovsebine5"/>
        <w:tabs>
          <w:tab w:val="left" w:pos="2540"/>
          <w:tab w:val="right" w:leader="dot" w:pos="10338"/>
        </w:tabs>
        <w:rPr>
          <w:rFonts w:asciiTheme="minorHAnsi" w:eastAsiaTheme="minorEastAsia" w:hAnsiTheme="minorHAnsi" w:cstheme="minorBidi"/>
          <w:noProof/>
          <w:sz w:val="22"/>
          <w:szCs w:val="22"/>
          <w:lang w:eastAsia="sl-SI"/>
        </w:rPr>
      </w:pPr>
      <w:hyperlink w:anchor="_Toc11760640" w:history="1">
        <w:r w:rsidR="00AF4737" w:rsidRPr="00926C47">
          <w:rPr>
            <w:rStyle w:val="Hiperpovezava"/>
            <w:noProof/>
          </w:rPr>
          <w:t>0101 Politični sistem</w:t>
        </w:r>
        <w:r w:rsidR="00AF4737">
          <w:rPr>
            <w:rFonts w:asciiTheme="minorHAnsi" w:eastAsiaTheme="minorEastAsia" w:hAnsiTheme="minorHAnsi" w:cstheme="minorBidi"/>
            <w:noProof/>
            <w:sz w:val="22"/>
            <w:szCs w:val="22"/>
            <w:lang w:eastAsia="sl-SI"/>
          </w:rPr>
          <w:tab/>
        </w:r>
        <w:r w:rsidR="00AF4737" w:rsidRPr="00926C47">
          <w:rPr>
            <w:rStyle w:val="Hiperpovezava"/>
            <w:noProof/>
          </w:rPr>
          <w:t>64.382 €</w:t>
        </w:r>
        <w:r w:rsidR="00AF4737">
          <w:rPr>
            <w:noProof/>
            <w:webHidden/>
          </w:rPr>
          <w:tab/>
        </w:r>
        <w:r w:rsidR="00AF4737">
          <w:rPr>
            <w:noProof/>
            <w:webHidden/>
          </w:rPr>
          <w:fldChar w:fldCharType="begin"/>
        </w:r>
        <w:r w:rsidR="00AF4737">
          <w:rPr>
            <w:noProof/>
            <w:webHidden/>
          </w:rPr>
          <w:instrText xml:space="preserve"> PAGEREF _Toc11760640 \h </w:instrText>
        </w:r>
        <w:r w:rsidR="00AF4737">
          <w:rPr>
            <w:noProof/>
            <w:webHidden/>
          </w:rPr>
        </w:r>
        <w:r w:rsidR="00AF4737">
          <w:rPr>
            <w:noProof/>
            <w:webHidden/>
          </w:rPr>
          <w:fldChar w:fldCharType="separate"/>
        </w:r>
        <w:r w:rsidR="00AF4737">
          <w:rPr>
            <w:noProof/>
            <w:webHidden/>
          </w:rPr>
          <w:t>44</w:t>
        </w:r>
        <w:r w:rsidR="00AF4737">
          <w:rPr>
            <w:noProof/>
            <w:webHidden/>
          </w:rPr>
          <w:fldChar w:fldCharType="end"/>
        </w:r>
      </w:hyperlink>
    </w:p>
    <w:p w:rsidR="00AF4737" w:rsidRDefault="003C7068">
      <w:pPr>
        <w:pStyle w:val="Kazalovsebine4"/>
        <w:tabs>
          <w:tab w:val="left" w:pos="6775"/>
          <w:tab w:val="right" w:leader="dot" w:pos="10338"/>
        </w:tabs>
        <w:rPr>
          <w:rFonts w:asciiTheme="minorHAnsi" w:eastAsiaTheme="minorEastAsia" w:hAnsiTheme="minorHAnsi" w:cstheme="minorBidi"/>
          <w:noProof/>
          <w:sz w:val="22"/>
          <w:szCs w:val="22"/>
          <w:lang w:eastAsia="sl-SI"/>
        </w:rPr>
      </w:pPr>
      <w:hyperlink w:anchor="_Toc11760641" w:history="1">
        <w:r w:rsidR="00AF4737" w:rsidRPr="00926C47">
          <w:rPr>
            <w:rStyle w:val="Hiperpovezava"/>
            <w:noProof/>
          </w:rPr>
          <w:t>04 SKUPNE ADMINISTRATIVNE SLUŽBE IN SPLOŠNE JAVNE STORITVE</w:t>
        </w:r>
        <w:r w:rsidR="00AF4737">
          <w:rPr>
            <w:rFonts w:asciiTheme="minorHAnsi" w:eastAsiaTheme="minorEastAsia" w:hAnsiTheme="minorHAnsi" w:cstheme="minorBidi"/>
            <w:noProof/>
            <w:sz w:val="22"/>
            <w:szCs w:val="22"/>
            <w:lang w:eastAsia="sl-SI"/>
          </w:rPr>
          <w:tab/>
        </w:r>
        <w:r w:rsidR="00AF4737" w:rsidRPr="00926C47">
          <w:rPr>
            <w:rStyle w:val="Hiperpovezava"/>
            <w:noProof/>
          </w:rPr>
          <w:t>22.100 €</w:t>
        </w:r>
        <w:r w:rsidR="00AF4737">
          <w:rPr>
            <w:noProof/>
            <w:webHidden/>
          </w:rPr>
          <w:tab/>
        </w:r>
        <w:r w:rsidR="00AF4737">
          <w:rPr>
            <w:noProof/>
            <w:webHidden/>
          </w:rPr>
          <w:fldChar w:fldCharType="begin"/>
        </w:r>
        <w:r w:rsidR="00AF4737">
          <w:rPr>
            <w:noProof/>
            <w:webHidden/>
          </w:rPr>
          <w:instrText xml:space="preserve"> PAGEREF _Toc11760641 \h </w:instrText>
        </w:r>
        <w:r w:rsidR="00AF4737">
          <w:rPr>
            <w:noProof/>
            <w:webHidden/>
          </w:rPr>
        </w:r>
        <w:r w:rsidR="00AF4737">
          <w:rPr>
            <w:noProof/>
            <w:webHidden/>
          </w:rPr>
          <w:fldChar w:fldCharType="separate"/>
        </w:r>
        <w:r w:rsidR="00AF4737">
          <w:rPr>
            <w:noProof/>
            <w:webHidden/>
          </w:rPr>
          <w:t>45</w:t>
        </w:r>
        <w:r w:rsidR="00AF4737">
          <w:rPr>
            <w:noProof/>
            <w:webHidden/>
          </w:rPr>
          <w:fldChar w:fldCharType="end"/>
        </w:r>
      </w:hyperlink>
    </w:p>
    <w:p w:rsidR="00AF4737" w:rsidRDefault="003C7068">
      <w:pPr>
        <w:pStyle w:val="Kazalovsebine5"/>
        <w:tabs>
          <w:tab w:val="left" w:pos="4099"/>
          <w:tab w:val="right" w:leader="dot" w:pos="10338"/>
        </w:tabs>
        <w:rPr>
          <w:rFonts w:asciiTheme="minorHAnsi" w:eastAsiaTheme="minorEastAsia" w:hAnsiTheme="minorHAnsi" w:cstheme="minorBidi"/>
          <w:noProof/>
          <w:sz w:val="22"/>
          <w:szCs w:val="22"/>
          <w:lang w:eastAsia="sl-SI"/>
        </w:rPr>
      </w:pPr>
      <w:hyperlink w:anchor="_Toc11760642" w:history="1">
        <w:r w:rsidR="00AF4737" w:rsidRPr="00926C47">
          <w:rPr>
            <w:rStyle w:val="Hiperpovezava"/>
            <w:noProof/>
          </w:rPr>
          <w:t>0403 Druge skupne administrativne službe</w:t>
        </w:r>
        <w:r w:rsidR="00AF4737">
          <w:rPr>
            <w:rFonts w:asciiTheme="minorHAnsi" w:eastAsiaTheme="minorEastAsia" w:hAnsiTheme="minorHAnsi" w:cstheme="minorBidi"/>
            <w:noProof/>
            <w:sz w:val="22"/>
            <w:szCs w:val="22"/>
            <w:lang w:eastAsia="sl-SI"/>
          </w:rPr>
          <w:tab/>
        </w:r>
        <w:r w:rsidR="00AF4737" w:rsidRPr="00926C47">
          <w:rPr>
            <w:rStyle w:val="Hiperpovezava"/>
            <w:noProof/>
          </w:rPr>
          <w:t>22.100 €</w:t>
        </w:r>
        <w:r w:rsidR="00AF4737">
          <w:rPr>
            <w:noProof/>
            <w:webHidden/>
          </w:rPr>
          <w:tab/>
        </w:r>
        <w:r w:rsidR="00AF4737">
          <w:rPr>
            <w:noProof/>
            <w:webHidden/>
          </w:rPr>
          <w:fldChar w:fldCharType="begin"/>
        </w:r>
        <w:r w:rsidR="00AF4737">
          <w:rPr>
            <w:noProof/>
            <w:webHidden/>
          </w:rPr>
          <w:instrText xml:space="preserve"> PAGEREF _Toc11760642 \h </w:instrText>
        </w:r>
        <w:r w:rsidR="00AF4737">
          <w:rPr>
            <w:noProof/>
            <w:webHidden/>
          </w:rPr>
        </w:r>
        <w:r w:rsidR="00AF4737">
          <w:rPr>
            <w:noProof/>
            <w:webHidden/>
          </w:rPr>
          <w:fldChar w:fldCharType="separate"/>
        </w:r>
        <w:r w:rsidR="00AF4737">
          <w:rPr>
            <w:noProof/>
            <w:webHidden/>
          </w:rPr>
          <w:t>45</w:t>
        </w:r>
        <w:r w:rsidR="00AF4737">
          <w:rPr>
            <w:noProof/>
            <w:webHidden/>
          </w:rPr>
          <w:fldChar w:fldCharType="end"/>
        </w:r>
      </w:hyperlink>
    </w:p>
    <w:p w:rsidR="00AF4737" w:rsidRDefault="003C7068">
      <w:pPr>
        <w:pStyle w:val="Kazalovsebine3"/>
        <w:tabs>
          <w:tab w:val="left" w:pos="4547"/>
          <w:tab w:val="right" w:leader="dot" w:pos="10338"/>
        </w:tabs>
        <w:rPr>
          <w:rFonts w:asciiTheme="minorHAnsi" w:eastAsiaTheme="minorEastAsia" w:hAnsiTheme="minorHAnsi" w:cstheme="minorBidi"/>
          <w:i w:val="0"/>
          <w:iCs w:val="0"/>
          <w:noProof/>
          <w:sz w:val="22"/>
          <w:szCs w:val="22"/>
          <w:lang w:eastAsia="sl-SI"/>
        </w:rPr>
      </w:pPr>
      <w:hyperlink w:anchor="_Toc11760643" w:history="1">
        <w:r w:rsidR="00AF4737" w:rsidRPr="00926C47">
          <w:rPr>
            <w:rStyle w:val="Hiperpovezava"/>
            <w:noProof/>
          </w:rPr>
          <w:t>40 Občinska uprava - Oddelek za splošne zadeve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1.519.491 €</w:t>
        </w:r>
        <w:r w:rsidR="00AF4737">
          <w:rPr>
            <w:noProof/>
            <w:webHidden/>
          </w:rPr>
          <w:tab/>
        </w:r>
        <w:r w:rsidR="00AF4737">
          <w:rPr>
            <w:noProof/>
            <w:webHidden/>
          </w:rPr>
          <w:fldChar w:fldCharType="begin"/>
        </w:r>
        <w:r w:rsidR="00AF4737">
          <w:rPr>
            <w:noProof/>
            <w:webHidden/>
          </w:rPr>
          <w:instrText xml:space="preserve"> PAGEREF _Toc11760643 \h </w:instrText>
        </w:r>
        <w:r w:rsidR="00AF4737">
          <w:rPr>
            <w:noProof/>
            <w:webHidden/>
          </w:rPr>
        </w:r>
        <w:r w:rsidR="00AF4737">
          <w:rPr>
            <w:noProof/>
            <w:webHidden/>
          </w:rPr>
          <w:fldChar w:fldCharType="separate"/>
        </w:r>
        <w:r w:rsidR="00AF4737">
          <w:rPr>
            <w:noProof/>
            <w:webHidden/>
          </w:rPr>
          <w:t>47</w:t>
        </w:r>
        <w:r w:rsidR="00AF4737">
          <w:rPr>
            <w:noProof/>
            <w:webHidden/>
          </w:rPr>
          <w:fldChar w:fldCharType="end"/>
        </w:r>
      </w:hyperlink>
    </w:p>
    <w:p w:rsidR="00AF4737" w:rsidRDefault="003C7068">
      <w:pPr>
        <w:pStyle w:val="Kazalovsebine4"/>
        <w:tabs>
          <w:tab w:val="left" w:pos="6775"/>
          <w:tab w:val="right" w:leader="dot" w:pos="10338"/>
        </w:tabs>
        <w:rPr>
          <w:rFonts w:asciiTheme="minorHAnsi" w:eastAsiaTheme="minorEastAsia" w:hAnsiTheme="minorHAnsi" w:cstheme="minorBidi"/>
          <w:noProof/>
          <w:sz w:val="22"/>
          <w:szCs w:val="22"/>
          <w:lang w:eastAsia="sl-SI"/>
        </w:rPr>
      </w:pPr>
      <w:hyperlink w:anchor="_Toc11760644" w:history="1">
        <w:r w:rsidR="00AF4737" w:rsidRPr="00926C47">
          <w:rPr>
            <w:rStyle w:val="Hiperpovezava"/>
            <w:noProof/>
          </w:rPr>
          <w:t>04 SKUPNE ADMINISTRATIVNE SLUŽBE IN SPLOŠNE JAVNE STORITVE</w:t>
        </w:r>
        <w:r w:rsidR="00AF4737">
          <w:rPr>
            <w:rFonts w:asciiTheme="minorHAnsi" w:eastAsiaTheme="minorEastAsia" w:hAnsiTheme="minorHAnsi" w:cstheme="minorBidi"/>
            <w:noProof/>
            <w:sz w:val="22"/>
            <w:szCs w:val="22"/>
            <w:lang w:eastAsia="sl-SI"/>
          </w:rPr>
          <w:tab/>
        </w:r>
        <w:r w:rsidR="00AF4737" w:rsidRPr="00926C47">
          <w:rPr>
            <w:rStyle w:val="Hiperpovezava"/>
            <w:noProof/>
          </w:rPr>
          <w:t>131.700 €</w:t>
        </w:r>
        <w:r w:rsidR="00AF4737">
          <w:rPr>
            <w:noProof/>
            <w:webHidden/>
          </w:rPr>
          <w:tab/>
        </w:r>
        <w:r w:rsidR="00AF4737">
          <w:rPr>
            <w:noProof/>
            <w:webHidden/>
          </w:rPr>
          <w:fldChar w:fldCharType="begin"/>
        </w:r>
        <w:r w:rsidR="00AF4737">
          <w:rPr>
            <w:noProof/>
            <w:webHidden/>
          </w:rPr>
          <w:instrText xml:space="preserve"> PAGEREF _Toc11760644 \h </w:instrText>
        </w:r>
        <w:r w:rsidR="00AF4737">
          <w:rPr>
            <w:noProof/>
            <w:webHidden/>
          </w:rPr>
        </w:r>
        <w:r w:rsidR="00AF4737">
          <w:rPr>
            <w:noProof/>
            <w:webHidden/>
          </w:rPr>
          <w:fldChar w:fldCharType="separate"/>
        </w:r>
        <w:r w:rsidR="00AF4737">
          <w:rPr>
            <w:noProof/>
            <w:webHidden/>
          </w:rPr>
          <w:t>47</w:t>
        </w:r>
        <w:r w:rsidR="00AF4737">
          <w:rPr>
            <w:noProof/>
            <w:webHidden/>
          </w:rPr>
          <w:fldChar w:fldCharType="end"/>
        </w:r>
      </w:hyperlink>
    </w:p>
    <w:p w:rsidR="00AF4737" w:rsidRDefault="003C7068">
      <w:pPr>
        <w:pStyle w:val="Kazalovsebine5"/>
        <w:tabs>
          <w:tab w:val="left" w:pos="4099"/>
          <w:tab w:val="right" w:leader="dot" w:pos="10338"/>
        </w:tabs>
        <w:rPr>
          <w:rFonts w:asciiTheme="minorHAnsi" w:eastAsiaTheme="minorEastAsia" w:hAnsiTheme="minorHAnsi" w:cstheme="minorBidi"/>
          <w:noProof/>
          <w:sz w:val="22"/>
          <w:szCs w:val="22"/>
          <w:lang w:eastAsia="sl-SI"/>
        </w:rPr>
      </w:pPr>
      <w:hyperlink w:anchor="_Toc11760645" w:history="1">
        <w:r w:rsidR="00AF4737" w:rsidRPr="00926C47">
          <w:rPr>
            <w:rStyle w:val="Hiperpovezava"/>
            <w:noProof/>
          </w:rPr>
          <w:t>0403 Druge skupne administrativne službe</w:t>
        </w:r>
        <w:r w:rsidR="00AF4737">
          <w:rPr>
            <w:rFonts w:asciiTheme="minorHAnsi" w:eastAsiaTheme="minorEastAsia" w:hAnsiTheme="minorHAnsi" w:cstheme="minorBidi"/>
            <w:noProof/>
            <w:sz w:val="22"/>
            <w:szCs w:val="22"/>
            <w:lang w:eastAsia="sl-SI"/>
          </w:rPr>
          <w:tab/>
        </w:r>
        <w:r w:rsidR="00AF4737" w:rsidRPr="00926C47">
          <w:rPr>
            <w:rStyle w:val="Hiperpovezava"/>
            <w:noProof/>
          </w:rPr>
          <w:t>131.700 €</w:t>
        </w:r>
        <w:r w:rsidR="00AF4737">
          <w:rPr>
            <w:noProof/>
            <w:webHidden/>
          </w:rPr>
          <w:tab/>
        </w:r>
        <w:r w:rsidR="00AF4737">
          <w:rPr>
            <w:noProof/>
            <w:webHidden/>
          </w:rPr>
          <w:fldChar w:fldCharType="begin"/>
        </w:r>
        <w:r w:rsidR="00AF4737">
          <w:rPr>
            <w:noProof/>
            <w:webHidden/>
          </w:rPr>
          <w:instrText xml:space="preserve"> PAGEREF _Toc11760645 \h </w:instrText>
        </w:r>
        <w:r w:rsidR="00AF4737">
          <w:rPr>
            <w:noProof/>
            <w:webHidden/>
          </w:rPr>
        </w:r>
        <w:r w:rsidR="00AF4737">
          <w:rPr>
            <w:noProof/>
            <w:webHidden/>
          </w:rPr>
          <w:fldChar w:fldCharType="separate"/>
        </w:r>
        <w:r w:rsidR="00AF4737">
          <w:rPr>
            <w:noProof/>
            <w:webHidden/>
          </w:rPr>
          <w:t>47</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646"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1.081.499 €</w:t>
        </w:r>
        <w:r w:rsidR="00AF4737">
          <w:rPr>
            <w:noProof/>
            <w:webHidden/>
          </w:rPr>
          <w:tab/>
        </w:r>
        <w:r w:rsidR="00AF4737">
          <w:rPr>
            <w:noProof/>
            <w:webHidden/>
          </w:rPr>
          <w:fldChar w:fldCharType="begin"/>
        </w:r>
        <w:r w:rsidR="00AF4737">
          <w:rPr>
            <w:noProof/>
            <w:webHidden/>
          </w:rPr>
          <w:instrText xml:space="preserve"> PAGEREF _Toc11760646 \h </w:instrText>
        </w:r>
        <w:r w:rsidR="00AF4737">
          <w:rPr>
            <w:noProof/>
            <w:webHidden/>
          </w:rPr>
        </w:r>
        <w:r w:rsidR="00AF4737">
          <w:rPr>
            <w:noProof/>
            <w:webHidden/>
          </w:rPr>
          <w:fldChar w:fldCharType="separate"/>
        </w:r>
        <w:r w:rsidR="00AF4737">
          <w:rPr>
            <w:noProof/>
            <w:webHidden/>
          </w:rPr>
          <w:t>50</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647"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267.604 €</w:t>
        </w:r>
        <w:r w:rsidR="00AF4737">
          <w:rPr>
            <w:noProof/>
            <w:webHidden/>
          </w:rPr>
          <w:tab/>
        </w:r>
        <w:r w:rsidR="00AF4737">
          <w:rPr>
            <w:noProof/>
            <w:webHidden/>
          </w:rPr>
          <w:fldChar w:fldCharType="begin"/>
        </w:r>
        <w:r w:rsidR="00AF4737">
          <w:rPr>
            <w:noProof/>
            <w:webHidden/>
          </w:rPr>
          <w:instrText xml:space="preserve"> PAGEREF _Toc11760647 \h </w:instrText>
        </w:r>
        <w:r w:rsidR="00AF4737">
          <w:rPr>
            <w:noProof/>
            <w:webHidden/>
          </w:rPr>
        </w:r>
        <w:r w:rsidR="00AF4737">
          <w:rPr>
            <w:noProof/>
            <w:webHidden/>
          </w:rPr>
          <w:fldChar w:fldCharType="separate"/>
        </w:r>
        <w:r w:rsidR="00AF4737">
          <w:rPr>
            <w:noProof/>
            <w:webHidden/>
          </w:rPr>
          <w:t>50</w:t>
        </w:r>
        <w:r w:rsidR="00AF4737">
          <w:rPr>
            <w:noProof/>
            <w:webHidden/>
          </w:rPr>
          <w:fldChar w:fldCharType="end"/>
        </w:r>
      </w:hyperlink>
    </w:p>
    <w:p w:rsidR="00AF4737" w:rsidRDefault="003C7068">
      <w:pPr>
        <w:pStyle w:val="Kazalovsebine5"/>
        <w:tabs>
          <w:tab w:val="left" w:pos="3374"/>
          <w:tab w:val="right" w:leader="dot" w:pos="10338"/>
        </w:tabs>
        <w:rPr>
          <w:rFonts w:asciiTheme="minorHAnsi" w:eastAsiaTheme="minorEastAsia" w:hAnsiTheme="minorHAnsi" w:cstheme="minorBidi"/>
          <w:noProof/>
          <w:sz w:val="22"/>
          <w:szCs w:val="22"/>
          <w:lang w:eastAsia="sl-SI"/>
        </w:rPr>
      </w:pPr>
      <w:hyperlink w:anchor="_Toc11760648" w:history="1">
        <w:r w:rsidR="00AF4737" w:rsidRPr="00926C47">
          <w:rPr>
            <w:rStyle w:val="Hiperpovezava"/>
            <w:noProof/>
          </w:rPr>
          <w:t>0603 Dejavnost občinske uprave</w:t>
        </w:r>
        <w:r w:rsidR="00AF4737">
          <w:rPr>
            <w:rFonts w:asciiTheme="minorHAnsi" w:eastAsiaTheme="minorEastAsia" w:hAnsiTheme="minorHAnsi" w:cstheme="minorBidi"/>
            <w:noProof/>
            <w:sz w:val="22"/>
            <w:szCs w:val="22"/>
            <w:lang w:eastAsia="sl-SI"/>
          </w:rPr>
          <w:tab/>
        </w:r>
        <w:r w:rsidR="00AF4737" w:rsidRPr="00926C47">
          <w:rPr>
            <w:rStyle w:val="Hiperpovezava"/>
            <w:noProof/>
          </w:rPr>
          <w:t>813.895 €</w:t>
        </w:r>
        <w:r w:rsidR="00AF4737">
          <w:rPr>
            <w:noProof/>
            <w:webHidden/>
          </w:rPr>
          <w:tab/>
        </w:r>
        <w:r w:rsidR="00AF4737">
          <w:rPr>
            <w:noProof/>
            <w:webHidden/>
          </w:rPr>
          <w:fldChar w:fldCharType="begin"/>
        </w:r>
        <w:r w:rsidR="00AF4737">
          <w:rPr>
            <w:noProof/>
            <w:webHidden/>
          </w:rPr>
          <w:instrText xml:space="preserve"> PAGEREF _Toc11760648 \h </w:instrText>
        </w:r>
        <w:r w:rsidR="00AF4737">
          <w:rPr>
            <w:noProof/>
            <w:webHidden/>
          </w:rPr>
        </w:r>
        <w:r w:rsidR="00AF4737">
          <w:rPr>
            <w:noProof/>
            <w:webHidden/>
          </w:rPr>
          <w:fldChar w:fldCharType="separate"/>
        </w:r>
        <w:r w:rsidR="00AF4737">
          <w:rPr>
            <w:noProof/>
            <w:webHidden/>
          </w:rPr>
          <w:t>52</w:t>
        </w:r>
        <w:r w:rsidR="00AF4737">
          <w:rPr>
            <w:noProof/>
            <w:webHidden/>
          </w:rPr>
          <w:fldChar w:fldCharType="end"/>
        </w:r>
      </w:hyperlink>
    </w:p>
    <w:p w:rsidR="00AF4737" w:rsidRDefault="003C7068">
      <w:pPr>
        <w:pStyle w:val="Kazalovsebine4"/>
        <w:tabs>
          <w:tab w:val="left" w:pos="5090"/>
          <w:tab w:val="right" w:leader="dot" w:pos="10338"/>
        </w:tabs>
        <w:rPr>
          <w:rFonts w:asciiTheme="minorHAnsi" w:eastAsiaTheme="minorEastAsia" w:hAnsiTheme="minorHAnsi" w:cstheme="minorBidi"/>
          <w:noProof/>
          <w:sz w:val="22"/>
          <w:szCs w:val="22"/>
          <w:lang w:eastAsia="sl-SI"/>
        </w:rPr>
      </w:pPr>
      <w:hyperlink w:anchor="_Toc11760649" w:history="1">
        <w:r w:rsidR="00AF4737" w:rsidRPr="00926C47">
          <w:rPr>
            <w:rStyle w:val="Hiperpovezava"/>
            <w:noProof/>
          </w:rPr>
          <w:t>07 OBRAMBA IN UKREPI OB IZREDNIH DOGODKIH</w:t>
        </w:r>
        <w:r w:rsidR="00AF4737">
          <w:rPr>
            <w:rFonts w:asciiTheme="minorHAnsi" w:eastAsiaTheme="minorEastAsia" w:hAnsiTheme="minorHAnsi" w:cstheme="minorBidi"/>
            <w:noProof/>
            <w:sz w:val="22"/>
            <w:szCs w:val="22"/>
            <w:lang w:eastAsia="sl-SI"/>
          </w:rPr>
          <w:tab/>
        </w:r>
        <w:r w:rsidR="00AF4737" w:rsidRPr="00926C47">
          <w:rPr>
            <w:rStyle w:val="Hiperpovezava"/>
            <w:noProof/>
          </w:rPr>
          <w:t>226.802 €</w:t>
        </w:r>
        <w:r w:rsidR="00AF4737">
          <w:rPr>
            <w:noProof/>
            <w:webHidden/>
          </w:rPr>
          <w:tab/>
        </w:r>
        <w:r w:rsidR="00AF4737">
          <w:rPr>
            <w:noProof/>
            <w:webHidden/>
          </w:rPr>
          <w:fldChar w:fldCharType="begin"/>
        </w:r>
        <w:r w:rsidR="00AF4737">
          <w:rPr>
            <w:noProof/>
            <w:webHidden/>
          </w:rPr>
          <w:instrText xml:space="preserve"> PAGEREF _Toc11760649 \h </w:instrText>
        </w:r>
        <w:r w:rsidR="00AF4737">
          <w:rPr>
            <w:noProof/>
            <w:webHidden/>
          </w:rPr>
        </w:r>
        <w:r w:rsidR="00AF4737">
          <w:rPr>
            <w:noProof/>
            <w:webHidden/>
          </w:rPr>
          <w:fldChar w:fldCharType="separate"/>
        </w:r>
        <w:r w:rsidR="00AF4737">
          <w:rPr>
            <w:noProof/>
            <w:webHidden/>
          </w:rPr>
          <w:t>54</w:t>
        </w:r>
        <w:r w:rsidR="00AF4737">
          <w:rPr>
            <w:noProof/>
            <w:webHidden/>
          </w:rPr>
          <w:fldChar w:fldCharType="end"/>
        </w:r>
      </w:hyperlink>
    </w:p>
    <w:p w:rsidR="00AF4737" w:rsidRDefault="003C7068">
      <w:pPr>
        <w:pStyle w:val="Kazalovsebine5"/>
        <w:tabs>
          <w:tab w:val="left" w:pos="4709"/>
          <w:tab w:val="right" w:leader="dot" w:pos="10338"/>
        </w:tabs>
        <w:rPr>
          <w:rFonts w:asciiTheme="minorHAnsi" w:eastAsiaTheme="minorEastAsia" w:hAnsiTheme="minorHAnsi" w:cstheme="minorBidi"/>
          <w:noProof/>
          <w:sz w:val="22"/>
          <w:szCs w:val="22"/>
          <w:lang w:eastAsia="sl-SI"/>
        </w:rPr>
      </w:pPr>
      <w:hyperlink w:anchor="_Toc11760650" w:history="1">
        <w:r w:rsidR="00AF4737" w:rsidRPr="00926C47">
          <w:rPr>
            <w:rStyle w:val="Hiperpovezava"/>
            <w:noProof/>
          </w:rPr>
          <w:t>0703 Varstvo pred naravnimi in drugimi nesrečami</w:t>
        </w:r>
        <w:r w:rsidR="00AF4737">
          <w:rPr>
            <w:rFonts w:asciiTheme="minorHAnsi" w:eastAsiaTheme="minorEastAsia" w:hAnsiTheme="minorHAnsi" w:cstheme="minorBidi"/>
            <w:noProof/>
            <w:sz w:val="22"/>
            <w:szCs w:val="22"/>
            <w:lang w:eastAsia="sl-SI"/>
          </w:rPr>
          <w:tab/>
        </w:r>
        <w:r w:rsidR="00AF4737" w:rsidRPr="00926C47">
          <w:rPr>
            <w:rStyle w:val="Hiperpovezava"/>
            <w:noProof/>
          </w:rPr>
          <w:t>226.802 €</w:t>
        </w:r>
        <w:r w:rsidR="00AF4737">
          <w:rPr>
            <w:noProof/>
            <w:webHidden/>
          </w:rPr>
          <w:tab/>
        </w:r>
        <w:r w:rsidR="00AF4737">
          <w:rPr>
            <w:noProof/>
            <w:webHidden/>
          </w:rPr>
          <w:fldChar w:fldCharType="begin"/>
        </w:r>
        <w:r w:rsidR="00AF4737">
          <w:rPr>
            <w:noProof/>
            <w:webHidden/>
          </w:rPr>
          <w:instrText xml:space="preserve"> PAGEREF _Toc11760650 \h </w:instrText>
        </w:r>
        <w:r w:rsidR="00AF4737">
          <w:rPr>
            <w:noProof/>
            <w:webHidden/>
          </w:rPr>
        </w:r>
        <w:r w:rsidR="00AF4737">
          <w:rPr>
            <w:noProof/>
            <w:webHidden/>
          </w:rPr>
          <w:fldChar w:fldCharType="separate"/>
        </w:r>
        <w:r w:rsidR="00AF4737">
          <w:rPr>
            <w:noProof/>
            <w:webHidden/>
          </w:rPr>
          <w:t>54</w:t>
        </w:r>
        <w:r w:rsidR="00AF4737">
          <w:rPr>
            <w:noProof/>
            <w:webHidden/>
          </w:rPr>
          <w:fldChar w:fldCharType="end"/>
        </w:r>
      </w:hyperlink>
    </w:p>
    <w:p w:rsidR="00AF4737" w:rsidRDefault="003C7068">
      <w:pPr>
        <w:pStyle w:val="Kazalovsebine4"/>
        <w:tabs>
          <w:tab w:val="left" w:pos="7360"/>
          <w:tab w:val="right" w:leader="dot" w:pos="10338"/>
        </w:tabs>
        <w:rPr>
          <w:rFonts w:asciiTheme="minorHAnsi" w:eastAsiaTheme="minorEastAsia" w:hAnsiTheme="minorHAnsi" w:cstheme="minorBidi"/>
          <w:noProof/>
          <w:sz w:val="22"/>
          <w:szCs w:val="22"/>
          <w:lang w:eastAsia="sl-SI"/>
        </w:rPr>
      </w:pPr>
      <w:hyperlink w:anchor="_Toc11760651" w:history="1">
        <w:r w:rsidR="00AF4737" w:rsidRPr="00926C47">
          <w:rPr>
            <w:rStyle w:val="Hiperpovezava"/>
            <w:noProof/>
          </w:rPr>
          <w:t>16 PROSTORSKO PLANIRANJE IN STANOVANJSKO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53.580 €</w:t>
        </w:r>
        <w:r w:rsidR="00AF4737">
          <w:rPr>
            <w:noProof/>
            <w:webHidden/>
          </w:rPr>
          <w:tab/>
        </w:r>
        <w:r w:rsidR="00AF4737">
          <w:rPr>
            <w:noProof/>
            <w:webHidden/>
          </w:rPr>
          <w:fldChar w:fldCharType="begin"/>
        </w:r>
        <w:r w:rsidR="00AF4737">
          <w:rPr>
            <w:noProof/>
            <w:webHidden/>
          </w:rPr>
          <w:instrText xml:space="preserve"> PAGEREF _Toc11760651 \h </w:instrText>
        </w:r>
        <w:r w:rsidR="00AF4737">
          <w:rPr>
            <w:noProof/>
            <w:webHidden/>
          </w:rPr>
        </w:r>
        <w:r w:rsidR="00AF4737">
          <w:rPr>
            <w:noProof/>
            <w:webHidden/>
          </w:rPr>
          <w:fldChar w:fldCharType="separate"/>
        </w:r>
        <w:r w:rsidR="00AF4737">
          <w:rPr>
            <w:noProof/>
            <w:webHidden/>
          </w:rPr>
          <w:t>59</w:t>
        </w:r>
        <w:r w:rsidR="00AF4737">
          <w:rPr>
            <w:noProof/>
            <w:webHidden/>
          </w:rPr>
          <w:fldChar w:fldCharType="end"/>
        </w:r>
      </w:hyperlink>
    </w:p>
    <w:p w:rsidR="00AF4737" w:rsidRDefault="003C7068">
      <w:pPr>
        <w:pStyle w:val="Kazalovsebine5"/>
        <w:tabs>
          <w:tab w:val="left" w:pos="5249"/>
          <w:tab w:val="right" w:leader="dot" w:pos="10338"/>
        </w:tabs>
        <w:rPr>
          <w:rFonts w:asciiTheme="minorHAnsi" w:eastAsiaTheme="minorEastAsia" w:hAnsiTheme="minorHAnsi" w:cstheme="minorBidi"/>
          <w:noProof/>
          <w:sz w:val="22"/>
          <w:szCs w:val="22"/>
          <w:lang w:eastAsia="sl-SI"/>
        </w:rPr>
      </w:pPr>
      <w:hyperlink w:anchor="_Toc11760652" w:history="1">
        <w:r w:rsidR="00AF4737" w:rsidRPr="00926C47">
          <w:rPr>
            <w:rStyle w:val="Hiperpovezava"/>
            <w:noProof/>
          </w:rPr>
          <w:t>1602 Prostorsko in podeželsko planiranje in administracija</w:t>
        </w:r>
        <w:r w:rsidR="00AF4737">
          <w:rPr>
            <w:rFonts w:asciiTheme="minorHAnsi" w:eastAsiaTheme="minorEastAsia" w:hAnsiTheme="minorHAnsi" w:cstheme="minorBidi"/>
            <w:noProof/>
            <w:sz w:val="22"/>
            <w:szCs w:val="22"/>
            <w:lang w:eastAsia="sl-SI"/>
          </w:rPr>
          <w:tab/>
        </w:r>
        <w:r w:rsidR="00AF4737" w:rsidRPr="00926C47">
          <w:rPr>
            <w:rStyle w:val="Hiperpovezava"/>
            <w:noProof/>
          </w:rPr>
          <w:t>53.580 €</w:t>
        </w:r>
        <w:r w:rsidR="00AF4737">
          <w:rPr>
            <w:noProof/>
            <w:webHidden/>
          </w:rPr>
          <w:tab/>
        </w:r>
        <w:r w:rsidR="00AF4737">
          <w:rPr>
            <w:noProof/>
            <w:webHidden/>
          </w:rPr>
          <w:fldChar w:fldCharType="begin"/>
        </w:r>
        <w:r w:rsidR="00AF4737">
          <w:rPr>
            <w:noProof/>
            <w:webHidden/>
          </w:rPr>
          <w:instrText xml:space="preserve"> PAGEREF _Toc11760652 \h </w:instrText>
        </w:r>
        <w:r w:rsidR="00AF4737">
          <w:rPr>
            <w:noProof/>
            <w:webHidden/>
          </w:rPr>
        </w:r>
        <w:r w:rsidR="00AF4737">
          <w:rPr>
            <w:noProof/>
            <w:webHidden/>
          </w:rPr>
          <w:fldChar w:fldCharType="separate"/>
        </w:r>
        <w:r w:rsidR="00AF4737">
          <w:rPr>
            <w:noProof/>
            <w:webHidden/>
          </w:rPr>
          <w:t>59</w:t>
        </w:r>
        <w:r w:rsidR="00AF4737">
          <w:rPr>
            <w:noProof/>
            <w:webHidden/>
          </w:rPr>
          <w:fldChar w:fldCharType="end"/>
        </w:r>
      </w:hyperlink>
    </w:p>
    <w:p w:rsidR="00AF4737" w:rsidRDefault="003C7068">
      <w:pPr>
        <w:pStyle w:val="Kazalovsebine4"/>
        <w:tabs>
          <w:tab w:val="left" w:pos="5160"/>
          <w:tab w:val="right" w:leader="dot" w:pos="10338"/>
        </w:tabs>
        <w:rPr>
          <w:rFonts w:asciiTheme="minorHAnsi" w:eastAsiaTheme="minorEastAsia" w:hAnsiTheme="minorHAnsi" w:cstheme="minorBidi"/>
          <w:noProof/>
          <w:sz w:val="22"/>
          <w:szCs w:val="22"/>
          <w:lang w:eastAsia="sl-SI"/>
        </w:rPr>
      </w:pPr>
      <w:hyperlink w:anchor="_Toc11760653" w:history="1">
        <w:r w:rsidR="00AF4737" w:rsidRPr="00926C47">
          <w:rPr>
            <w:rStyle w:val="Hiperpovezava"/>
            <w:noProof/>
          </w:rPr>
          <w:t>18 KULTURA, ŠPORT IN NEVLADNE ORGANIZACIJE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7.250 €</w:t>
        </w:r>
        <w:r w:rsidR="00AF4737">
          <w:rPr>
            <w:noProof/>
            <w:webHidden/>
          </w:rPr>
          <w:tab/>
        </w:r>
        <w:r w:rsidR="00AF4737">
          <w:rPr>
            <w:noProof/>
            <w:webHidden/>
          </w:rPr>
          <w:fldChar w:fldCharType="begin"/>
        </w:r>
        <w:r w:rsidR="00AF4737">
          <w:rPr>
            <w:noProof/>
            <w:webHidden/>
          </w:rPr>
          <w:instrText xml:space="preserve"> PAGEREF _Toc11760653 \h </w:instrText>
        </w:r>
        <w:r w:rsidR="00AF4737">
          <w:rPr>
            <w:noProof/>
            <w:webHidden/>
          </w:rPr>
        </w:r>
        <w:r w:rsidR="00AF4737">
          <w:rPr>
            <w:noProof/>
            <w:webHidden/>
          </w:rPr>
          <w:fldChar w:fldCharType="separate"/>
        </w:r>
        <w:r w:rsidR="00AF4737">
          <w:rPr>
            <w:noProof/>
            <w:webHidden/>
          </w:rPr>
          <w:t>60</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654" w:history="1">
        <w:r w:rsidR="00AF4737" w:rsidRPr="00926C47">
          <w:rPr>
            <w:rStyle w:val="Hiperpovezava"/>
            <w:noProof/>
          </w:rPr>
          <w:t>1805 Šport in prostočasne aktivnosti</w:t>
        </w:r>
        <w:r w:rsidR="00AF4737">
          <w:rPr>
            <w:rFonts w:asciiTheme="minorHAnsi" w:eastAsiaTheme="minorEastAsia" w:hAnsiTheme="minorHAnsi" w:cstheme="minorBidi"/>
            <w:noProof/>
            <w:sz w:val="22"/>
            <w:szCs w:val="22"/>
            <w:lang w:eastAsia="sl-SI"/>
          </w:rPr>
          <w:tab/>
        </w:r>
        <w:r w:rsidR="00AF4737" w:rsidRPr="00926C47">
          <w:rPr>
            <w:rStyle w:val="Hiperpovezava"/>
            <w:noProof/>
          </w:rPr>
          <w:t>7.250 €</w:t>
        </w:r>
        <w:r w:rsidR="00AF4737">
          <w:rPr>
            <w:noProof/>
            <w:webHidden/>
          </w:rPr>
          <w:tab/>
        </w:r>
        <w:r w:rsidR="00AF4737">
          <w:rPr>
            <w:noProof/>
            <w:webHidden/>
          </w:rPr>
          <w:fldChar w:fldCharType="begin"/>
        </w:r>
        <w:r w:rsidR="00AF4737">
          <w:rPr>
            <w:noProof/>
            <w:webHidden/>
          </w:rPr>
          <w:instrText xml:space="preserve"> PAGEREF _Toc11760654 \h </w:instrText>
        </w:r>
        <w:r w:rsidR="00AF4737">
          <w:rPr>
            <w:noProof/>
            <w:webHidden/>
          </w:rPr>
        </w:r>
        <w:r w:rsidR="00AF4737">
          <w:rPr>
            <w:noProof/>
            <w:webHidden/>
          </w:rPr>
          <w:fldChar w:fldCharType="separate"/>
        </w:r>
        <w:r w:rsidR="00AF4737">
          <w:rPr>
            <w:noProof/>
            <w:webHidden/>
          </w:rPr>
          <w:t>60</w:t>
        </w:r>
        <w:r w:rsidR="00AF4737">
          <w:rPr>
            <w:noProof/>
            <w:webHidden/>
          </w:rPr>
          <w:fldChar w:fldCharType="end"/>
        </w:r>
      </w:hyperlink>
    </w:p>
    <w:p w:rsidR="00AF4737" w:rsidRDefault="003C7068">
      <w:pPr>
        <w:pStyle w:val="Kazalovsebine4"/>
        <w:tabs>
          <w:tab w:val="left" w:pos="2850"/>
          <w:tab w:val="right" w:leader="dot" w:pos="10338"/>
        </w:tabs>
        <w:rPr>
          <w:rFonts w:asciiTheme="minorHAnsi" w:eastAsiaTheme="minorEastAsia" w:hAnsiTheme="minorHAnsi" w:cstheme="minorBidi"/>
          <w:noProof/>
          <w:sz w:val="22"/>
          <w:szCs w:val="22"/>
          <w:lang w:eastAsia="sl-SI"/>
        </w:rPr>
      </w:pPr>
      <w:hyperlink w:anchor="_Toc11760655" w:history="1">
        <w:r w:rsidR="00AF4737" w:rsidRPr="00926C47">
          <w:rPr>
            <w:rStyle w:val="Hiperpovezava"/>
            <w:noProof/>
          </w:rPr>
          <w:t>20 SOCIALNO VARSTVO</w:t>
        </w:r>
        <w:r w:rsidR="00AF4737">
          <w:rPr>
            <w:rFonts w:asciiTheme="minorHAnsi" w:eastAsiaTheme="minorEastAsia" w:hAnsiTheme="minorHAnsi" w:cstheme="minorBidi"/>
            <w:noProof/>
            <w:sz w:val="22"/>
            <w:szCs w:val="22"/>
            <w:lang w:eastAsia="sl-SI"/>
          </w:rPr>
          <w:tab/>
        </w:r>
        <w:r w:rsidR="00AF4737" w:rsidRPr="00926C47">
          <w:rPr>
            <w:rStyle w:val="Hiperpovezava"/>
            <w:noProof/>
          </w:rPr>
          <w:t>18.660 €</w:t>
        </w:r>
        <w:r w:rsidR="00AF4737">
          <w:rPr>
            <w:noProof/>
            <w:webHidden/>
          </w:rPr>
          <w:tab/>
        </w:r>
        <w:r w:rsidR="00AF4737">
          <w:rPr>
            <w:noProof/>
            <w:webHidden/>
          </w:rPr>
          <w:fldChar w:fldCharType="begin"/>
        </w:r>
        <w:r w:rsidR="00AF4737">
          <w:rPr>
            <w:noProof/>
            <w:webHidden/>
          </w:rPr>
          <w:instrText xml:space="preserve"> PAGEREF _Toc11760655 \h </w:instrText>
        </w:r>
        <w:r w:rsidR="00AF4737">
          <w:rPr>
            <w:noProof/>
            <w:webHidden/>
          </w:rPr>
        </w:r>
        <w:r w:rsidR="00AF4737">
          <w:rPr>
            <w:noProof/>
            <w:webHidden/>
          </w:rPr>
          <w:fldChar w:fldCharType="separate"/>
        </w:r>
        <w:r w:rsidR="00AF4737">
          <w:rPr>
            <w:noProof/>
            <w:webHidden/>
          </w:rPr>
          <w:t>61</w:t>
        </w:r>
        <w:r w:rsidR="00AF4737">
          <w:rPr>
            <w:noProof/>
            <w:webHidden/>
          </w:rPr>
          <w:fldChar w:fldCharType="end"/>
        </w:r>
      </w:hyperlink>
    </w:p>
    <w:p w:rsidR="00AF4737" w:rsidRDefault="003C7068">
      <w:pPr>
        <w:pStyle w:val="Kazalovsebine5"/>
        <w:tabs>
          <w:tab w:val="left" w:pos="4289"/>
          <w:tab w:val="right" w:leader="dot" w:pos="10338"/>
        </w:tabs>
        <w:rPr>
          <w:rFonts w:asciiTheme="minorHAnsi" w:eastAsiaTheme="minorEastAsia" w:hAnsiTheme="minorHAnsi" w:cstheme="minorBidi"/>
          <w:noProof/>
          <w:sz w:val="22"/>
          <w:szCs w:val="22"/>
          <w:lang w:eastAsia="sl-SI"/>
        </w:rPr>
      </w:pPr>
      <w:hyperlink w:anchor="_Toc11760656" w:history="1">
        <w:r w:rsidR="00AF4737" w:rsidRPr="00926C47">
          <w:rPr>
            <w:rStyle w:val="Hiperpovezava"/>
            <w:noProof/>
          </w:rPr>
          <w:t>2004 Izvajanje programov socialnega varstva</w:t>
        </w:r>
        <w:r w:rsidR="00AF4737">
          <w:rPr>
            <w:rFonts w:asciiTheme="minorHAnsi" w:eastAsiaTheme="minorEastAsia" w:hAnsiTheme="minorHAnsi" w:cstheme="minorBidi"/>
            <w:noProof/>
            <w:sz w:val="22"/>
            <w:szCs w:val="22"/>
            <w:lang w:eastAsia="sl-SI"/>
          </w:rPr>
          <w:tab/>
        </w:r>
        <w:r w:rsidR="00AF4737" w:rsidRPr="00926C47">
          <w:rPr>
            <w:rStyle w:val="Hiperpovezava"/>
            <w:noProof/>
          </w:rPr>
          <w:t>18.660 €</w:t>
        </w:r>
        <w:r w:rsidR="00AF4737">
          <w:rPr>
            <w:noProof/>
            <w:webHidden/>
          </w:rPr>
          <w:tab/>
        </w:r>
        <w:r w:rsidR="00AF4737">
          <w:rPr>
            <w:noProof/>
            <w:webHidden/>
          </w:rPr>
          <w:fldChar w:fldCharType="begin"/>
        </w:r>
        <w:r w:rsidR="00AF4737">
          <w:rPr>
            <w:noProof/>
            <w:webHidden/>
          </w:rPr>
          <w:instrText xml:space="preserve"> PAGEREF _Toc11760656 \h </w:instrText>
        </w:r>
        <w:r w:rsidR="00AF4737">
          <w:rPr>
            <w:noProof/>
            <w:webHidden/>
          </w:rPr>
        </w:r>
        <w:r w:rsidR="00AF4737">
          <w:rPr>
            <w:noProof/>
            <w:webHidden/>
          </w:rPr>
          <w:fldChar w:fldCharType="separate"/>
        </w:r>
        <w:r w:rsidR="00AF4737">
          <w:rPr>
            <w:noProof/>
            <w:webHidden/>
          </w:rPr>
          <w:t>62</w:t>
        </w:r>
        <w:r w:rsidR="00AF4737">
          <w:rPr>
            <w:noProof/>
            <w:webHidden/>
          </w:rPr>
          <w:fldChar w:fldCharType="end"/>
        </w:r>
      </w:hyperlink>
    </w:p>
    <w:p w:rsidR="00AF4737" w:rsidRDefault="003C7068">
      <w:pPr>
        <w:pStyle w:val="Kazalovsebine3"/>
        <w:tabs>
          <w:tab w:val="left" w:pos="6291"/>
          <w:tab w:val="right" w:leader="dot" w:pos="10338"/>
        </w:tabs>
        <w:rPr>
          <w:rFonts w:asciiTheme="minorHAnsi" w:eastAsiaTheme="minorEastAsia" w:hAnsiTheme="minorHAnsi" w:cstheme="minorBidi"/>
          <w:i w:val="0"/>
          <w:iCs w:val="0"/>
          <w:noProof/>
          <w:sz w:val="22"/>
          <w:szCs w:val="22"/>
          <w:lang w:eastAsia="sl-SI"/>
        </w:rPr>
      </w:pPr>
      <w:hyperlink w:anchor="_Toc11760657" w:history="1">
        <w:r w:rsidR="00AF4737" w:rsidRPr="00926C47">
          <w:rPr>
            <w:rStyle w:val="Hiperpovezava"/>
            <w:noProof/>
          </w:rPr>
          <w:t>41 Občinska uprava - Oddelek za družbene dejavnosti in gospodarstvo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4.445.057 €</w:t>
        </w:r>
        <w:r w:rsidR="00AF4737">
          <w:rPr>
            <w:noProof/>
            <w:webHidden/>
          </w:rPr>
          <w:tab/>
        </w:r>
        <w:r w:rsidR="00AF4737">
          <w:rPr>
            <w:noProof/>
            <w:webHidden/>
          </w:rPr>
          <w:fldChar w:fldCharType="begin"/>
        </w:r>
        <w:r w:rsidR="00AF4737">
          <w:rPr>
            <w:noProof/>
            <w:webHidden/>
          </w:rPr>
          <w:instrText xml:space="preserve"> PAGEREF _Toc11760657 \h </w:instrText>
        </w:r>
        <w:r w:rsidR="00AF4737">
          <w:rPr>
            <w:noProof/>
            <w:webHidden/>
          </w:rPr>
        </w:r>
        <w:r w:rsidR="00AF4737">
          <w:rPr>
            <w:noProof/>
            <w:webHidden/>
          </w:rPr>
          <w:fldChar w:fldCharType="separate"/>
        </w:r>
        <w:r w:rsidR="00AF4737">
          <w:rPr>
            <w:noProof/>
            <w:webHidden/>
          </w:rPr>
          <w:t>63</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658"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41.453 €</w:t>
        </w:r>
        <w:r w:rsidR="00AF4737">
          <w:rPr>
            <w:noProof/>
            <w:webHidden/>
          </w:rPr>
          <w:tab/>
        </w:r>
        <w:r w:rsidR="00AF4737">
          <w:rPr>
            <w:noProof/>
            <w:webHidden/>
          </w:rPr>
          <w:fldChar w:fldCharType="begin"/>
        </w:r>
        <w:r w:rsidR="00AF4737">
          <w:rPr>
            <w:noProof/>
            <w:webHidden/>
          </w:rPr>
          <w:instrText xml:space="preserve"> PAGEREF _Toc11760658 \h </w:instrText>
        </w:r>
        <w:r w:rsidR="00AF4737">
          <w:rPr>
            <w:noProof/>
            <w:webHidden/>
          </w:rPr>
        </w:r>
        <w:r w:rsidR="00AF4737">
          <w:rPr>
            <w:noProof/>
            <w:webHidden/>
          </w:rPr>
          <w:fldChar w:fldCharType="separate"/>
        </w:r>
        <w:r w:rsidR="00AF4737">
          <w:rPr>
            <w:noProof/>
            <w:webHidden/>
          </w:rPr>
          <w:t>63</w:t>
        </w:r>
        <w:r w:rsidR="00AF4737">
          <w:rPr>
            <w:noProof/>
            <w:webHidden/>
          </w:rPr>
          <w:fldChar w:fldCharType="end"/>
        </w:r>
      </w:hyperlink>
    </w:p>
    <w:p w:rsidR="00AF4737" w:rsidRDefault="003C7068">
      <w:pPr>
        <w:pStyle w:val="Kazalovsebine5"/>
        <w:tabs>
          <w:tab w:val="left" w:pos="7433"/>
          <w:tab w:val="right" w:leader="dot" w:pos="10338"/>
        </w:tabs>
        <w:rPr>
          <w:rFonts w:asciiTheme="minorHAnsi" w:eastAsiaTheme="minorEastAsia" w:hAnsiTheme="minorHAnsi" w:cstheme="minorBidi"/>
          <w:noProof/>
          <w:sz w:val="22"/>
          <w:szCs w:val="22"/>
          <w:lang w:eastAsia="sl-SI"/>
        </w:rPr>
      </w:pPr>
      <w:hyperlink w:anchor="_Toc11760659" w:history="1">
        <w:r w:rsidR="00AF4737" w:rsidRPr="00926C47">
          <w:rPr>
            <w:rStyle w:val="Hiperpovezava"/>
            <w:noProof/>
          </w:rPr>
          <w:t>0601 Delovanje na področju lokalne samouprave ter koordinacija vladne in lokalne ravni</w:t>
        </w:r>
        <w:r w:rsidR="00AF4737">
          <w:rPr>
            <w:rFonts w:asciiTheme="minorHAnsi" w:eastAsiaTheme="minorEastAsia" w:hAnsiTheme="minorHAnsi" w:cstheme="minorBidi"/>
            <w:noProof/>
            <w:sz w:val="22"/>
            <w:szCs w:val="22"/>
            <w:lang w:eastAsia="sl-SI"/>
          </w:rPr>
          <w:tab/>
        </w:r>
        <w:r w:rsidR="00AF4737" w:rsidRPr="00926C47">
          <w:rPr>
            <w:rStyle w:val="Hiperpovezava"/>
            <w:noProof/>
          </w:rPr>
          <w:t>41.453 €</w:t>
        </w:r>
        <w:r w:rsidR="00AF4737">
          <w:rPr>
            <w:noProof/>
            <w:webHidden/>
          </w:rPr>
          <w:tab/>
        </w:r>
        <w:r w:rsidR="00AF4737">
          <w:rPr>
            <w:noProof/>
            <w:webHidden/>
          </w:rPr>
          <w:fldChar w:fldCharType="begin"/>
        </w:r>
        <w:r w:rsidR="00AF4737">
          <w:rPr>
            <w:noProof/>
            <w:webHidden/>
          </w:rPr>
          <w:instrText xml:space="preserve"> PAGEREF _Toc11760659 \h </w:instrText>
        </w:r>
        <w:r w:rsidR="00AF4737">
          <w:rPr>
            <w:noProof/>
            <w:webHidden/>
          </w:rPr>
        </w:r>
        <w:r w:rsidR="00AF4737">
          <w:rPr>
            <w:noProof/>
            <w:webHidden/>
          </w:rPr>
          <w:fldChar w:fldCharType="separate"/>
        </w:r>
        <w:r w:rsidR="00AF4737">
          <w:rPr>
            <w:noProof/>
            <w:webHidden/>
          </w:rPr>
          <w:t>63</w:t>
        </w:r>
        <w:r w:rsidR="00AF4737">
          <w:rPr>
            <w:noProof/>
            <w:webHidden/>
          </w:rPr>
          <w:fldChar w:fldCharType="end"/>
        </w:r>
      </w:hyperlink>
    </w:p>
    <w:p w:rsidR="00AF4737" w:rsidRDefault="003C7068">
      <w:pPr>
        <w:pStyle w:val="Kazalovsebine4"/>
        <w:tabs>
          <w:tab w:val="left" w:pos="3675"/>
          <w:tab w:val="right" w:leader="dot" w:pos="10338"/>
        </w:tabs>
        <w:rPr>
          <w:rFonts w:asciiTheme="minorHAnsi" w:eastAsiaTheme="minorEastAsia" w:hAnsiTheme="minorHAnsi" w:cstheme="minorBidi"/>
          <w:noProof/>
          <w:sz w:val="22"/>
          <w:szCs w:val="22"/>
          <w:lang w:eastAsia="sl-SI"/>
        </w:rPr>
      </w:pPr>
      <w:hyperlink w:anchor="_Toc11760660" w:history="1">
        <w:r w:rsidR="00AF4737" w:rsidRPr="00926C47">
          <w:rPr>
            <w:rStyle w:val="Hiperpovezava"/>
            <w:noProof/>
          </w:rPr>
          <w:t>10 TRG DELA IN DELOVNI POGOJI</w:t>
        </w:r>
        <w:r w:rsidR="00AF4737">
          <w:rPr>
            <w:rFonts w:asciiTheme="minorHAnsi" w:eastAsiaTheme="minorEastAsia" w:hAnsiTheme="minorHAnsi" w:cstheme="minorBidi"/>
            <w:noProof/>
            <w:sz w:val="22"/>
            <w:szCs w:val="22"/>
            <w:lang w:eastAsia="sl-SI"/>
          </w:rPr>
          <w:tab/>
        </w:r>
        <w:r w:rsidR="00AF4737" w:rsidRPr="00926C47">
          <w:rPr>
            <w:rStyle w:val="Hiperpovezava"/>
            <w:noProof/>
          </w:rPr>
          <w:t>58.719 €</w:t>
        </w:r>
        <w:r w:rsidR="00AF4737">
          <w:rPr>
            <w:noProof/>
            <w:webHidden/>
          </w:rPr>
          <w:tab/>
        </w:r>
        <w:r w:rsidR="00AF4737">
          <w:rPr>
            <w:noProof/>
            <w:webHidden/>
          </w:rPr>
          <w:fldChar w:fldCharType="begin"/>
        </w:r>
        <w:r w:rsidR="00AF4737">
          <w:rPr>
            <w:noProof/>
            <w:webHidden/>
          </w:rPr>
          <w:instrText xml:space="preserve"> PAGEREF _Toc11760660 \h </w:instrText>
        </w:r>
        <w:r w:rsidR="00AF4737">
          <w:rPr>
            <w:noProof/>
            <w:webHidden/>
          </w:rPr>
        </w:r>
        <w:r w:rsidR="00AF4737">
          <w:rPr>
            <w:noProof/>
            <w:webHidden/>
          </w:rPr>
          <w:fldChar w:fldCharType="separate"/>
        </w:r>
        <w:r w:rsidR="00AF4737">
          <w:rPr>
            <w:noProof/>
            <w:webHidden/>
          </w:rPr>
          <w:t>68</w:t>
        </w:r>
        <w:r w:rsidR="00AF4737">
          <w:rPr>
            <w:noProof/>
            <w:webHidden/>
          </w:rPr>
          <w:fldChar w:fldCharType="end"/>
        </w:r>
      </w:hyperlink>
    </w:p>
    <w:p w:rsidR="00AF4737" w:rsidRDefault="003C7068">
      <w:pPr>
        <w:pStyle w:val="Kazalovsebine5"/>
        <w:tabs>
          <w:tab w:val="left" w:pos="3584"/>
          <w:tab w:val="right" w:leader="dot" w:pos="10338"/>
        </w:tabs>
        <w:rPr>
          <w:rFonts w:asciiTheme="minorHAnsi" w:eastAsiaTheme="minorEastAsia" w:hAnsiTheme="minorHAnsi" w:cstheme="minorBidi"/>
          <w:noProof/>
          <w:sz w:val="22"/>
          <w:szCs w:val="22"/>
          <w:lang w:eastAsia="sl-SI"/>
        </w:rPr>
      </w:pPr>
      <w:hyperlink w:anchor="_Toc11760661" w:history="1">
        <w:r w:rsidR="00AF4737" w:rsidRPr="00926C47">
          <w:rPr>
            <w:rStyle w:val="Hiperpovezava"/>
            <w:noProof/>
          </w:rPr>
          <w:t>1003 Aktivna politika zaposlovanja</w:t>
        </w:r>
        <w:r w:rsidR="00AF4737">
          <w:rPr>
            <w:rFonts w:asciiTheme="minorHAnsi" w:eastAsiaTheme="minorEastAsia" w:hAnsiTheme="minorHAnsi" w:cstheme="minorBidi"/>
            <w:noProof/>
            <w:sz w:val="22"/>
            <w:szCs w:val="22"/>
            <w:lang w:eastAsia="sl-SI"/>
          </w:rPr>
          <w:tab/>
        </w:r>
        <w:r w:rsidR="00AF4737" w:rsidRPr="00926C47">
          <w:rPr>
            <w:rStyle w:val="Hiperpovezava"/>
            <w:noProof/>
          </w:rPr>
          <w:t>58.719 €</w:t>
        </w:r>
        <w:r w:rsidR="00AF4737">
          <w:rPr>
            <w:noProof/>
            <w:webHidden/>
          </w:rPr>
          <w:tab/>
        </w:r>
        <w:r w:rsidR="00AF4737">
          <w:rPr>
            <w:noProof/>
            <w:webHidden/>
          </w:rPr>
          <w:fldChar w:fldCharType="begin"/>
        </w:r>
        <w:r w:rsidR="00AF4737">
          <w:rPr>
            <w:noProof/>
            <w:webHidden/>
          </w:rPr>
          <w:instrText xml:space="preserve"> PAGEREF _Toc11760661 \h </w:instrText>
        </w:r>
        <w:r w:rsidR="00AF4737">
          <w:rPr>
            <w:noProof/>
            <w:webHidden/>
          </w:rPr>
        </w:r>
        <w:r w:rsidR="00AF4737">
          <w:rPr>
            <w:noProof/>
            <w:webHidden/>
          </w:rPr>
          <w:fldChar w:fldCharType="separate"/>
        </w:r>
        <w:r w:rsidR="00AF4737">
          <w:rPr>
            <w:noProof/>
            <w:webHidden/>
          </w:rPr>
          <w:t>69</w:t>
        </w:r>
        <w:r w:rsidR="00AF4737">
          <w:rPr>
            <w:noProof/>
            <w:webHidden/>
          </w:rPr>
          <w:fldChar w:fldCharType="end"/>
        </w:r>
      </w:hyperlink>
    </w:p>
    <w:p w:rsidR="00AF4737" w:rsidRDefault="003C7068">
      <w:pPr>
        <w:pStyle w:val="Kazalovsebine4"/>
        <w:tabs>
          <w:tab w:val="left" w:pos="4575"/>
          <w:tab w:val="right" w:leader="dot" w:pos="10338"/>
        </w:tabs>
        <w:rPr>
          <w:rFonts w:asciiTheme="minorHAnsi" w:eastAsiaTheme="minorEastAsia" w:hAnsiTheme="minorHAnsi" w:cstheme="minorBidi"/>
          <w:noProof/>
          <w:sz w:val="22"/>
          <w:szCs w:val="22"/>
          <w:lang w:eastAsia="sl-SI"/>
        </w:rPr>
      </w:pPr>
      <w:hyperlink w:anchor="_Toc11760662" w:history="1">
        <w:r w:rsidR="00AF4737" w:rsidRPr="00926C47">
          <w:rPr>
            <w:rStyle w:val="Hiperpovezava"/>
            <w:noProof/>
          </w:rPr>
          <w:t>11 KMETIJSTVO, GOZDARSTVO IN RIBIŠTVO</w:t>
        </w:r>
        <w:r w:rsidR="00AF4737">
          <w:rPr>
            <w:rFonts w:asciiTheme="minorHAnsi" w:eastAsiaTheme="minorEastAsia" w:hAnsiTheme="minorHAnsi" w:cstheme="minorBidi"/>
            <w:noProof/>
            <w:sz w:val="22"/>
            <w:szCs w:val="22"/>
            <w:lang w:eastAsia="sl-SI"/>
          </w:rPr>
          <w:tab/>
        </w:r>
        <w:r w:rsidR="00AF4737" w:rsidRPr="00926C47">
          <w:rPr>
            <w:rStyle w:val="Hiperpovezava"/>
            <w:noProof/>
          </w:rPr>
          <w:t>16.000 €</w:t>
        </w:r>
        <w:r w:rsidR="00AF4737">
          <w:rPr>
            <w:noProof/>
            <w:webHidden/>
          </w:rPr>
          <w:tab/>
        </w:r>
        <w:r w:rsidR="00AF4737">
          <w:rPr>
            <w:noProof/>
            <w:webHidden/>
          </w:rPr>
          <w:fldChar w:fldCharType="begin"/>
        </w:r>
        <w:r w:rsidR="00AF4737">
          <w:rPr>
            <w:noProof/>
            <w:webHidden/>
          </w:rPr>
          <w:instrText xml:space="preserve"> PAGEREF _Toc11760662 \h </w:instrText>
        </w:r>
        <w:r w:rsidR="00AF4737">
          <w:rPr>
            <w:noProof/>
            <w:webHidden/>
          </w:rPr>
        </w:r>
        <w:r w:rsidR="00AF4737">
          <w:rPr>
            <w:noProof/>
            <w:webHidden/>
          </w:rPr>
          <w:fldChar w:fldCharType="separate"/>
        </w:r>
        <w:r w:rsidR="00AF4737">
          <w:rPr>
            <w:noProof/>
            <w:webHidden/>
          </w:rPr>
          <w:t>70</w:t>
        </w:r>
        <w:r w:rsidR="00AF4737">
          <w:rPr>
            <w:noProof/>
            <w:webHidden/>
          </w:rPr>
          <w:fldChar w:fldCharType="end"/>
        </w:r>
      </w:hyperlink>
    </w:p>
    <w:p w:rsidR="00AF4737" w:rsidRDefault="003C7068">
      <w:pPr>
        <w:pStyle w:val="Kazalovsebine5"/>
        <w:tabs>
          <w:tab w:val="left" w:pos="4294"/>
          <w:tab w:val="right" w:leader="dot" w:pos="10338"/>
        </w:tabs>
        <w:rPr>
          <w:rFonts w:asciiTheme="minorHAnsi" w:eastAsiaTheme="minorEastAsia" w:hAnsiTheme="minorHAnsi" w:cstheme="minorBidi"/>
          <w:noProof/>
          <w:sz w:val="22"/>
          <w:szCs w:val="22"/>
          <w:lang w:eastAsia="sl-SI"/>
        </w:rPr>
      </w:pPr>
      <w:hyperlink w:anchor="_Toc11760663" w:history="1">
        <w:r w:rsidR="00AF4737" w:rsidRPr="00926C47">
          <w:rPr>
            <w:rStyle w:val="Hiperpovezava"/>
            <w:noProof/>
          </w:rPr>
          <w:t>1102 Program reforme kmetijstva in živilstva</w:t>
        </w:r>
        <w:r w:rsidR="00AF4737">
          <w:rPr>
            <w:rFonts w:asciiTheme="minorHAnsi" w:eastAsiaTheme="minorEastAsia" w:hAnsiTheme="minorHAnsi" w:cstheme="minorBidi"/>
            <w:noProof/>
            <w:sz w:val="22"/>
            <w:szCs w:val="22"/>
            <w:lang w:eastAsia="sl-SI"/>
          </w:rPr>
          <w:tab/>
        </w:r>
        <w:r w:rsidR="00AF4737" w:rsidRPr="00926C47">
          <w:rPr>
            <w:rStyle w:val="Hiperpovezava"/>
            <w:noProof/>
          </w:rPr>
          <w:t>16.000 €</w:t>
        </w:r>
        <w:r w:rsidR="00AF4737">
          <w:rPr>
            <w:noProof/>
            <w:webHidden/>
          </w:rPr>
          <w:tab/>
        </w:r>
        <w:r w:rsidR="00AF4737">
          <w:rPr>
            <w:noProof/>
            <w:webHidden/>
          </w:rPr>
          <w:fldChar w:fldCharType="begin"/>
        </w:r>
        <w:r w:rsidR="00AF4737">
          <w:rPr>
            <w:noProof/>
            <w:webHidden/>
          </w:rPr>
          <w:instrText xml:space="preserve"> PAGEREF _Toc11760663 \h </w:instrText>
        </w:r>
        <w:r w:rsidR="00AF4737">
          <w:rPr>
            <w:noProof/>
            <w:webHidden/>
          </w:rPr>
        </w:r>
        <w:r w:rsidR="00AF4737">
          <w:rPr>
            <w:noProof/>
            <w:webHidden/>
          </w:rPr>
          <w:fldChar w:fldCharType="separate"/>
        </w:r>
        <w:r w:rsidR="00AF4737">
          <w:rPr>
            <w:noProof/>
            <w:webHidden/>
          </w:rPr>
          <w:t>70</w:t>
        </w:r>
        <w:r w:rsidR="00AF4737">
          <w:rPr>
            <w:noProof/>
            <w:webHidden/>
          </w:rPr>
          <w:fldChar w:fldCharType="end"/>
        </w:r>
      </w:hyperlink>
    </w:p>
    <w:p w:rsidR="00AF4737" w:rsidRDefault="003C7068">
      <w:pPr>
        <w:pStyle w:val="Kazalovsebine4"/>
        <w:tabs>
          <w:tab w:val="left" w:pos="5955"/>
          <w:tab w:val="right" w:leader="dot" w:pos="10338"/>
        </w:tabs>
        <w:rPr>
          <w:rFonts w:asciiTheme="minorHAnsi" w:eastAsiaTheme="minorEastAsia" w:hAnsiTheme="minorHAnsi" w:cstheme="minorBidi"/>
          <w:noProof/>
          <w:sz w:val="22"/>
          <w:szCs w:val="22"/>
          <w:lang w:eastAsia="sl-SI"/>
        </w:rPr>
      </w:pPr>
      <w:hyperlink w:anchor="_Toc11760664" w:history="1">
        <w:r w:rsidR="00AF4737" w:rsidRPr="00926C47">
          <w:rPr>
            <w:rStyle w:val="Hiperpovezava"/>
            <w:noProof/>
          </w:rPr>
          <w:t>12 PRIDOBIVANJE IN DISTRIBUCIJA ENERGETSKIH SUROVIN</w:t>
        </w:r>
        <w:r w:rsidR="00AF4737">
          <w:rPr>
            <w:rFonts w:asciiTheme="minorHAnsi" w:eastAsiaTheme="minorEastAsia" w:hAnsiTheme="minorHAnsi" w:cstheme="minorBidi"/>
            <w:noProof/>
            <w:sz w:val="22"/>
            <w:szCs w:val="22"/>
            <w:lang w:eastAsia="sl-SI"/>
          </w:rPr>
          <w:tab/>
        </w:r>
        <w:r w:rsidR="00AF4737" w:rsidRPr="00926C47">
          <w:rPr>
            <w:rStyle w:val="Hiperpovezava"/>
            <w:noProof/>
          </w:rPr>
          <w:t>146.799 €</w:t>
        </w:r>
        <w:r w:rsidR="00AF4737">
          <w:rPr>
            <w:noProof/>
            <w:webHidden/>
          </w:rPr>
          <w:tab/>
        </w:r>
        <w:r w:rsidR="00AF4737">
          <w:rPr>
            <w:noProof/>
            <w:webHidden/>
          </w:rPr>
          <w:fldChar w:fldCharType="begin"/>
        </w:r>
        <w:r w:rsidR="00AF4737">
          <w:rPr>
            <w:noProof/>
            <w:webHidden/>
          </w:rPr>
          <w:instrText xml:space="preserve"> PAGEREF _Toc11760664 \h </w:instrText>
        </w:r>
        <w:r w:rsidR="00AF4737">
          <w:rPr>
            <w:noProof/>
            <w:webHidden/>
          </w:rPr>
        </w:r>
        <w:r w:rsidR="00AF4737">
          <w:rPr>
            <w:noProof/>
            <w:webHidden/>
          </w:rPr>
          <w:fldChar w:fldCharType="separate"/>
        </w:r>
        <w:r w:rsidR="00AF4737">
          <w:rPr>
            <w:noProof/>
            <w:webHidden/>
          </w:rPr>
          <w:t>72</w:t>
        </w:r>
        <w:r w:rsidR="00AF4737">
          <w:rPr>
            <w:noProof/>
            <w:webHidden/>
          </w:rPr>
          <w:fldChar w:fldCharType="end"/>
        </w:r>
      </w:hyperlink>
    </w:p>
    <w:p w:rsidR="00AF4737" w:rsidRDefault="003C7068">
      <w:pPr>
        <w:pStyle w:val="Kazalovsebine5"/>
        <w:tabs>
          <w:tab w:val="left" w:pos="5989"/>
          <w:tab w:val="right" w:leader="dot" w:pos="10338"/>
        </w:tabs>
        <w:rPr>
          <w:rFonts w:asciiTheme="minorHAnsi" w:eastAsiaTheme="minorEastAsia" w:hAnsiTheme="minorHAnsi" w:cstheme="minorBidi"/>
          <w:noProof/>
          <w:sz w:val="22"/>
          <w:szCs w:val="22"/>
          <w:lang w:eastAsia="sl-SI"/>
        </w:rPr>
      </w:pPr>
      <w:hyperlink w:anchor="_Toc11760665" w:history="1">
        <w:r w:rsidR="00AF4737" w:rsidRPr="00926C47">
          <w:rPr>
            <w:rStyle w:val="Hiperpovezava"/>
            <w:noProof/>
          </w:rPr>
          <w:t>1206 Urejanje področja učinkovite rabe in obnovljivih virov energije</w:t>
        </w:r>
        <w:r w:rsidR="00AF4737">
          <w:rPr>
            <w:rFonts w:asciiTheme="minorHAnsi" w:eastAsiaTheme="minorEastAsia" w:hAnsiTheme="minorHAnsi" w:cstheme="minorBidi"/>
            <w:noProof/>
            <w:sz w:val="22"/>
            <w:szCs w:val="22"/>
            <w:lang w:eastAsia="sl-SI"/>
          </w:rPr>
          <w:tab/>
        </w:r>
        <w:r w:rsidR="00AF4737" w:rsidRPr="00926C47">
          <w:rPr>
            <w:rStyle w:val="Hiperpovezava"/>
            <w:noProof/>
          </w:rPr>
          <w:t>146.799 €</w:t>
        </w:r>
        <w:r w:rsidR="00AF4737">
          <w:rPr>
            <w:noProof/>
            <w:webHidden/>
          </w:rPr>
          <w:tab/>
        </w:r>
        <w:r w:rsidR="00AF4737">
          <w:rPr>
            <w:noProof/>
            <w:webHidden/>
          </w:rPr>
          <w:fldChar w:fldCharType="begin"/>
        </w:r>
        <w:r w:rsidR="00AF4737">
          <w:rPr>
            <w:noProof/>
            <w:webHidden/>
          </w:rPr>
          <w:instrText xml:space="preserve"> PAGEREF _Toc11760665 \h </w:instrText>
        </w:r>
        <w:r w:rsidR="00AF4737">
          <w:rPr>
            <w:noProof/>
            <w:webHidden/>
          </w:rPr>
        </w:r>
        <w:r w:rsidR="00AF4737">
          <w:rPr>
            <w:noProof/>
            <w:webHidden/>
          </w:rPr>
          <w:fldChar w:fldCharType="separate"/>
        </w:r>
        <w:r w:rsidR="00AF4737">
          <w:rPr>
            <w:noProof/>
            <w:webHidden/>
          </w:rPr>
          <w:t>73</w:t>
        </w:r>
        <w:r w:rsidR="00AF4737">
          <w:rPr>
            <w:noProof/>
            <w:webHidden/>
          </w:rPr>
          <w:fldChar w:fldCharType="end"/>
        </w:r>
      </w:hyperlink>
    </w:p>
    <w:p w:rsidR="00AF4737" w:rsidRDefault="003C7068">
      <w:pPr>
        <w:pStyle w:val="Kazalovsebine4"/>
        <w:tabs>
          <w:tab w:val="left" w:pos="2485"/>
          <w:tab w:val="right" w:leader="dot" w:pos="10338"/>
        </w:tabs>
        <w:rPr>
          <w:rFonts w:asciiTheme="minorHAnsi" w:eastAsiaTheme="minorEastAsia" w:hAnsiTheme="minorHAnsi" w:cstheme="minorBidi"/>
          <w:noProof/>
          <w:sz w:val="22"/>
          <w:szCs w:val="22"/>
          <w:lang w:eastAsia="sl-SI"/>
        </w:rPr>
      </w:pPr>
      <w:hyperlink w:anchor="_Toc11760666" w:history="1">
        <w:r w:rsidR="00AF4737" w:rsidRPr="00926C47">
          <w:rPr>
            <w:rStyle w:val="Hiperpovezava"/>
            <w:noProof/>
          </w:rPr>
          <w:t>14 GOSPODARSTVO</w:t>
        </w:r>
        <w:r w:rsidR="00AF4737">
          <w:rPr>
            <w:rFonts w:asciiTheme="minorHAnsi" w:eastAsiaTheme="minorEastAsia" w:hAnsiTheme="minorHAnsi" w:cstheme="minorBidi"/>
            <w:noProof/>
            <w:sz w:val="22"/>
            <w:szCs w:val="22"/>
            <w:lang w:eastAsia="sl-SI"/>
          </w:rPr>
          <w:tab/>
        </w:r>
        <w:r w:rsidR="00AF4737" w:rsidRPr="00926C47">
          <w:rPr>
            <w:rStyle w:val="Hiperpovezava"/>
            <w:noProof/>
          </w:rPr>
          <w:t>78.828 €</w:t>
        </w:r>
        <w:r w:rsidR="00AF4737">
          <w:rPr>
            <w:noProof/>
            <w:webHidden/>
          </w:rPr>
          <w:tab/>
        </w:r>
        <w:r w:rsidR="00AF4737">
          <w:rPr>
            <w:noProof/>
            <w:webHidden/>
          </w:rPr>
          <w:fldChar w:fldCharType="begin"/>
        </w:r>
        <w:r w:rsidR="00AF4737">
          <w:rPr>
            <w:noProof/>
            <w:webHidden/>
          </w:rPr>
          <w:instrText xml:space="preserve"> PAGEREF _Toc11760666 \h </w:instrText>
        </w:r>
        <w:r w:rsidR="00AF4737">
          <w:rPr>
            <w:noProof/>
            <w:webHidden/>
          </w:rPr>
        </w:r>
        <w:r w:rsidR="00AF4737">
          <w:rPr>
            <w:noProof/>
            <w:webHidden/>
          </w:rPr>
          <w:fldChar w:fldCharType="separate"/>
        </w:r>
        <w:r w:rsidR="00AF4737">
          <w:rPr>
            <w:noProof/>
            <w:webHidden/>
          </w:rPr>
          <w:t>74</w:t>
        </w:r>
        <w:r w:rsidR="00AF4737">
          <w:rPr>
            <w:noProof/>
            <w:webHidden/>
          </w:rPr>
          <w:fldChar w:fldCharType="end"/>
        </w:r>
      </w:hyperlink>
    </w:p>
    <w:p w:rsidR="00AF4737" w:rsidRDefault="003C7068">
      <w:pPr>
        <w:pStyle w:val="Kazalovsebine5"/>
        <w:tabs>
          <w:tab w:val="left" w:pos="4914"/>
          <w:tab w:val="right" w:leader="dot" w:pos="10338"/>
        </w:tabs>
        <w:rPr>
          <w:rFonts w:asciiTheme="minorHAnsi" w:eastAsiaTheme="minorEastAsia" w:hAnsiTheme="minorHAnsi" w:cstheme="minorBidi"/>
          <w:noProof/>
          <w:sz w:val="22"/>
          <w:szCs w:val="22"/>
          <w:lang w:eastAsia="sl-SI"/>
        </w:rPr>
      </w:pPr>
      <w:hyperlink w:anchor="_Toc11760667" w:history="1">
        <w:r w:rsidR="00AF4737" w:rsidRPr="00926C47">
          <w:rPr>
            <w:rStyle w:val="Hiperpovezava"/>
            <w:noProof/>
          </w:rPr>
          <w:t>1402 Pospeševanje in podpora gospodarski dejavnosti</w:t>
        </w:r>
        <w:r w:rsidR="00AF4737">
          <w:rPr>
            <w:rFonts w:asciiTheme="minorHAnsi" w:eastAsiaTheme="minorEastAsia" w:hAnsiTheme="minorHAnsi" w:cstheme="minorBidi"/>
            <w:noProof/>
            <w:sz w:val="22"/>
            <w:szCs w:val="22"/>
            <w:lang w:eastAsia="sl-SI"/>
          </w:rPr>
          <w:tab/>
        </w:r>
        <w:r w:rsidR="00AF4737" w:rsidRPr="00926C47">
          <w:rPr>
            <w:rStyle w:val="Hiperpovezava"/>
            <w:noProof/>
          </w:rPr>
          <w:t>42.000 €</w:t>
        </w:r>
        <w:r w:rsidR="00AF4737">
          <w:rPr>
            <w:noProof/>
            <w:webHidden/>
          </w:rPr>
          <w:tab/>
        </w:r>
        <w:r w:rsidR="00AF4737">
          <w:rPr>
            <w:noProof/>
            <w:webHidden/>
          </w:rPr>
          <w:fldChar w:fldCharType="begin"/>
        </w:r>
        <w:r w:rsidR="00AF4737">
          <w:rPr>
            <w:noProof/>
            <w:webHidden/>
          </w:rPr>
          <w:instrText xml:space="preserve"> PAGEREF _Toc11760667 \h </w:instrText>
        </w:r>
        <w:r w:rsidR="00AF4737">
          <w:rPr>
            <w:noProof/>
            <w:webHidden/>
          </w:rPr>
        </w:r>
        <w:r w:rsidR="00AF4737">
          <w:rPr>
            <w:noProof/>
            <w:webHidden/>
          </w:rPr>
          <w:fldChar w:fldCharType="separate"/>
        </w:r>
        <w:r w:rsidR="00AF4737">
          <w:rPr>
            <w:noProof/>
            <w:webHidden/>
          </w:rPr>
          <w:t>74</w:t>
        </w:r>
        <w:r w:rsidR="00AF4737">
          <w:rPr>
            <w:noProof/>
            <w:webHidden/>
          </w:rPr>
          <w:fldChar w:fldCharType="end"/>
        </w:r>
      </w:hyperlink>
    </w:p>
    <w:p w:rsidR="00AF4737" w:rsidRDefault="003C7068">
      <w:pPr>
        <w:pStyle w:val="Kazalovsebine5"/>
        <w:tabs>
          <w:tab w:val="left" w:pos="4984"/>
          <w:tab w:val="right" w:leader="dot" w:pos="10338"/>
        </w:tabs>
        <w:rPr>
          <w:rFonts w:asciiTheme="minorHAnsi" w:eastAsiaTheme="minorEastAsia" w:hAnsiTheme="minorHAnsi" w:cstheme="minorBidi"/>
          <w:noProof/>
          <w:sz w:val="22"/>
          <w:szCs w:val="22"/>
          <w:lang w:eastAsia="sl-SI"/>
        </w:rPr>
      </w:pPr>
      <w:hyperlink w:anchor="_Toc11760668" w:history="1">
        <w:r w:rsidR="00AF4737" w:rsidRPr="00926C47">
          <w:rPr>
            <w:rStyle w:val="Hiperpovezava"/>
            <w:noProof/>
          </w:rPr>
          <w:t>1403 Promocija Slovenije, razvoj turizma in gostinstva</w:t>
        </w:r>
        <w:r w:rsidR="00AF4737">
          <w:rPr>
            <w:rFonts w:asciiTheme="minorHAnsi" w:eastAsiaTheme="minorEastAsia" w:hAnsiTheme="minorHAnsi" w:cstheme="minorBidi"/>
            <w:noProof/>
            <w:sz w:val="22"/>
            <w:szCs w:val="22"/>
            <w:lang w:eastAsia="sl-SI"/>
          </w:rPr>
          <w:tab/>
        </w:r>
        <w:r w:rsidR="00AF4737" w:rsidRPr="00926C47">
          <w:rPr>
            <w:rStyle w:val="Hiperpovezava"/>
            <w:noProof/>
          </w:rPr>
          <w:t>36.828 €</w:t>
        </w:r>
        <w:r w:rsidR="00AF4737">
          <w:rPr>
            <w:noProof/>
            <w:webHidden/>
          </w:rPr>
          <w:tab/>
        </w:r>
        <w:r w:rsidR="00AF4737">
          <w:rPr>
            <w:noProof/>
            <w:webHidden/>
          </w:rPr>
          <w:fldChar w:fldCharType="begin"/>
        </w:r>
        <w:r w:rsidR="00AF4737">
          <w:rPr>
            <w:noProof/>
            <w:webHidden/>
          </w:rPr>
          <w:instrText xml:space="preserve"> PAGEREF _Toc11760668 \h </w:instrText>
        </w:r>
        <w:r w:rsidR="00AF4737">
          <w:rPr>
            <w:noProof/>
            <w:webHidden/>
          </w:rPr>
        </w:r>
        <w:r w:rsidR="00AF4737">
          <w:rPr>
            <w:noProof/>
            <w:webHidden/>
          </w:rPr>
          <w:fldChar w:fldCharType="separate"/>
        </w:r>
        <w:r w:rsidR="00AF4737">
          <w:rPr>
            <w:noProof/>
            <w:webHidden/>
          </w:rPr>
          <w:t>76</w:t>
        </w:r>
        <w:r w:rsidR="00AF4737">
          <w:rPr>
            <w:noProof/>
            <w:webHidden/>
          </w:rPr>
          <w:fldChar w:fldCharType="end"/>
        </w:r>
      </w:hyperlink>
    </w:p>
    <w:p w:rsidR="00AF4737" w:rsidRDefault="003C7068">
      <w:pPr>
        <w:pStyle w:val="Kazalovsebine4"/>
        <w:tabs>
          <w:tab w:val="left" w:pos="5025"/>
          <w:tab w:val="right" w:leader="dot" w:pos="10338"/>
        </w:tabs>
        <w:rPr>
          <w:rFonts w:asciiTheme="minorHAnsi" w:eastAsiaTheme="minorEastAsia" w:hAnsiTheme="minorHAnsi" w:cstheme="minorBidi"/>
          <w:noProof/>
          <w:sz w:val="22"/>
          <w:szCs w:val="22"/>
          <w:lang w:eastAsia="sl-SI"/>
        </w:rPr>
      </w:pPr>
      <w:hyperlink w:anchor="_Toc11760669" w:history="1">
        <w:r w:rsidR="00AF4737" w:rsidRPr="00926C47">
          <w:rPr>
            <w:rStyle w:val="Hiperpovezava"/>
            <w:noProof/>
          </w:rPr>
          <w:t>15 VAROVANJE OKOLJA IN NARAVNE DEDIŠČINE</w:t>
        </w:r>
        <w:r w:rsidR="00AF4737">
          <w:rPr>
            <w:rFonts w:asciiTheme="minorHAnsi" w:eastAsiaTheme="minorEastAsia" w:hAnsiTheme="minorHAnsi" w:cstheme="minorBidi"/>
            <w:noProof/>
            <w:sz w:val="22"/>
            <w:szCs w:val="22"/>
            <w:lang w:eastAsia="sl-SI"/>
          </w:rPr>
          <w:tab/>
        </w:r>
        <w:r w:rsidR="00AF4737" w:rsidRPr="00926C47">
          <w:rPr>
            <w:rStyle w:val="Hiperpovezava"/>
            <w:noProof/>
          </w:rPr>
          <w:t>590 €</w:t>
        </w:r>
        <w:r w:rsidR="00AF4737">
          <w:rPr>
            <w:noProof/>
            <w:webHidden/>
          </w:rPr>
          <w:tab/>
        </w:r>
        <w:r w:rsidR="00AF4737">
          <w:rPr>
            <w:noProof/>
            <w:webHidden/>
          </w:rPr>
          <w:fldChar w:fldCharType="begin"/>
        </w:r>
        <w:r w:rsidR="00AF4737">
          <w:rPr>
            <w:noProof/>
            <w:webHidden/>
          </w:rPr>
          <w:instrText xml:space="preserve"> PAGEREF _Toc11760669 \h </w:instrText>
        </w:r>
        <w:r w:rsidR="00AF4737">
          <w:rPr>
            <w:noProof/>
            <w:webHidden/>
          </w:rPr>
        </w:r>
        <w:r w:rsidR="00AF4737">
          <w:rPr>
            <w:noProof/>
            <w:webHidden/>
          </w:rPr>
          <w:fldChar w:fldCharType="separate"/>
        </w:r>
        <w:r w:rsidR="00AF4737">
          <w:rPr>
            <w:noProof/>
            <w:webHidden/>
          </w:rPr>
          <w:t>81</w:t>
        </w:r>
        <w:r w:rsidR="00AF4737">
          <w:rPr>
            <w:noProof/>
            <w:webHidden/>
          </w:rPr>
          <w:fldChar w:fldCharType="end"/>
        </w:r>
      </w:hyperlink>
    </w:p>
    <w:p w:rsidR="00AF4737" w:rsidRDefault="003C7068">
      <w:pPr>
        <w:pStyle w:val="Kazalovsebine5"/>
        <w:tabs>
          <w:tab w:val="left" w:pos="4084"/>
          <w:tab w:val="right" w:leader="dot" w:pos="10338"/>
        </w:tabs>
        <w:rPr>
          <w:rFonts w:asciiTheme="minorHAnsi" w:eastAsiaTheme="minorEastAsia" w:hAnsiTheme="minorHAnsi" w:cstheme="minorBidi"/>
          <w:noProof/>
          <w:sz w:val="22"/>
          <w:szCs w:val="22"/>
          <w:lang w:eastAsia="sl-SI"/>
        </w:rPr>
      </w:pPr>
      <w:hyperlink w:anchor="_Toc11760670" w:history="1">
        <w:r w:rsidR="00AF4737" w:rsidRPr="00926C47">
          <w:rPr>
            <w:rStyle w:val="Hiperpovezava"/>
            <w:noProof/>
          </w:rPr>
          <w:t>1505 Pomoč in podpora ohranjanju narave</w:t>
        </w:r>
        <w:r w:rsidR="00AF4737">
          <w:rPr>
            <w:rFonts w:asciiTheme="minorHAnsi" w:eastAsiaTheme="minorEastAsia" w:hAnsiTheme="minorHAnsi" w:cstheme="minorBidi"/>
            <w:noProof/>
            <w:sz w:val="22"/>
            <w:szCs w:val="22"/>
            <w:lang w:eastAsia="sl-SI"/>
          </w:rPr>
          <w:tab/>
        </w:r>
        <w:r w:rsidR="00AF4737" w:rsidRPr="00926C47">
          <w:rPr>
            <w:rStyle w:val="Hiperpovezava"/>
            <w:noProof/>
          </w:rPr>
          <w:t>590 €</w:t>
        </w:r>
        <w:r w:rsidR="00AF4737">
          <w:rPr>
            <w:noProof/>
            <w:webHidden/>
          </w:rPr>
          <w:tab/>
        </w:r>
        <w:r w:rsidR="00AF4737">
          <w:rPr>
            <w:noProof/>
            <w:webHidden/>
          </w:rPr>
          <w:fldChar w:fldCharType="begin"/>
        </w:r>
        <w:r w:rsidR="00AF4737">
          <w:rPr>
            <w:noProof/>
            <w:webHidden/>
          </w:rPr>
          <w:instrText xml:space="preserve"> PAGEREF _Toc11760670 \h </w:instrText>
        </w:r>
        <w:r w:rsidR="00AF4737">
          <w:rPr>
            <w:noProof/>
            <w:webHidden/>
          </w:rPr>
        </w:r>
        <w:r w:rsidR="00AF4737">
          <w:rPr>
            <w:noProof/>
            <w:webHidden/>
          </w:rPr>
          <w:fldChar w:fldCharType="separate"/>
        </w:r>
        <w:r w:rsidR="00AF4737">
          <w:rPr>
            <w:noProof/>
            <w:webHidden/>
          </w:rPr>
          <w:t>81</w:t>
        </w:r>
        <w:r w:rsidR="00AF4737">
          <w:rPr>
            <w:noProof/>
            <w:webHidden/>
          </w:rPr>
          <w:fldChar w:fldCharType="end"/>
        </w:r>
      </w:hyperlink>
    </w:p>
    <w:p w:rsidR="00AF4737" w:rsidRDefault="003C7068">
      <w:pPr>
        <w:pStyle w:val="Kazalovsebine4"/>
        <w:tabs>
          <w:tab w:val="left" w:pos="7360"/>
          <w:tab w:val="right" w:leader="dot" w:pos="10338"/>
        </w:tabs>
        <w:rPr>
          <w:rFonts w:asciiTheme="minorHAnsi" w:eastAsiaTheme="minorEastAsia" w:hAnsiTheme="minorHAnsi" w:cstheme="minorBidi"/>
          <w:noProof/>
          <w:sz w:val="22"/>
          <w:szCs w:val="22"/>
          <w:lang w:eastAsia="sl-SI"/>
        </w:rPr>
      </w:pPr>
      <w:hyperlink w:anchor="_Toc11760671" w:history="1">
        <w:r w:rsidR="00AF4737" w:rsidRPr="00926C47">
          <w:rPr>
            <w:rStyle w:val="Hiperpovezava"/>
            <w:noProof/>
          </w:rPr>
          <w:t>16 PROSTORSKO PLANIRANJE IN STANOVANJSKO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458.448 €</w:t>
        </w:r>
        <w:r w:rsidR="00AF4737">
          <w:rPr>
            <w:noProof/>
            <w:webHidden/>
          </w:rPr>
          <w:tab/>
        </w:r>
        <w:r w:rsidR="00AF4737">
          <w:rPr>
            <w:noProof/>
            <w:webHidden/>
          </w:rPr>
          <w:fldChar w:fldCharType="begin"/>
        </w:r>
        <w:r w:rsidR="00AF4737">
          <w:rPr>
            <w:noProof/>
            <w:webHidden/>
          </w:rPr>
          <w:instrText xml:space="preserve"> PAGEREF _Toc11760671 \h </w:instrText>
        </w:r>
        <w:r w:rsidR="00AF4737">
          <w:rPr>
            <w:noProof/>
            <w:webHidden/>
          </w:rPr>
        </w:r>
        <w:r w:rsidR="00AF4737">
          <w:rPr>
            <w:noProof/>
            <w:webHidden/>
          </w:rPr>
          <w:fldChar w:fldCharType="separate"/>
        </w:r>
        <w:r w:rsidR="00AF4737">
          <w:rPr>
            <w:noProof/>
            <w:webHidden/>
          </w:rPr>
          <w:t>82</w:t>
        </w:r>
        <w:r w:rsidR="00AF4737">
          <w:rPr>
            <w:noProof/>
            <w:webHidden/>
          </w:rPr>
          <w:fldChar w:fldCharType="end"/>
        </w:r>
      </w:hyperlink>
    </w:p>
    <w:p w:rsidR="00AF4737" w:rsidRDefault="003C7068">
      <w:pPr>
        <w:pStyle w:val="Kazalovsebine5"/>
        <w:tabs>
          <w:tab w:val="left" w:pos="3000"/>
          <w:tab w:val="right" w:leader="dot" w:pos="10338"/>
        </w:tabs>
        <w:rPr>
          <w:rFonts w:asciiTheme="minorHAnsi" w:eastAsiaTheme="minorEastAsia" w:hAnsiTheme="minorHAnsi" w:cstheme="minorBidi"/>
          <w:noProof/>
          <w:sz w:val="22"/>
          <w:szCs w:val="22"/>
          <w:lang w:eastAsia="sl-SI"/>
        </w:rPr>
      </w:pPr>
      <w:hyperlink w:anchor="_Toc11760672" w:history="1">
        <w:r w:rsidR="00AF4737" w:rsidRPr="00926C47">
          <w:rPr>
            <w:rStyle w:val="Hiperpovezava"/>
            <w:noProof/>
          </w:rPr>
          <w:t>1603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99.688 €</w:t>
        </w:r>
        <w:r w:rsidR="00AF4737">
          <w:rPr>
            <w:noProof/>
            <w:webHidden/>
          </w:rPr>
          <w:tab/>
        </w:r>
        <w:r w:rsidR="00AF4737">
          <w:rPr>
            <w:noProof/>
            <w:webHidden/>
          </w:rPr>
          <w:fldChar w:fldCharType="begin"/>
        </w:r>
        <w:r w:rsidR="00AF4737">
          <w:rPr>
            <w:noProof/>
            <w:webHidden/>
          </w:rPr>
          <w:instrText xml:space="preserve"> PAGEREF _Toc11760672 \h </w:instrText>
        </w:r>
        <w:r w:rsidR="00AF4737">
          <w:rPr>
            <w:noProof/>
            <w:webHidden/>
          </w:rPr>
        </w:r>
        <w:r w:rsidR="00AF4737">
          <w:rPr>
            <w:noProof/>
            <w:webHidden/>
          </w:rPr>
          <w:fldChar w:fldCharType="separate"/>
        </w:r>
        <w:r w:rsidR="00AF4737">
          <w:rPr>
            <w:noProof/>
            <w:webHidden/>
          </w:rPr>
          <w:t>83</w:t>
        </w:r>
        <w:r w:rsidR="00AF4737">
          <w:rPr>
            <w:noProof/>
            <w:webHidden/>
          </w:rPr>
          <w:fldChar w:fldCharType="end"/>
        </w:r>
      </w:hyperlink>
    </w:p>
    <w:p w:rsidR="00AF4737" w:rsidRDefault="003C7068">
      <w:pPr>
        <w:pStyle w:val="Kazalovsebine5"/>
        <w:tabs>
          <w:tab w:val="left" w:pos="3884"/>
          <w:tab w:val="right" w:leader="dot" w:pos="10338"/>
        </w:tabs>
        <w:rPr>
          <w:rFonts w:asciiTheme="minorHAnsi" w:eastAsiaTheme="minorEastAsia" w:hAnsiTheme="minorHAnsi" w:cstheme="minorBidi"/>
          <w:noProof/>
          <w:sz w:val="22"/>
          <w:szCs w:val="22"/>
          <w:lang w:eastAsia="sl-SI"/>
        </w:rPr>
      </w:pPr>
      <w:hyperlink w:anchor="_Toc11760673" w:history="1">
        <w:r w:rsidR="00AF4737" w:rsidRPr="00926C47">
          <w:rPr>
            <w:rStyle w:val="Hiperpovezava"/>
            <w:noProof/>
          </w:rPr>
          <w:t>1605 Spodbujanje stanovanjske gradnje</w:t>
        </w:r>
        <w:r w:rsidR="00AF4737">
          <w:rPr>
            <w:rFonts w:asciiTheme="minorHAnsi" w:eastAsiaTheme="minorEastAsia" w:hAnsiTheme="minorHAnsi" w:cstheme="minorBidi"/>
            <w:noProof/>
            <w:sz w:val="22"/>
            <w:szCs w:val="22"/>
            <w:lang w:eastAsia="sl-SI"/>
          </w:rPr>
          <w:tab/>
        </w:r>
        <w:r w:rsidR="00AF4737" w:rsidRPr="00926C47">
          <w:rPr>
            <w:rStyle w:val="Hiperpovezava"/>
            <w:noProof/>
          </w:rPr>
          <w:t>358.760 €</w:t>
        </w:r>
        <w:r w:rsidR="00AF4737">
          <w:rPr>
            <w:noProof/>
            <w:webHidden/>
          </w:rPr>
          <w:tab/>
        </w:r>
        <w:r w:rsidR="00AF4737">
          <w:rPr>
            <w:noProof/>
            <w:webHidden/>
          </w:rPr>
          <w:fldChar w:fldCharType="begin"/>
        </w:r>
        <w:r w:rsidR="00AF4737">
          <w:rPr>
            <w:noProof/>
            <w:webHidden/>
          </w:rPr>
          <w:instrText xml:space="preserve"> PAGEREF _Toc11760673 \h </w:instrText>
        </w:r>
        <w:r w:rsidR="00AF4737">
          <w:rPr>
            <w:noProof/>
            <w:webHidden/>
          </w:rPr>
        </w:r>
        <w:r w:rsidR="00AF4737">
          <w:rPr>
            <w:noProof/>
            <w:webHidden/>
          </w:rPr>
          <w:fldChar w:fldCharType="separate"/>
        </w:r>
        <w:r w:rsidR="00AF4737">
          <w:rPr>
            <w:noProof/>
            <w:webHidden/>
          </w:rPr>
          <w:t>86</w:t>
        </w:r>
        <w:r w:rsidR="00AF4737">
          <w:rPr>
            <w:noProof/>
            <w:webHidden/>
          </w:rPr>
          <w:fldChar w:fldCharType="end"/>
        </w:r>
      </w:hyperlink>
    </w:p>
    <w:p w:rsidR="00AF4737" w:rsidRDefault="003C7068">
      <w:pPr>
        <w:pStyle w:val="Kazalovsebine4"/>
        <w:tabs>
          <w:tab w:val="left" w:pos="3270"/>
          <w:tab w:val="right" w:leader="dot" w:pos="10338"/>
        </w:tabs>
        <w:rPr>
          <w:rFonts w:asciiTheme="minorHAnsi" w:eastAsiaTheme="minorEastAsia" w:hAnsiTheme="minorHAnsi" w:cstheme="minorBidi"/>
          <w:noProof/>
          <w:sz w:val="22"/>
          <w:szCs w:val="22"/>
          <w:lang w:eastAsia="sl-SI"/>
        </w:rPr>
      </w:pPr>
      <w:hyperlink w:anchor="_Toc11760674" w:history="1">
        <w:r w:rsidR="00AF4737" w:rsidRPr="00926C47">
          <w:rPr>
            <w:rStyle w:val="Hiperpovezava"/>
            <w:noProof/>
          </w:rPr>
          <w:t>17 ZDRAVSTVENO VARSTVO</w:t>
        </w:r>
        <w:r w:rsidR="00AF4737">
          <w:rPr>
            <w:rFonts w:asciiTheme="minorHAnsi" w:eastAsiaTheme="minorEastAsia" w:hAnsiTheme="minorHAnsi" w:cstheme="minorBidi"/>
            <w:noProof/>
            <w:sz w:val="22"/>
            <w:szCs w:val="22"/>
            <w:lang w:eastAsia="sl-SI"/>
          </w:rPr>
          <w:tab/>
        </w:r>
        <w:r w:rsidR="00AF4737" w:rsidRPr="00926C47">
          <w:rPr>
            <w:rStyle w:val="Hiperpovezava"/>
            <w:noProof/>
          </w:rPr>
          <w:t>274.878 €</w:t>
        </w:r>
        <w:r w:rsidR="00AF4737">
          <w:rPr>
            <w:noProof/>
            <w:webHidden/>
          </w:rPr>
          <w:tab/>
        </w:r>
        <w:r w:rsidR="00AF4737">
          <w:rPr>
            <w:noProof/>
            <w:webHidden/>
          </w:rPr>
          <w:fldChar w:fldCharType="begin"/>
        </w:r>
        <w:r w:rsidR="00AF4737">
          <w:rPr>
            <w:noProof/>
            <w:webHidden/>
          </w:rPr>
          <w:instrText xml:space="preserve"> PAGEREF _Toc11760674 \h </w:instrText>
        </w:r>
        <w:r w:rsidR="00AF4737">
          <w:rPr>
            <w:noProof/>
            <w:webHidden/>
          </w:rPr>
        </w:r>
        <w:r w:rsidR="00AF4737">
          <w:rPr>
            <w:noProof/>
            <w:webHidden/>
          </w:rPr>
          <w:fldChar w:fldCharType="separate"/>
        </w:r>
        <w:r w:rsidR="00AF4737">
          <w:rPr>
            <w:noProof/>
            <w:webHidden/>
          </w:rPr>
          <w:t>88</w:t>
        </w:r>
        <w:r w:rsidR="00AF4737">
          <w:rPr>
            <w:noProof/>
            <w:webHidden/>
          </w:rPr>
          <w:fldChar w:fldCharType="end"/>
        </w:r>
      </w:hyperlink>
    </w:p>
    <w:p w:rsidR="00AF4737" w:rsidRDefault="003C7068">
      <w:pPr>
        <w:pStyle w:val="Kazalovsebine5"/>
        <w:tabs>
          <w:tab w:val="left" w:pos="2840"/>
          <w:tab w:val="right" w:leader="dot" w:pos="10338"/>
        </w:tabs>
        <w:rPr>
          <w:rFonts w:asciiTheme="minorHAnsi" w:eastAsiaTheme="minorEastAsia" w:hAnsiTheme="minorHAnsi" w:cstheme="minorBidi"/>
          <w:noProof/>
          <w:sz w:val="22"/>
          <w:szCs w:val="22"/>
          <w:lang w:eastAsia="sl-SI"/>
        </w:rPr>
      </w:pPr>
      <w:hyperlink w:anchor="_Toc11760675" w:history="1">
        <w:r w:rsidR="00AF4737" w:rsidRPr="00926C47">
          <w:rPr>
            <w:rStyle w:val="Hiperpovezava"/>
            <w:noProof/>
          </w:rPr>
          <w:t>1702 Primarno zdravstvo</w:t>
        </w:r>
        <w:r w:rsidR="00AF4737">
          <w:rPr>
            <w:rFonts w:asciiTheme="minorHAnsi" w:eastAsiaTheme="minorEastAsia" w:hAnsiTheme="minorHAnsi" w:cstheme="minorBidi"/>
            <w:noProof/>
            <w:sz w:val="22"/>
            <w:szCs w:val="22"/>
            <w:lang w:eastAsia="sl-SI"/>
          </w:rPr>
          <w:tab/>
        </w:r>
        <w:r w:rsidR="00AF4737" w:rsidRPr="00926C47">
          <w:rPr>
            <w:rStyle w:val="Hiperpovezava"/>
            <w:noProof/>
          </w:rPr>
          <w:t>134.089 €</w:t>
        </w:r>
        <w:r w:rsidR="00AF4737">
          <w:rPr>
            <w:noProof/>
            <w:webHidden/>
          </w:rPr>
          <w:tab/>
        </w:r>
        <w:r w:rsidR="00AF4737">
          <w:rPr>
            <w:noProof/>
            <w:webHidden/>
          </w:rPr>
          <w:fldChar w:fldCharType="begin"/>
        </w:r>
        <w:r w:rsidR="00AF4737">
          <w:rPr>
            <w:noProof/>
            <w:webHidden/>
          </w:rPr>
          <w:instrText xml:space="preserve"> PAGEREF _Toc11760675 \h </w:instrText>
        </w:r>
        <w:r w:rsidR="00AF4737">
          <w:rPr>
            <w:noProof/>
            <w:webHidden/>
          </w:rPr>
        </w:r>
        <w:r w:rsidR="00AF4737">
          <w:rPr>
            <w:noProof/>
            <w:webHidden/>
          </w:rPr>
          <w:fldChar w:fldCharType="separate"/>
        </w:r>
        <w:r w:rsidR="00AF4737">
          <w:rPr>
            <w:noProof/>
            <w:webHidden/>
          </w:rPr>
          <w:t>88</w:t>
        </w:r>
        <w:r w:rsidR="00AF4737">
          <w:rPr>
            <w:noProof/>
            <w:webHidden/>
          </w:rPr>
          <w:fldChar w:fldCharType="end"/>
        </w:r>
      </w:hyperlink>
    </w:p>
    <w:p w:rsidR="00AF4737" w:rsidRDefault="003C7068">
      <w:pPr>
        <w:pStyle w:val="Kazalovsebine5"/>
        <w:tabs>
          <w:tab w:val="left" w:pos="5654"/>
          <w:tab w:val="right" w:leader="dot" w:pos="10338"/>
        </w:tabs>
        <w:rPr>
          <w:rFonts w:asciiTheme="minorHAnsi" w:eastAsiaTheme="minorEastAsia" w:hAnsiTheme="minorHAnsi" w:cstheme="minorBidi"/>
          <w:noProof/>
          <w:sz w:val="22"/>
          <w:szCs w:val="22"/>
          <w:lang w:eastAsia="sl-SI"/>
        </w:rPr>
      </w:pPr>
      <w:hyperlink w:anchor="_Toc11760676" w:history="1">
        <w:r w:rsidR="00AF4737" w:rsidRPr="00926C47">
          <w:rPr>
            <w:rStyle w:val="Hiperpovezava"/>
            <w:noProof/>
          </w:rPr>
          <w:t>1705 Zdravila in ortopedski pripomočki ter lekarniška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12.139 €</w:t>
        </w:r>
        <w:r w:rsidR="00AF4737">
          <w:rPr>
            <w:noProof/>
            <w:webHidden/>
          </w:rPr>
          <w:tab/>
        </w:r>
        <w:r w:rsidR="00AF4737">
          <w:rPr>
            <w:noProof/>
            <w:webHidden/>
          </w:rPr>
          <w:fldChar w:fldCharType="begin"/>
        </w:r>
        <w:r w:rsidR="00AF4737">
          <w:rPr>
            <w:noProof/>
            <w:webHidden/>
          </w:rPr>
          <w:instrText xml:space="preserve"> PAGEREF _Toc11760676 \h </w:instrText>
        </w:r>
        <w:r w:rsidR="00AF4737">
          <w:rPr>
            <w:noProof/>
            <w:webHidden/>
          </w:rPr>
        </w:r>
        <w:r w:rsidR="00AF4737">
          <w:rPr>
            <w:noProof/>
            <w:webHidden/>
          </w:rPr>
          <w:fldChar w:fldCharType="separate"/>
        </w:r>
        <w:r w:rsidR="00AF4737">
          <w:rPr>
            <w:noProof/>
            <w:webHidden/>
          </w:rPr>
          <w:t>90</w:t>
        </w:r>
        <w:r w:rsidR="00AF4737">
          <w:rPr>
            <w:noProof/>
            <w:webHidden/>
          </w:rPr>
          <w:fldChar w:fldCharType="end"/>
        </w:r>
      </w:hyperlink>
    </w:p>
    <w:p w:rsidR="00AF4737" w:rsidRDefault="003C7068">
      <w:pPr>
        <w:pStyle w:val="Kazalovsebine5"/>
        <w:tabs>
          <w:tab w:val="left" w:pos="4184"/>
          <w:tab w:val="right" w:leader="dot" w:pos="10338"/>
        </w:tabs>
        <w:rPr>
          <w:rFonts w:asciiTheme="minorHAnsi" w:eastAsiaTheme="minorEastAsia" w:hAnsiTheme="minorHAnsi" w:cstheme="minorBidi"/>
          <w:noProof/>
          <w:sz w:val="22"/>
          <w:szCs w:val="22"/>
          <w:lang w:eastAsia="sl-SI"/>
        </w:rPr>
      </w:pPr>
      <w:hyperlink w:anchor="_Toc11760677" w:history="1">
        <w:r w:rsidR="00AF4737" w:rsidRPr="00926C47">
          <w:rPr>
            <w:rStyle w:val="Hiperpovezava"/>
            <w:noProof/>
          </w:rPr>
          <w:t>1707 Drugi programi na področju zdravstva</w:t>
        </w:r>
        <w:r w:rsidR="00AF4737">
          <w:rPr>
            <w:rFonts w:asciiTheme="minorHAnsi" w:eastAsiaTheme="minorEastAsia" w:hAnsiTheme="minorHAnsi" w:cstheme="minorBidi"/>
            <w:noProof/>
            <w:sz w:val="22"/>
            <w:szCs w:val="22"/>
            <w:lang w:eastAsia="sl-SI"/>
          </w:rPr>
          <w:tab/>
        </w:r>
        <w:r w:rsidR="00AF4737" w:rsidRPr="00926C47">
          <w:rPr>
            <w:rStyle w:val="Hiperpovezava"/>
            <w:noProof/>
          </w:rPr>
          <w:t>128.650 €</w:t>
        </w:r>
        <w:r w:rsidR="00AF4737">
          <w:rPr>
            <w:noProof/>
            <w:webHidden/>
          </w:rPr>
          <w:tab/>
        </w:r>
        <w:r w:rsidR="00AF4737">
          <w:rPr>
            <w:noProof/>
            <w:webHidden/>
          </w:rPr>
          <w:fldChar w:fldCharType="begin"/>
        </w:r>
        <w:r w:rsidR="00AF4737">
          <w:rPr>
            <w:noProof/>
            <w:webHidden/>
          </w:rPr>
          <w:instrText xml:space="preserve"> PAGEREF _Toc11760677 \h </w:instrText>
        </w:r>
        <w:r w:rsidR="00AF4737">
          <w:rPr>
            <w:noProof/>
            <w:webHidden/>
          </w:rPr>
        </w:r>
        <w:r w:rsidR="00AF4737">
          <w:rPr>
            <w:noProof/>
            <w:webHidden/>
          </w:rPr>
          <w:fldChar w:fldCharType="separate"/>
        </w:r>
        <w:r w:rsidR="00AF4737">
          <w:rPr>
            <w:noProof/>
            <w:webHidden/>
          </w:rPr>
          <w:t>90</w:t>
        </w:r>
        <w:r w:rsidR="00AF4737">
          <w:rPr>
            <w:noProof/>
            <w:webHidden/>
          </w:rPr>
          <w:fldChar w:fldCharType="end"/>
        </w:r>
      </w:hyperlink>
    </w:p>
    <w:p w:rsidR="00AF4737" w:rsidRDefault="003C7068">
      <w:pPr>
        <w:pStyle w:val="Kazalovsebine4"/>
        <w:tabs>
          <w:tab w:val="left" w:pos="5160"/>
          <w:tab w:val="right" w:leader="dot" w:pos="10338"/>
        </w:tabs>
        <w:rPr>
          <w:rFonts w:asciiTheme="minorHAnsi" w:eastAsiaTheme="minorEastAsia" w:hAnsiTheme="minorHAnsi" w:cstheme="minorBidi"/>
          <w:noProof/>
          <w:sz w:val="22"/>
          <w:szCs w:val="22"/>
          <w:lang w:eastAsia="sl-SI"/>
        </w:rPr>
      </w:pPr>
      <w:hyperlink w:anchor="_Toc11760678" w:history="1">
        <w:r w:rsidR="00AF4737" w:rsidRPr="00926C47">
          <w:rPr>
            <w:rStyle w:val="Hiperpovezava"/>
            <w:noProof/>
          </w:rPr>
          <w:t>18 KULTURA, ŠPORT IN NEVLADNE ORGANIZACIJE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729.401 €</w:t>
        </w:r>
        <w:r w:rsidR="00AF4737">
          <w:rPr>
            <w:noProof/>
            <w:webHidden/>
          </w:rPr>
          <w:tab/>
        </w:r>
        <w:r w:rsidR="00AF4737">
          <w:rPr>
            <w:noProof/>
            <w:webHidden/>
          </w:rPr>
          <w:fldChar w:fldCharType="begin"/>
        </w:r>
        <w:r w:rsidR="00AF4737">
          <w:rPr>
            <w:noProof/>
            <w:webHidden/>
          </w:rPr>
          <w:instrText xml:space="preserve"> PAGEREF _Toc11760678 \h </w:instrText>
        </w:r>
        <w:r w:rsidR="00AF4737">
          <w:rPr>
            <w:noProof/>
            <w:webHidden/>
          </w:rPr>
        </w:r>
        <w:r w:rsidR="00AF4737">
          <w:rPr>
            <w:noProof/>
            <w:webHidden/>
          </w:rPr>
          <w:fldChar w:fldCharType="separate"/>
        </w:r>
        <w:r w:rsidR="00AF4737">
          <w:rPr>
            <w:noProof/>
            <w:webHidden/>
          </w:rPr>
          <w:t>92</w:t>
        </w:r>
        <w:r w:rsidR="00AF4737">
          <w:rPr>
            <w:noProof/>
            <w:webHidden/>
          </w:rPr>
          <w:fldChar w:fldCharType="end"/>
        </w:r>
      </w:hyperlink>
    </w:p>
    <w:p w:rsidR="00AF4737" w:rsidRDefault="003C7068">
      <w:pPr>
        <w:pStyle w:val="Kazalovsebine5"/>
        <w:tabs>
          <w:tab w:val="left" w:pos="3594"/>
          <w:tab w:val="right" w:leader="dot" w:pos="10338"/>
        </w:tabs>
        <w:rPr>
          <w:rFonts w:asciiTheme="minorHAnsi" w:eastAsiaTheme="minorEastAsia" w:hAnsiTheme="minorHAnsi" w:cstheme="minorBidi"/>
          <w:noProof/>
          <w:sz w:val="22"/>
          <w:szCs w:val="22"/>
          <w:lang w:eastAsia="sl-SI"/>
        </w:rPr>
      </w:pPr>
      <w:hyperlink w:anchor="_Toc11760679" w:history="1">
        <w:r w:rsidR="00AF4737" w:rsidRPr="00926C47">
          <w:rPr>
            <w:rStyle w:val="Hiperpovezava"/>
            <w:noProof/>
          </w:rPr>
          <w:t>1802 Ohranjanje kulturne dediščine</w:t>
        </w:r>
        <w:r w:rsidR="00AF4737">
          <w:rPr>
            <w:rFonts w:asciiTheme="minorHAnsi" w:eastAsiaTheme="minorEastAsia" w:hAnsiTheme="minorHAnsi" w:cstheme="minorBidi"/>
            <w:noProof/>
            <w:sz w:val="22"/>
            <w:szCs w:val="22"/>
            <w:lang w:eastAsia="sl-SI"/>
          </w:rPr>
          <w:tab/>
        </w:r>
        <w:r w:rsidR="00AF4737" w:rsidRPr="00926C47">
          <w:rPr>
            <w:rStyle w:val="Hiperpovezava"/>
            <w:noProof/>
          </w:rPr>
          <w:t>6.000 €</w:t>
        </w:r>
        <w:r w:rsidR="00AF4737">
          <w:rPr>
            <w:noProof/>
            <w:webHidden/>
          </w:rPr>
          <w:tab/>
        </w:r>
        <w:r w:rsidR="00AF4737">
          <w:rPr>
            <w:noProof/>
            <w:webHidden/>
          </w:rPr>
          <w:fldChar w:fldCharType="begin"/>
        </w:r>
        <w:r w:rsidR="00AF4737">
          <w:rPr>
            <w:noProof/>
            <w:webHidden/>
          </w:rPr>
          <w:instrText xml:space="preserve"> PAGEREF _Toc11760679 \h </w:instrText>
        </w:r>
        <w:r w:rsidR="00AF4737">
          <w:rPr>
            <w:noProof/>
            <w:webHidden/>
          </w:rPr>
        </w:r>
        <w:r w:rsidR="00AF4737">
          <w:rPr>
            <w:noProof/>
            <w:webHidden/>
          </w:rPr>
          <w:fldChar w:fldCharType="separate"/>
        </w:r>
        <w:r w:rsidR="00AF4737">
          <w:rPr>
            <w:noProof/>
            <w:webHidden/>
          </w:rPr>
          <w:t>93</w:t>
        </w:r>
        <w:r w:rsidR="00AF4737">
          <w:rPr>
            <w:noProof/>
            <w:webHidden/>
          </w:rPr>
          <w:fldChar w:fldCharType="end"/>
        </w:r>
      </w:hyperlink>
    </w:p>
    <w:p w:rsidR="00AF4737" w:rsidRDefault="003C7068">
      <w:pPr>
        <w:pStyle w:val="Kazalovsebine5"/>
        <w:tabs>
          <w:tab w:val="left" w:pos="2755"/>
          <w:tab w:val="right" w:leader="dot" w:pos="10338"/>
        </w:tabs>
        <w:rPr>
          <w:rFonts w:asciiTheme="minorHAnsi" w:eastAsiaTheme="minorEastAsia" w:hAnsiTheme="minorHAnsi" w:cstheme="minorBidi"/>
          <w:noProof/>
          <w:sz w:val="22"/>
          <w:szCs w:val="22"/>
          <w:lang w:eastAsia="sl-SI"/>
        </w:rPr>
      </w:pPr>
      <w:hyperlink w:anchor="_Toc11760680" w:history="1">
        <w:r w:rsidR="00AF4737" w:rsidRPr="00926C47">
          <w:rPr>
            <w:rStyle w:val="Hiperpovezava"/>
            <w:noProof/>
          </w:rPr>
          <w:t>1803 Programi v kulturi</w:t>
        </w:r>
        <w:r w:rsidR="00AF4737">
          <w:rPr>
            <w:rFonts w:asciiTheme="minorHAnsi" w:eastAsiaTheme="minorEastAsia" w:hAnsiTheme="minorHAnsi" w:cstheme="minorBidi"/>
            <w:noProof/>
            <w:sz w:val="22"/>
            <w:szCs w:val="22"/>
            <w:lang w:eastAsia="sl-SI"/>
          </w:rPr>
          <w:tab/>
        </w:r>
        <w:r w:rsidR="00AF4737" w:rsidRPr="00926C47">
          <w:rPr>
            <w:rStyle w:val="Hiperpovezava"/>
            <w:noProof/>
          </w:rPr>
          <w:t>377.619 €</w:t>
        </w:r>
        <w:r w:rsidR="00AF4737">
          <w:rPr>
            <w:noProof/>
            <w:webHidden/>
          </w:rPr>
          <w:tab/>
        </w:r>
        <w:r w:rsidR="00AF4737">
          <w:rPr>
            <w:noProof/>
            <w:webHidden/>
          </w:rPr>
          <w:fldChar w:fldCharType="begin"/>
        </w:r>
        <w:r w:rsidR="00AF4737">
          <w:rPr>
            <w:noProof/>
            <w:webHidden/>
          </w:rPr>
          <w:instrText xml:space="preserve"> PAGEREF _Toc11760680 \h </w:instrText>
        </w:r>
        <w:r w:rsidR="00AF4737">
          <w:rPr>
            <w:noProof/>
            <w:webHidden/>
          </w:rPr>
        </w:r>
        <w:r w:rsidR="00AF4737">
          <w:rPr>
            <w:noProof/>
            <w:webHidden/>
          </w:rPr>
          <w:fldChar w:fldCharType="separate"/>
        </w:r>
        <w:r w:rsidR="00AF4737">
          <w:rPr>
            <w:noProof/>
            <w:webHidden/>
          </w:rPr>
          <w:t>94</w:t>
        </w:r>
        <w:r w:rsidR="00AF4737">
          <w:rPr>
            <w:noProof/>
            <w:webHidden/>
          </w:rPr>
          <w:fldChar w:fldCharType="end"/>
        </w:r>
      </w:hyperlink>
    </w:p>
    <w:p w:rsidR="00AF4737" w:rsidRDefault="003C7068">
      <w:pPr>
        <w:pStyle w:val="Kazalovsebine5"/>
        <w:tabs>
          <w:tab w:val="left" w:pos="3515"/>
          <w:tab w:val="right" w:leader="dot" w:pos="10338"/>
        </w:tabs>
        <w:rPr>
          <w:rFonts w:asciiTheme="minorHAnsi" w:eastAsiaTheme="minorEastAsia" w:hAnsiTheme="minorHAnsi" w:cstheme="minorBidi"/>
          <w:noProof/>
          <w:sz w:val="22"/>
          <w:szCs w:val="22"/>
          <w:lang w:eastAsia="sl-SI"/>
        </w:rPr>
      </w:pPr>
      <w:hyperlink w:anchor="_Toc11760681" w:history="1">
        <w:r w:rsidR="00AF4737" w:rsidRPr="00926C47">
          <w:rPr>
            <w:rStyle w:val="Hiperpovezava"/>
            <w:noProof/>
          </w:rPr>
          <w:t>1804 Podpora posebnim skupinam</w:t>
        </w:r>
        <w:r w:rsidR="00AF4737">
          <w:rPr>
            <w:rFonts w:asciiTheme="minorHAnsi" w:eastAsiaTheme="minorEastAsia" w:hAnsiTheme="minorHAnsi" w:cstheme="minorBidi"/>
            <w:noProof/>
            <w:sz w:val="22"/>
            <w:szCs w:val="22"/>
            <w:lang w:eastAsia="sl-SI"/>
          </w:rPr>
          <w:tab/>
        </w:r>
        <w:r w:rsidR="00AF4737" w:rsidRPr="00926C47">
          <w:rPr>
            <w:rStyle w:val="Hiperpovezava"/>
            <w:noProof/>
          </w:rPr>
          <w:t>12.600 €</w:t>
        </w:r>
        <w:r w:rsidR="00AF4737">
          <w:rPr>
            <w:noProof/>
            <w:webHidden/>
          </w:rPr>
          <w:tab/>
        </w:r>
        <w:r w:rsidR="00AF4737">
          <w:rPr>
            <w:noProof/>
            <w:webHidden/>
          </w:rPr>
          <w:fldChar w:fldCharType="begin"/>
        </w:r>
        <w:r w:rsidR="00AF4737">
          <w:rPr>
            <w:noProof/>
            <w:webHidden/>
          </w:rPr>
          <w:instrText xml:space="preserve"> PAGEREF _Toc11760681 \h </w:instrText>
        </w:r>
        <w:r w:rsidR="00AF4737">
          <w:rPr>
            <w:noProof/>
            <w:webHidden/>
          </w:rPr>
        </w:r>
        <w:r w:rsidR="00AF4737">
          <w:rPr>
            <w:noProof/>
            <w:webHidden/>
          </w:rPr>
          <w:fldChar w:fldCharType="separate"/>
        </w:r>
        <w:r w:rsidR="00AF4737">
          <w:rPr>
            <w:noProof/>
            <w:webHidden/>
          </w:rPr>
          <w:t>98</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682" w:history="1">
        <w:r w:rsidR="00AF4737" w:rsidRPr="00926C47">
          <w:rPr>
            <w:rStyle w:val="Hiperpovezava"/>
            <w:noProof/>
          </w:rPr>
          <w:t>1805 Šport in prostočasne aktivnosti</w:t>
        </w:r>
        <w:r w:rsidR="00AF4737">
          <w:rPr>
            <w:rFonts w:asciiTheme="minorHAnsi" w:eastAsiaTheme="minorEastAsia" w:hAnsiTheme="minorHAnsi" w:cstheme="minorBidi"/>
            <w:noProof/>
            <w:sz w:val="22"/>
            <w:szCs w:val="22"/>
            <w:lang w:eastAsia="sl-SI"/>
          </w:rPr>
          <w:tab/>
        </w:r>
        <w:r w:rsidR="00AF4737" w:rsidRPr="00926C47">
          <w:rPr>
            <w:rStyle w:val="Hiperpovezava"/>
            <w:noProof/>
          </w:rPr>
          <w:t>333.182 €</w:t>
        </w:r>
        <w:r w:rsidR="00AF4737">
          <w:rPr>
            <w:noProof/>
            <w:webHidden/>
          </w:rPr>
          <w:tab/>
        </w:r>
        <w:r w:rsidR="00AF4737">
          <w:rPr>
            <w:noProof/>
            <w:webHidden/>
          </w:rPr>
          <w:fldChar w:fldCharType="begin"/>
        </w:r>
        <w:r w:rsidR="00AF4737">
          <w:rPr>
            <w:noProof/>
            <w:webHidden/>
          </w:rPr>
          <w:instrText xml:space="preserve"> PAGEREF _Toc11760682 \h </w:instrText>
        </w:r>
        <w:r w:rsidR="00AF4737">
          <w:rPr>
            <w:noProof/>
            <w:webHidden/>
          </w:rPr>
        </w:r>
        <w:r w:rsidR="00AF4737">
          <w:rPr>
            <w:noProof/>
            <w:webHidden/>
          </w:rPr>
          <w:fldChar w:fldCharType="separate"/>
        </w:r>
        <w:r w:rsidR="00AF4737">
          <w:rPr>
            <w:noProof/>
            <w:webHidden/>
          </w:rPr>
          <w:t>100</w:t>
        </w:r>
        <w:r w:rsidR="00AF4737">
          <w:rPr>
            <w:noProof/>
            <w:webHidden/>
          </w:rPr>
          <w:fldChar w:fldCharType="end"/>
        </w:r>
      </w:hyperlink>
    </w:p>
    <w:p w:rsidR="00AF4737" w:rsidRDefault="003C7068">
      <w:pPr>
        <w:pStyle w:val="Kazalovsebine4"/>
        <w:tabs>
          <w:tab w:val="left" w:pos="2505"/>
          <w:tab w:val="right" w:leader="dot" w:pos="10338"/>
        </w:tabs>
        <w:rPr>
          <w:rFonts w:asciiTheme="minorHAnsi" w:eastAsiaTheme="minorEastAsia" w:hAnsiTheme="minorHAnsi" w:cstheme="minorBidi"/>
          <w:noProof/>
          <w:sz w:val="22"/>
          <w:szCs w:val="22"/>
          <w:lang w:eastAsia="sl-SI"/>
        </w:rPr>
      </w:pPr>
      <w:hyperlink w:anchor="_Toc11760683" w:history="1">
        <w:r w:rsidR="00AF4737" w:rsidRPr="00926C47">
          <w:rPr>
            <w:rStyle w:val="Hiperpovezava"/>
            <w:noProof/>
          </w:rPr>
          <w:t>19 IZOBRAŽEVANJE</w:t>
        </w:r>
        <w:r w:rsidR="00AF4737">
          <w:rPr>
            <w:rFonts w:asciiTheme="minorHAnsi" w:eastAsiaTheme="minorEastAsia" w:hAnsiTheme="minorHAnsi" w:cstheme="minorBidi"/>
            <w:noProof/>
            <w:sz w:val="22"/>
            <w:szCs w:val="22"/>
            <w:lang w:eastAsia="sl-SI"/>
          </w:rPr>
          <w:tab/>
        </w:r>
        <w:r w:rsidR="00AF4737" w:rsidRPr="00926C47">
          <w:rPr>
            <w:rStyle w:val="Hiperpovezava"/>
            <w:noProof/>
          </w:rPr>
          <w:t>1.764.710 €</w:t>
        </w:r>
        <w:r w:rsidR="00AF4737">
          <w:rPr>
            <w:noProof/>
            <w:webHidden/>
          </w:rPr>
          <w:tab/>
        </w:r>
        <w:r w:rsidR="00AF4737">
          <w:rPr>
            <w:noProof/>
            <w:webHidden/>
          </w:rPr>
          <w:fldChar w:fldCharType="begin"/>
        </w:r>
        <w:r w:rsidR="00AF4737">
          <w:rPr>
            <w:noProof/>
            <w:webHidden/>
          </w:rPr>
          <w:instrText xml:space="preserve"> PAGEREF _Toc11760683 \h </w:instrText>
        </w:r>
        <w:r w:rsidR="00AF4737">
          <w:rPr>
            <w:noProof/>
            <w:webHidden/>
          </w:rPr>
        </w:r>
        <w:r w:rsidR="00AF4737">
          <w:rPr>
            <w:noProof/>
            <w:webHidden/>
          </w:rPr>
          <w:fldChar w:fldCharType="separate"/>
        </w:r>
        <w:r w:rsidR="00AF4737">
          <w:rPr>
            <w:noProof/>
            <w:webHidden/>
          </w:rPr>
          <w:t>103</w:t>
        </w:r>
        <w:r w:rsidR="00AF4737">
          <w:rPr>
            <w:noProof/>
            <w:webHidden/>
          </w:rPr>
          <w:fldChar w:fldCharType="end"/>
        </w:r>
      </w:hyperlink>
    </w:p>
    <w:p w:rsidR="00AF4737" w:rsidRDefault="003C7068">
      <w:pPr>
        <w:pStyle w:val="Kazalovsebine5"/>
        <w:tabs>
          <w:tab w:val="left" w:pos="4005"/>
          <w:tab w:val="right" w:leader="dot" w:pos="10338"/>
        </w:tabs>
        <w:rPr>
          <w:rFonts w:asciiTheme="minorHAnsi" w:eastAsiaTheme="minorEastAsia" w:hAnsiTheme="minorHAnsi" w:cstheme="minorBidi"/>
          <w:noProof/>
          <w:sz w:val="22"/>
          <w:szCs w:val="22"/>
          <w:lang w:eastAsia="sl-SI"/>
        </w:rPr>
      </w:pPr>
      <w:hyperlink w:anchor="_Toc11760684" w:history="1">
        <w:r w:rsidR="00AF4737" w:rsidRPr="00926C47">
          <w:rPr>
            <w:rStyle w:val="Hiperpovezava"/>
            <w:noProof/>
          </w:rPr>
          <w:t>1902 Varstvo in vzgoja predšolskih otrok</w:t>
        </w:r>
        <w:r w:rsidR="00AF4737">
          <w:rPr>
            <w:rFonts w:asciiTheme="minorHAnsi" w:eastAsiaTheme="minorEastAsia" w:hAnsiTheme="minorHAnsi" w:cstheme="minorBidi"/>
            <w:noProof/>
            <w:sz w:val="22"/>
            <w:szCs w:val="22"/>
            <w:lang w:eastAsia="sl-SI"/>
          </w:rPr>
          <w:tab/>
        </w:r>
        <w:r w:rsidR="00AF4737" w:rsidRPr="00926C47">
          <w:rPr>
            <w:rStyle w:val="Hiperpovezava"/>
            <w:noProof/>
          </w:rPr>
          <w:t>1.028.650 €</w:t>
        </w:r>
        <w:r w:rsidR="00AF4737">
          <w:rPr>
            <w:noProof/>
            <w:webHidden/>
          </w:rPr>
          <w:tab/>
        </w:r>
        <w:r w:rsidR="00AF4737">
          <w:rPr>
            <w:noProof/>
            <w:webHidden/>
          </w:rPr>
          <w:fldChar w:fldCharType="begin"/>
        </w:r>
        <w:r w:rsidR="00AF4737">
          <w:rPr>
            <w:noProof/>
            <w:webHidden/>
          </w:rPr>
          <w:instrText xml:space="preserve"> PAGEREF _Toc11760684 \h </w:instrText>
        </w:r>
        <w:r w:rsidR="00AF4737">
          <w:rPr>
            <w:noProof/>
            <w:webHidden/>
          </w:rPr>
        </w:r>
        <w:r w:rsidR="00AF4737">
          <w:rPr>
            <w:noProof/>
            <w:webHidden/>
          </w:rPr>
          <w:fldChar w:fldCharType="separate"/>
        </w:r>
        <w:r w:rsidR="00AF4737">
          <w:rPr>
            <w:noProof/>
            <w:webHidden/>
          </w:rPr>
          <w:t>103</w:t>
        </w:r>
        <w:r w:rsidR="00AF4737">
          <w:rPr>
            <w:noProof/>
            <w:webHidden/>
          </w:rPr>
          <w:fldChar w:fldCharType="end"/>
        </w:r>
      </w:hyperlink>
    </w:p>
    <w:p w:rsidR="00AF4737" w:rsidRDefault="003C7068">
      <w:pPr>
        <w:pStyle w:val="Kazalovsebine5"/>
        <w:tabs>
          <w:tab w:val="left" w:pos="4199"/>
          <w:tab w:val="right" w:leader="dot" w:pos="10338"/>
        </w:tabs>
        <w:rPr>
          <w:rFonts w:asciiTheme="minorHAnsi" w:eastAsiaTheme="minorEastAsia" w:hAnsiTheme="minorHAnsi" w:cstheme="minorBidi"/>
          <w:noProof/>
          <w:sz w:val="22"/>
          <w:szCs w:val="22"/>
          <w:lang w:eastAsia="sl-SI"/>
        </w:rPr>
      </w:pPr>
      <w:hyperlink w:anchor="_Toc11760685" w:history="1">
        <w:r w:rsidR="00AF4737" w:rsidRPr="00926C47">
          <w:rPr>
            <w:rStyle w:val="Hiperpovezava"/>
            <w:noProof/>
          </w:rPr>
          <w:t>1903 Primarno in sekundarno izobraževanje</w:t>
        </w:r>
        <w:r w:rsidR="00AF4737">
          <w:rPr>
            <w:rFonts w:asciiTheme="minorHAnsi" w:eastAsiaTheme="minorEastAsia" w:hAnsiTheme="minorHAnsi" w:cstheme="minorBidi"/>
            <w:noProof/>
            <w:sz w:val="22"/>
            <w:szCs w:val="22"/>
            <w:lang w:eastAsia="sl-SI"/>
          </w:rPr>
          <w:tab/>
        </w:r>
        <w:r w:rsidR="00AF4737" w:rsidRPr="00926C47">
          <w:rPr>
            <w:rStyle w:val="Hiperpovezava"/>
            <w:noProof/>
          </w:rPr>
          <w:t>499.714 €</w:t>
        </w:r>
        <w:r w:rsidR="00AF4737">
          <w:rPr>
            <w:noProof/>
            <w:webHidden/>
          </w:rPr>
          <w:tab/>
        </w:r>
        <w:r w:rsidR="00AF4737">
          <w:rPr>
            <w:noProof/>
            <w:webHidden/>
          </w:rPr>
          <w:fldChar w:fldCharType="begin"/>
        </w:r>
        <w:r w:rsidR="00AF4737">
          <w:rPr>
            <w:noProof/>
            <w:webHidden/>
          </w:rPr>
          <w:instrText xml:space="preserve"> PAGEREF _Toc11760685 \h </w:instrText>
        </w:r>
        <w:r w:rsidR="00AF4737">
          <w:rPr>
            <w:noProof/>
            <w:webHidden/>
          </w:rPr>
        </w:r>
        <w:r w:rsidR="00AF4737">
          <w:rPr>
            <w:noProof/>
            <w:webHidden/>
          </w:rPr>
          <w:fldChar w:fldCharType="separate"/>
        </w:r>
        <w:r w:rsidR="00AF4737">
          <w:rPr>
            <w:noProof/>
            <w:webHidden/>
          </w:rPr>
          <w:t>105</w:t>
        </w:r>
        <w:r w:rsidR="00AF4737">
          <w:rPr>
            <w:noProof/>
            <w:webHidden/>
          </w:rPr>
          <w:fldChar w:fldCharType="end"/>
        </w:r>
      </w:hyperlink>
    </w:p>
    <w:p w:rsidR="00AF4737" w:rsidRDefault="003C7068">
      <w:pPr>
        <w:pStyle w:val="Kazalovsebine5"/>
        <w:tabs>
          <w:tab w:val="left" w:pos="3564"/>
          <w:tab w:val="right" w:leader="dot" w:pos="10338"/>
        </w:tabs>
        <w:rPr>
          <w:rFonts w:asciiTheme="minorHAnsi" w:eastAsiaTheme="minorEastAsia" w:hAnsiTheme="minorHAnsi" w:cstheme="minorBidi"/>
          <w:noProof/>
          <w:sz w:val="22"/>
          <w:szCs w:val="22"/>
          <w:lang w:eastAsia="sl-SI"/>
        </w:rPr>
      </w:pPr>
      <w:hyperlink w:anchor="_Toc11760686" w:history="1">
        <w:r w:rsidR="00AF4737" w:rsidRPr="00926C47">
          <w:rPr>
            <w:rStyle w:val="Hiperpovezava"/>
            <w:noProof/>
          </w:rPr>
          <w:t>1905 Drugi izobraževalni programi</w:t>
        </w:r>
        <w:r w:rsidR="00AF4737">
          <w:rPr>
            <w:rFonts w:asciiTheme="minorHAnsi" w:eastAsiaTheme="minorEastAsia" w:hAnsiTheme="minorHAnsi" w:cstheme="minorBidi"/>
            <w:noProof/>
            <w:sz w:val="22"/>
            <w:szCs w:val="22"/>
            <w:lang w:eastAsia="sl-SI"/>
          </w:rPr>
          <w:tab/>
        </w:r>
        <w:r w:rsidR="00AF4737" w:rsidRPr="00926C47">
          <w:rPr>
            <w:rStyle w:val="Hiperpovezava"/>
            <w:noProof/>
          </w:rPr>
          <w:t>7.833 €</w:t>
        </w:r>
        <w:r w:rsidR="00AF4737">
          <w:rPr>
            <w:noProof/>
            <w:webHidden/>
          </w:rPr>
          <w:tab/>
        </w:r>
        <w:r w:rsidR="00AF4737">
          <w:rPr>
            <w:noProof/>
            <w:webHidden/>
          </w:rPr>
          <w:fldChar w:fldCharType="begin"/>
        </w:r>
        <w:r w:rsidR="00AF4737">
          <w:rPr>
            <w:noProof/>
            <w:webHidden/>
          </w:rPr>
          <w:instrText xml:space="preserve"> PAGEREF _Toc11760686 \h </w:instrText>
        </w:r>
        <w:r w:rsidR="00AF4737">
          <w:rPr>
            <w:noProof/>
            <w:webHidden/>
          </w:rPr>
        </w:r>
        <w:r w:rsidR="00AF4737">
          <w:rPr>
            <w:noProof/>
            <w:webHidden/>
          </w:rPr>
          <w:fldChar w:fldCharType="separate"/>
        </w:r>
        <w:r w:rsidR="00AF4737">
          <w:rPr>
            <w:noProof/>
            <w:webHidden/>
          </w:rPr>
          <w:t>108</w:t>
        </w:r>
        <w:r w:rsidR="00AF4737">
          <w:rPr>
            <w:noProof/>
            <w:webHidden/>
          </w:rPr>
          <w:fldChar w:fldCharType="end"/>
        </w:r>
      </w:hyperlink>
    </w:p>
    <w:p w:rsidR="00AF4737" w:rsidRDefault="003C7068">
      <w:pPr>
        <w:pStyle w:val="Kazalovsebine5"/>
        <w:tabs>
          <w:tab w:val="left" w:pos="2720"/>
          <w:tab w:val="right" w:leader="dot" w:pos="10338"/>
        </w:tabs>
        <w:rPr>
          <w:rFonts w:asciiTheme="minorHAnsi" w:eastAsiaTheme="minorEastAsia" w:hAnsiTheme="minorHAnsi" w:cstheme="minorBidi"/>
          <w:noProof/>
          <w:sz w:val="22"/>
          <w:szCs w:val="22"/>
          <w:lang w:eastAsia="sl-SI"/>
        </w:rPr>
      </w:pPr>
      <w:hyperlink w:anchor="_Toc11760687" w:history="1">
        <w:r w:rsidR="00AF4737" w:rsidRPr="00926C47">
          <w:rPr>
            <w:rStyle w:val="Hiperpovezava"/>
            <w:noProof/>
          </w:rPr>
          <w:t>1906 Pomoči šolajočim</w:t>
        </w:r>
        <w:r w:rsidR="00AF4737">
          <w:rPr>
            <w:rFonts w:asciiTheme="minorHAnsi" w:eastAsiaTheme="minorEastAsia" w:hAnsiTheme="minorHAnsi" w:cstheme="minorBidi"/>
            <w:noProof/>
            <w:sz w:val="22"/>
            <w:szCs w:val="22"/>
            <w:lang w:eastAsia="sl-SI"/>
          </w:rPr>
          <w:tab/>
        </w:r>
        <w:r w:rsidR="00AF4737" w:rsidRPr="00926C47">
          <w:rPr>
            <w:rStyle w:val="Hiperpovezava"/>
            <w:noProof/>
          </w:rPr>
          <w:t>228.513 €</w:t>
        </w:r>
        <w:r w:rsidR="00AF4737">
          <w:rPr>
            <w:noProof/>
            <w:webHidden/>
          </w:rPr>
          <w:tab/>
        </w:r>
        <w:r w:rsidR="00AF4737">
          <w:rPr>
            <w:noProof/>
            <w:webHidden/>
          </w:rPr>
          <w:fldChar w:fldCharType="begin"/>
        </w:r>
        <w:r w:rsidR="00AF4737">
          <w:rPr>
            <w:noProof/>
            <w:webHidden/>
          </w:rPr>
          <w:instrText xml:space="preserve"> PAGEREF _Toc11760687 \h </w:instrText>
        </w:r>
        <w:r w:rsidR="00AF4737">
          <w:rPr>
            <w:noProof/>
            <w:webHidden/>
          </w:rPr>
        </w:r>
        <w:r w:rsidR="00AF4737">
          <w:rPr>
            <w:noProof/>
            <w:webHidden/>
          </w:rPr>
          <w:fldChar w:fldCharType="separate"/>
        </w:r>
        <w:r w:rsidR="00AF4737">
          <w:rPr>
            <w:noProof/>
            <w:webHidden/>
          </w:rPr>
          <w:t>109</w:t>
        </w:r>
        <w:r w:rsidR="00AF4737">
          <w:rPr>
            <w:noProof/>
            <w:webHidden/>
          </w:rPr>
          <w:fldChar w:fldCharType="end"/>
        </w:r>
      </w:hyperlink>
    </w:p>
    <w:p w:rsidR="00AF4737" w:rsidRDefault="003C7068">
      <w:pPr>
        <w:pStyle w:val="Kazalovsebine4"/>
        <w:tabs>
          <w:tab w:val="left" w:pos="2850"/>
          <w:tab w:val="right" w:leader="dot" w:pos="10338"/>
        </w:tabs>
        <w:rPr>
          <w:rFonts w:asciiTheme="minorHAnsi" w:eastAsiaTheme="minorEastAsia" w:hAnsiTheme="minorHAnsi" w:cstheme="minorBidi"/>
          <w:noProof/>
          <w:sz w:val="22"/>
          <w:szCs w:val="22"/>
          <w:lang w:eastAsia="sl-SI"/>
        </w:rPr>
      </w:pPr>
      <w:hyperlink w:anchor="_Toc11760688" w:history="1">
        <w:r w:rsidR="00AF4737" w:rsidRPr="00926C47">
          <w:rPr>
            <w:rStyle w:val="Hiperpovezava"/>
            <w:noProof/>
          </w:rPr>
          <w:t>20 SOCIALNO VARSTVO</w:t>
        </w:r>
        <w:r w:rsidR="00AF4737">
          <w:rPr>
            <w:rFonts w:asciiTheme="minorHAnsi" w:eastAsiaTheme="minorEastAsia" w:hAnsiTheme="minorHAnsi" w:cstheme="minorBidi"/>
            <w:noProof/>
            <w:sz w:val="22"/>
            <w:szCs w:val="22"/>
            <w:lang w:eastAsia="sl-SI"/>
          </w:rPr>
          <w:tab/>
        </w:r>
        <w:r w:rsidR="00AF4737" w:rsidRPr="00926C47">
          <w:rPr>
            <w:rStyle w:val="Hiperpovezava"/>
            <w:noProof/>
          </w:rPr>
          <w:t>875.230 €</w:t>
        </w:r>
        <w:r w:rsidR="00AF4737">
          <w:rPr>
            <w:noProof/>
            <w:webHidden/>
          </w:rPr>
          <w:tab/>
        </w:r>
        <w:r w:rsidR="00AF4737">
          <w:rPr>
            <w:noProof/>
            <w:webHidden/>
          </w:rPr>
          <w:fldChar w:fldCharType="begin"/>
        </w:r>
        <w:r w:rsidR="00AF4737">
          <w:rPr>
            <w:noProof/>
            <w:webHidden/>
          </w:rPr>
          <w:instrText xml:space="preserve"> PAGEREF _Toc11760688 \h </w:instrText>
        </w:r>
        <w:r w:rsidR="00AF4737">
          <w:rPr>
            <w:noProof/>
            <w:webHidden/>
          </w:rPr>
        </w:r>
        <w:r w:rsidR="00AF4737">
          <w:rPr>
            <w:noProof/>
            <w:webHidden/>
          </w:rPr>
          <w:fldChar w:fldCharType="separate"/>
        </w:r>
        <w:r w:rsidR="00AF4737">
          <w:rPr>
            <w:noProof/>
            <w:webHidden/>
          </w:rPr>
          <w:t>111</w:t>
        </w:r>
        <w:r w:rsidR="00AF4737">
          <w:rPr>
            <w:noProof/>
            <w:webHidden/>
          </w:rPr>
          <w:fldChar w:fldCharType="end"/>
        </w:r>
      </w:hyperlink>
    </w:p>
    <w:p w:rsidR="00AF4737" w:rsidRDefault="003C7068">
      <w:pPr>
        <w:pStyle w:val="Kazalovsebine5"/>
        <w:tabs>
          <w:tab w:val="left" w:pos="3190"/>
          <w:tab w:val="right" w:leader="dot" w:pos="10338"/>
        </w:tabs>
        <w:rPr>
          <w:rFonts w:asciiTheme="minorHAnsi" w:eastAsiaTheme="minorEastAsia" w:hAnsiTheme="minorHAnsi" w:cstheme="minorBidi"/>
          <w:noProof/>
          <w:sz w:val="22"/>
          <w:szCs w:val="22"/>
          <w:lang w:eastAsia="sl-SI"/>
        </w:rPr>
      </w:pPr>
      <w:hyperlink w:anchor="_Toc11760689" w:history="1">
        <w:r w:rsidR="00AF4737" w:rsidRPr="00926C47">
          <w:rPr>
            <w:rStyle w:val="Hiperpovezava"/>
            <w:noProof/>
          </w:rPr>
          <w:t>2002 Varstvo otrok in družine</w:t>
        </w:r>
        <w:r w:rsidR="00AF4737">
          <w:rPr>
            <w:rFonts w:asciiTheme="minorHAnsi" w:eastAsiaTheme="minorEastAsia" w:hAnsiTheme="minorHAnsi" w:cstheme="minorBidi"/>
            <w:noProof/>
            <w:sz w:val="22"/>
            <w:szCs w:val="22"/>
            <w:lang w:eastAsia="sl-SI"/>
          </w:rPr>
          <w:tab/>
        </w:r>
        <w:r w:rsidR="00AF4737" w:rsidRPr="00926C47">
          <w:rPr>
            <w:rStyle w:val="Hiperpovezava"/>
            <w:noProof/>
          </w:rPr>
          <w:t>11.250 €</w:t>
        </w:r>
        <w:r w:rsidR="00AF4737">
          <w:rPr>
            <w:noProof/>
            <w:webHidden/>
          </w:rPr>
          <w:tab/>
        </w:r>
        <w:r w:rsidR="00AF4737">
          <w:rPr>
            <w:noProof/>
            <w:webHidden/>
          </w:rPr>
          <w:fldChar w:fldCharType="begin"/>
        </w:r>
        <w:r w:rsidR="00AF4737">
          <w:rPr>
            <w:noProof/>
            <w:webHidden/>
          </w:rPr>
          <w:instrText xml:space="preserve"> PAGEREF _Toc11760689 \h </w:instrText>
        </w:r>
        <w:r w:rsidR="00AF4737">
          <w:rPr>
            <w:noProof/>
            <w:webHidden/>
          </w:rPr>
        </w:r>
        <w:r w:rsidR="00AF4737">
          <w:rPr>
            <w:noProof/>
            <w:webHidden/>
          </w:rPr>
          <w:fldChar w:fldCharType="separate"/>
        </w:r>
        <w:r w:rsidR="00AF4737">
          <w:rPr>
            <w:noProof/>
            <w:webHidden/>
          </w:rPr>
          <w:t>112</w:t>
        </w:r>
        <w:r w:rsidR="00AF4737">
          <w:rPr>
            <w:noProof/>
            <w:webHidden/>
          </w:rPr>
          <w:fldChar w:fldCharType="end"/>
        </w:r>
      </w:hyperlink>
    </w:p>
    <w:p w:rsidR="00AF4737" w:rsidRDefault="003C7068">
      <w:pPr>
        <w:pStyle w:val="Kazalovsebine5"/>
        <w:tabs>
          <w:tab w:val="left" w:pos="4289"/>
          <w:tab w:val="right" w:leader="dot" w:pos="10338"/>
        </w:tabs>
        <w:rPr>
          <w:rFonts w:asciiTheme="minorHAnsi" w:eastAsiaTheme="minorEastAsia" w:hAnsiTheme="minorHAnsi" w:cstheme="minorBidi"/>
          <w:noProof/>
          <w:sz w:val="22"/>
          <w:szCs w:val="22"/>
          <w:lang w:eastAsia="sl-SI"/>
        </w:rPr>
      </w:pPr>
      <w:hyperlink w:anchor="_Toc11760690" w:history="1">
        <w:r w:rsidR="00AF4737" w:rsidRPr="00926C47">
          <w:rPr>
            <w:rStyle w:val="Hiperpovezava"/>
            <w:noProof/>
          </w:rPr>
          <w:t>2004 Izvajanje programov socialnega varstva</w:t>
        </w:r>
        <w:r w:rsidR="00AF4737">
          <w:rPr>
            <w:rFonts w:asciiTheme="minorHAnsi" w:eastAsiaTheme="minorEastAsia" w:hAnsiTheme="minorHAnsi" w:cstheme="minorBidi"/>
            <w:noProof/>
            <w:sz w:val="22"/>
            <w:szCs w:val="22"/>
            <w:lang w:eastAsia="sl-SI"/>
          </w:rPr>
          <w:tab/>
        </w:r>
        <w:r w:rsidR="00AF4737" w:rsidRPr="00926C47">
          <w:rPr>
            <w:rStyle w:val="Hiperpovezava"/>
            <w:noProof/>
          </w:rPr>
          <w:t>863.980 €</w:t>
        </w:r>
        <w:r w:rsidR="00AF4737">
          <w:rPr>
            <w:noProof/>
            <w:webHidden/>
          </w:rPr>
          <w:tab/>
        </w:r>
        <w:r w:rsidR="00AF4737">
          <w:rPr>
            <w:noProof/>
            <w:webHidden/>
          </w:rPr>
          <w:fldChar w:fldCharType="begin"/>
        </w:r>
        <w:r w:rsidR="00AF4737">
          <w:rPr>
            <w:noProof/>
            <w:webHidden/>
          </w:rPr>
          <w:instrText xml:space="preserve"> PAGEREF _Toc11760690 \h </w:instrText>
        </w:r>
        <w:r w:rsidR="00AF4737">
          <w:rPr>
            <w:noProof/>
            <w:webHidden/>
          </w:rPr>
        </w:r>
        <w:r w:rsidR="00AF4737">
          <w:rPr>
            <w:noProof/>
            <w:webHidden/>
          </w:rPr>
          <w:fldChar w:fldCharType="separate"/>
        </w:r>
        <w:r w:rsidR="00AF4737">
          <w:rPr>
            <w:noProof/>
            <w:webHidden/>
          </w:rPr>
          <w:t>113</w:t>
        </w:r>
        <w:r w:rsidR="00AF4737">
          <w:rPr>
            <w:noProof/>
            <w:webHidden/>
          </w:rPr>
          <w:fldChar w:fldCharType="end"/>
        </w:r>
      </w:hyperlink>
    </w:p>
    <w:p w:rsidR="00AF4737" w:rsidRDefault="003C7068">
      <w:pPr>
        <w:pStyle w:val="Kazalovsebine3"/>
        <w:tabs>
          <w:tab w:val="left" w:pos="6830"/>
          <w:tab w:val="right" w:leader="dot" w:pos="10338"/>
        </w:tabs>
        <w:rPr>
          <w:rFonts w:asciiTheme="minorHAnsi" w:eastAsiaTheme="minorEastAsia" w:hAnsiTheme="minorHAnsi" w:cstheme="minorBidi"/>
          <w:i w:val="0"/>
          <w:iCs w:val="0"/>
          <w:noProof/>
          <w:sz w:val="22"/>
          <w:szCs w:val="22"/>
          <w:lang w:eastAsia="sl-SI"/>
        </w:rPr>
      </w:pPr>
      <w:hyperlink w:anchor="_Toc11760691" w:history="1">
        <w:r w:rsidR="00AF4737" w:rsidRPr="00926C47">
          <w:rPr>
            <w:rStyle w:val="Hiperpovezava"/>
            <w:noProof/>
          </w:rPr>
          <w:t>42 Občinska uprava - Oddelek za prostor, okolje in javne gospodarske službe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3.686.763 €</w:t>
        </w:r>
        <w:r w:rsidR="00AF4737">
          <w:rPr>
            <w:noProof/>
            <w:webHidden/>
          </w:rPr>
          <w:tab/>
        </w:r>
        <w:r w:rsidR="00AF4737">
          <w:rPr>
            <w:noProof/>
            <w:webHidden/>
          </w:rPr>
          <w:fldChar w:fldCharType="begin"/>
        </w:r>
        <w:r w:rsidR="00AF4737">
          <w:rPr>
            <w:noProof/>
            <w:webHidden/>
          </w:rPr>
          <w:instrText xml:space="preserve"> PAGEREF _Toc11760691 \h </w:instrText>
        </w:r>
        <w:r w:rsidR="00AF4737">
          <w:rPr>
            <w:noProof/>
            <w:webHidden/>
          </w:rPr>
        </w:r>
        <w:r w:rsidR="00AF4737">
          <w:rPr>
            <w:noProof/>
            <w:webHidden/>
          </w:rPr>
          <w:fldChar w:fldCharType="separate"/>
        </w:r>
        <w:r w:rsidR="00AF4737">
          <w:rPr>
            <w:noProof/>
            <w:webHidden/>
          </w:rPr>
          <w:t>119</w:t>
        </w:r>
        <w:r w:rsidR="00AF4737">
          <w:rPr>
            <w:noProof/>
            <w:webHidden/>
          </w:rPr>
          <w:fldChar w:fldCharType="end"/>
        </w:r>
      </w:hyperlink>
    </w:p>
    <w:p w:rsidR="00AF4737" w:rsidRDefault="003C7068">
      <w:pPr>
        <w:pStyle w:val="Kazalovsebine4"/>
        <w:tabs>
          <w:tab w:val="left" w:pos="6775"/>
          <w:tab w:val="right" w:leader="dot" w:pos="10338"/>
        </w:tabs>
        <w:rPr>
          <w:rFonts w:asciiTheme="minorHAnsi" w:eastAsiaTheme="minorEastAsia" w:hAnsiTheme="minorHAnsi" w:cstheme="minorBidi"/>
          <w:noProof/>
          <w:sz w:val="22"/>
          <w:szCs w:val="22"/>
          <w:lang w:eastAsia="sl-SI"/>
        </w:rPr>
      </w:pPr>
      <w:hyperlink w:anchor="_Toc11760692" w:history="1">
        <w:r w:rsidR="00AF4737" w:rsidRPr="00926C47">
          <w:rPr>
            <w:rStyle w:val="Hiperpovezava"/>
            <w:noProof/>
          </w:rPr>
          <w:t>04 SKUPNE ADMINISTRATIVNE SLUŽBE IN SPLOŠNE JAVNE STORITVE</w:t>
        </w:r>
        <w:r w:rsidR="00AF4737">
          <w:rPr>
            <w:rFonts w:asciiTheme="minorHAnsi" w:eastAsiaTheme="minorEastAsia" w:hAnsiTheme="minorHAnsi" w:cstheme="minorBidi"/>
            <w:noProof/>
            <w:sz w:val="22"/>
            <w:szCs w:val="22"/>
            <w:lang w:eastAsia="sl-SI"/>
          </w:rPr>
          <w:tab/>
        </w:r>
        <w:r w:rsidR="00AF4737" w:rsidRPr="00926C47">
          <w:rPr>
            <w:rStyle w:val="Hiperpovezava"/>
            <w:noProof/>
          </w:rPr>
          <w:t>5.160 €</w:t>
        </w:r>
        <w:r w:rsidR="00AF4737">
          <w:rPr>
            <w:noProof/>
            <w:webHidden/>
          </w:rPr>
          <w:tab/>
        </w:r>
        <w:r w:rsidR="00AF4737">
          <w:rPr>
            <w:noProof/>
            <w:webHidden/>
          </w:rPr>
          <w:fldChar w:fldCharType="begin"/>
        </w:r>
        <w:r w:rsidR="00AF4737">
          <w:rPr>
            <w:noProof/>
            <w:webHidden/>
          </w:rPr>
          <w:instrText xml:space="preserve"> PAGEREF _Toc11760692 \h </w:instrText>
        </w:r>
        <w:r w:rsidR="00AF4737">
          <w:rPr>
            <w:noProof/>
            <w:webHidden/>
          </w:rPr>
        </w:r>
        <w:r w:rsidR="00AF4737">
          <w:rPr>
            <w:noProof/>
            <w:webHidden/>
          </w:rPr>
          <w:fldChar w:fldCharType="separate"/>
        </w:r>
        <w:r w:rsidR="00AF4737">
          <w:rPr>
            <w:noProof/>
            <w:webHidden/>
          </w:rPr>
          <w:t>119</w:t>
        </w:r>
        <w:r w:rsidR="00AF4737">
          <w:rPr>
            <w:noProof/>
            <w:webHidden/>
          </w:rPr>
          <w:fldChar w:fldCharType="end"/>
        </w:r>
      </w:hyperlink>
    </w:p>
    <w:p w:rsidR="00AF4737" w:rsidRDefault="003C7068">
      <w:pPr>
        <w:pStyle w:val="Kazalovsebine5"/>
        <w:tabs>
          <w:tab w:val="left" w:pos="3059"/>
          <w:tab w:val="right" w:leader="dot" w:pos="10338"/>
        </w:tabs>
        <w:rPr>
          <w:rFonts w:asciiTheme="minorHAnsi" w:eastAsiaTheme="minorEastAsia" w:hAnsiTheme="minorHAnsi" w:cstheme="minorBidi"/>
          <w:noProof/>
          <w:sz w:val="22"/>
          <w:szCs w:val="22"/>
          <w:lang w:eastAsia="sl-SI"/>
        </w:rPr>
      </w:pPr>
      <w:hyperlink w:anchor="_Toc11760693" w:history="1">
        <w:r w:rsidR="00AF4737" w:rsidRPr="00926C47">
          <w:rPr>
            <w:rStyle w:val="Hiperpovezava"/>
            <w:noProof/>
          </w:rPr>
          <w:t>0402 Informatizacija uprave</w:t>
        </w:r>
        <w:r w:rsidR="00AF4737">
          <w:rPr>
            <w:rFonts w:asciiTheme="minorHAnsi" w:eastAsiaTheme="minorEastAsia" w:hAnsiTheme="minorHAnsi" w:cstheme="minorBidi"/>
            <w:noProof/>
            <w:sz w:val="22"/>
            <w:szCs w:val="22"/>
            <w:lang w:eastAsia="sl-SI"/>
          </w:rPr>
          <w:tab/>
        </w:r>
        <w:r w:rsidR="00AF4737" w:rsidRPr="00926C47">
          <w:rPr>
            <w:rStyle w:val="Hiperpovezava"/>
            <w:noProof/>
          </w:rPr>
          <w:t>5.160 €</w:t>
        </w:r>
        <w:r w:rsidR="00AF4737">
          <w:rPr>
            <w:noProof/>
            <w:webHidden/>
          </w:rPr>
          <w:tab/>
        </w:r>
        <w:r w:rsidR="00AF4737">
          <w:rPr>
            <w:noProof/>
            <w:webHidden/>
          </w:rPr>
          <w:fldChar w:fldCharType="begin"/>
        </w:r>
        <w:r w:rsidR="00AF4737">
          <w:rPr>
            <w:noProof/>
            <w:webHidden/>
          </w:rPr>
          <w:instrText xml:space="preserve"> PAGEREF _Toc11760693 \h </w:instrText>
        </w:r>
        <w:r w:rsidR="00AF4737">
          <w:rPr>
            <w:noProof/>
            <w:webHidden/>
          </w:rPr>
        </w:r>
        <w:r w:rsidR="00AF4737">
          <w:rPr>
            <w:noProof/>
            <w:webHidden/>
          </w:rPr>
          <w:fldChar w:fldCharType="separate"/>
        </w:r>
        <w:r w:rsidR="00AF4737">
          <w:rPr>
            <w:noProof/>
            <w:webHidden/>
          </w:rPr>
          <w:t>119</w:t>
        </w:r>
        <w:r w:rsidR="00AF4737">
          <w:rPr>
            <w:noProof/>
            <w:webHidden/>
          </w:rPr>
          <w:fldChar w:fldCharType="end"/>
        </w:r>
      </w:hyperlink>
    </w:p>
    <w:p w:rsidR="00AF4737" w:rsidRDefault="003C7068">
      <w:pPr>
        <w:pStyle w:val="Kazalovsebine4"/>
        <w:tabs>
          <w:tab w:val="left" w:pos="4575"/>
          <w:tab w:val="right" w:leader="dot" w:pos="10338"/>
        </w:tabs>
        <w:rPr>
          <w:rFonts w:asciiTheme="minorHAnsi" w:eastAsiaTheme="minorEastAsia" w:hAnsiTheme="minorHAnsi" w:cstheme="minorBidi"/>
          <w:noProof/>
          <w:sz w:val="22"/>
          <w:szCs w:val="22"/>
          <w:lang w:eastAsia="sl-SI"/>
        </w:rPr>
      </w:pPr>
      <w:hyperlink w:anchor="_Toc11760694" w:history="1">
        <w:r w:rsidR="00AF4737" w:rsidRPr="00926C47">
          <w:rPr>
            <w:rStyle w:val="Hiperpovezava"/>
            <w:noProof/>
          </w:rPr>
          <w:t>11 KMETIJSTVO, GOZDARSTVO IN RIBIŠTVO</w:t>
        </w:r>
        <w:r w:rsidR="00AF4737">
          <w:rPr>
            <w:rFonts w:asciiTheme="minorHAnsi" w:eastAsiaTheme="minorEastAsia" w:hAnsiTheme="minorHAnsi" w:cstheme="minorBidi"/>
            <w:noProof/>
            <w:sz w:val="22"/>
            <w:szCs w:val="22"/>
            <w:lang w:eastAsia="sl-SI"/>
          </w:rPr>
          <w:tab/>
        </w:r>
        <w:r w:rsidR="00AF4737" w:rsidRPr="00926C47">
          <w:rPr>
            <w:rStyle w:val="Hiperpovezava"/>
            <w:noProof/>
          </w:rPr>
          <w:t>3.700 €</w:t>
        </w:r>
        <w:r w:rsidR="00AF4737">
          <w:rPr>
            <w:noProof/>
            <w:webHidden/>
          </w:rPr>
          <w:tab/>
        </w:r>
        <w:r w:rsidR="00AF4737">
          <w:rPr>
            <w:noProof/>
            <w:webHidden/>
          </w:rPr>
          <w:fldChar w:fldCharType="begin"/>
        </w:r>
        <w:r w:rsidR="00AF4737">
          <w:rPr>
            <w:noProof/>
            <w:webHidden/>
          </w:rPr>
          <w:instrText xml:space="preserve"> PAGEREF _Toc11760694 \h </w:instrText>
        </w:r>
        <w:r w:rsidR="00AF4737">
          <w:rPr>
            <w:noProof/>
            <w:webHidden/>
          </w:rPr>
        </w:r>
        <w:r w:rsidR="00AF4737">
          <w:rPr>
            <w:noProof/>
            <w:webHidden/>
          </w:rPr>
          <w:fldChar w:fldCharType="separate"/>
        </w:r>
        <w:r w:rsidR="00AF4737">
          <w:rPr>
            <w:noProof/>
            <w:webHidden/>
          </w:rPr>
          <w:t>120</w:t>
        </w:r>
        <w:r w:rsidR="00AF4737">
          <w:rPr>
            <w:noProof/>
            <w:webHidden/>
          </w:rPr>
          <w:fldChar w:fldCharType="end"/>
        </w:r>
      </w:hyperlink>
    </w:p>
    <w:p w:rsidR="00AF4737" w:rsidRDefault="003C7068">
      <w:pPr>
        <w:pStyle w:val="Kazalovsebine5"/>
        <w:tabs>
          <w:tab w:val="left" w:pos="2255"/>
          <w:tab w:val="right" w:leader="dot" w:pos="10338"/>
        </w:tabs>
        <w:rPr>
          <w:rFonts w:asciiTheme="minorHAnsi" w:eastAsiaTheme="minorEastAsia" w:hAnsiTheme="minorHAnsi" w:cstheme="minorBidi"/>
          <w:noProof/>
          <w:sz w:val="22"/>
          <w:szCs w:val="22"/>
          <w:lang w:eastAsia="sl-SI"/>
        </w:rPr>
      </w:pPr>
      <w:hyperlink w:anchor="_Toc11760695" w:history="1">
        <w:r w:rsidR="00AF4737" w:rsidRPr="00926C47">
          <w:rPr>
            <w:rStyle w:val="Hiperpovezava"/>
            <w:noProof/>
          </w:rPr>
          <w:t>1104 Gozdarstvo</w:t>
        </w:r>
        <w:r w:rsidR="00AF4737">
          <w:rPr>
            <w:rFonts w:asciiTheme="minorHAnsi" w:eastAsiaTheme="minorEastAsia" w:hAnsiTheme="minorHAnsi" w:cstheme="minorBidi"/>
            <w:noProof/>
            <w:sz w:val="22"/>
            <w:szCs w:val="22"/>
            <w:lang w:eastAsia="sl-SI"/>
          </w:rPr>
          <w:tab/>
        </w:r>
        <w:r w:rsidR="00AF4737" w:rsidRPr="00926C47">
          <w:rPr>
            <w:rStyle w:val="Hiperpovezava"/>
            <w:noProof/>
          </w:rPr>
          <w:t>3.700 €</w:t>
        </w:r>
        <w:r w:rsidR="00AF4737">
          <w:rPr>
            <w:noProof/>
            <w:webHidden/>
          </w:rPr>
          <w:tab/>
        </w:r>
        <w:r w:rsidR="00AF4737">
          <w:rPr>
            <w:noProof/>
            <w:webHidden/>
          </w:rPr>
          <w:fldChar w:fldCharType="begin"/>
        </w:r>
        <w:r w:rsidR="00AF4737">
          <w:rPr>
            <w:noProof/>
            <w:webHidden/>
          </w:rPr>
          <w:instrText xml:space="preserve"> PAGEREF _Toc11760695 \h </w:instrText>
        </w:r>
        <w:r w:rsidR="00AF4737">
          <w:rPr>
            <w:noProof/>
            <w:webHidden/>
          </w:rPr>
        </w:r>
        <w:r w:rsidR="00AF4737">
          <w:rPr>
            <w:noProof/>
            <w:webHidden/>
          </w:rPr>
          <w:fldChar w:fldCharType="separate"/>
        </w:r>
        <w:r w:rsidR="00AF4737">
          <w:rPr>
            <w:noProof/>
            <w:webHidden/>
          </w:rPr>
          <w:t>120</w:t>
        </w:r>
        <w:r w:rsidR="00AF4737">
          <w:rPr>
            <w:noProof/>
            <w:webHidden/>
          </w:rPr>
          <w:fldChar w:fldCharType="end"/>
        </w:r>
      </w:hyperlink>
    </w:p>
    <w:p w:rsidR="00AF4737" w:rsidRDefault="003C7068">
      <w:pPr>
        <w:pStyle w:val="Kazalovsebine4"/>
        <w:tabs>
          <w:tab w:val="left" w:pos="5955"/>
          <w:tab w:val="right" w:leader="dot" w:pos="10338"/>
        </w:tabs>
        <w:rPr>
          <w:rFonts w:asciiTheme="minorHAnsi" w:eastAsiaTheme="minorEastAsia" w:hAnsiTheme="minorHAnsi" w:cstheme="minorBidi"/>
          <w:noProof/>
          <w:sz w:val="22"/>
          <w:szCs w:val="22"/>
          <w:lang w:eastAsia="sl-SI"/>
        </w:rPr>
      </w:pPr>
      <w:hyperlink w:anchor="_Toc11760696" w:history="1">
        <w:r w:rsidR="00AF4737" w:rsidRPr="00926C47">
          <w:rPr>
            <w:rStyle w:val="Hiperpovezava"/>
            <w:noProof/>
          </w:rPr>
          <w:t>12 PRIDOBIVANJE IN DISTRIBUCIJA ENERGETSKIH SUROVIN</w:t>
        </w:r>
        <w:r w:rsidR="00AF4737">
          <w:rPr>
            <w:rFonts w:asciiTheme="minorHAnsi" w:eastAsiaTheme="minorEastAsia" w:hAnsiTheme="minorHAnsi" w:cstheme="minorBidi"/>
            <w:noProof/>
            <w:sz w:val="22"/>
            <w:szCs w:val="22"/>
            <w:lang w:eastAsia="sl-SI"/>
          </w:rPr>
          <w:tab/>
        </w:r>
        <w:r w:rsidR="00AF4737" w:rsidRPr="00926C47">
          <w:rPr>
            <w:rStyle w:val="Hiperpovezava"/>
            <w:noProof/>
          </w:rPr>
          <w:t>11.707 €</w:t>
        </w:r>
        <w:r w:rsidR="00AF4737">
          <w:rPr>
            <w:noProof/>
            <w:webHidden/>
          </w:rPr>
          <w:tab/>
        </w:r>
        <w:r w:rsidR="00AF4737">
          <w:rPr>
            <w:noProof/>
            <w:webHidden/>
          </w:rPr>
          <w:fldChar w:fldCharType="begin"/>
        </w:r>
        <w:r w:rsidR="00AF4737">
          <w:rPr>
            <w:noProof/>
            <w:webHidden/>
          </w:rPr>
          <w:instrText xml:space="preserve"> PAGEREF _Toc11760696 \h </w:instrText>
        </w:r>
        <w:r w:rsidR="00AF4737">
          <w:rPr>
            <w:noProof/>
            <w:webHidden/>
          </w:rPr>
        </w:r>
        <w:r w:rsidR="00AF4737">
          <w:rPr>
            <w:noProof/>
            <w:webHidden/>
          </w:rPr>
          <w:fldChar w:fldCharType="separate"/>
        </w:r>
        <w:r w:rsidR="00AF4737">
          <w:rPr>
            <w:noProof/>
            <w:webHidden/>
          </w:rPr>
          <w:t>121</w:t>
        </w:r>
        <w:r w:rsidR="00AF4737">
          <w:rPr>
            <w:noProof/>
            <w:webHidden/>
          </w:rPr>
          <w:fldChar w:fldCharType="end"/>
        </w:r>
      </w:hyperlink>
    </w:p>
    <w:p w:rsidR="00AF4737" w:rsidRDefault="003C7068">
      <w:pPr>
        <w:pStyle w:val="Kazalovsebine5"/>
        <w:tabs>
          <w:tab w:val="left" w:pos="7558"/>
          <w:tab w:val="right" w:leader="dot" w:pos="10338"/>
        </w:tabs>
        <w:rPr>
          <w:rFonts w:asciiTheme="minorHAnsi" w:eastAsiaTheme="minorEastAsia" w:hAnsiTheme="minorHAnsi" w:cstheme="minorBidi"/>
          <w:noProof/>
          <w:sz w:val="22"/>
          <w:szCs w:val="22"/>
          <w:lang w:eastAsia="sl-SI"/>
        </w:rPr>
      </w:pPr>
      <w:hyperlink w:anchor="_Toc11760697" w:history="1">
        <w:r w:rsidR="00AF4737" w:rsidRPr="00926C47">
          <w:rPr>
            <w:rStyle w:val="Hiperpovezava"/>
            <w:noProof/>
          </w:rPr>
          <w:t>1202 Urejanje, nadzor in oskrba na področju proizvodnje in distribucije električne energije</w:t>
        </w:r>
        <w:r w:rsidR="00AF4737">
          <w:rPr>
            <w:rFonts w:asciiTheme="minorHAnsi" w:eastAsiaTheme="minorEastAsia" w:hAnsiTheme="minorHAnsi" w:cstheme="minorBidi"/>
            <w:noProof/>
            <w:sz w:val="22"/>
            <w:szCs w:val="22"/>
            <w:lang w:eastAsia="sl-SI"/>
          </w:rPr>
          <w:tab/>
        </w:r>
        <w:r w:rsidR="00AF4737" w:rsidRPr="00926C47">
          <w:rPr>
            <w:rStyle w:val="Hiperpovezava"/>
            <w:noProof/>
          </w:rPr>
          <w:t>11.707 €</w:t>
        </w:r>
        <w:r w:rsidR="00AF4737">
          <w:rPr>
            <w:noProof/>
            <w:webHidden/>
          </w:rPr>
          <w:tab/>
        </w:r>
        <w:r w:rsidR="00AF4737">
          <w:rPr>
            <w:noProof/>
            <w:webHidden/>
          </w:rPr>
          <w:fldChar w:fldCharType="begin"/>
        </w:r>
        <w:r w:rsidR="00AF4737">
          <w:rPr>
            <w:noProof/>
            <w:webHidden/>
          </w:rPr>
          <w:instrText xml:space="preserve"> PAGEREF _Toc11760697 \h </w:instrText>
        </w:r>
        <w:r w:rsidR="00AF4737">
          <w:rPr>
            <w:noProof/>
            <w:webHidden/>
          </w:rPr>
        </w:r>
        <w:r w:rsidR="00AF4737">
          <w:rPr>
            <w:noProof/>
            <w:webHidden/>
          </w:rPr>
          <w:fldChar w:fldCharType="separate"/>
        </w:r>
        <w:r w:rsidR="00AF4737">
          <w:rPr>
            <w:noProof/>
            <w:webHidden/>
          </w:rPr>
          <w:t>121</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698"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808.660 €</w:t>
        </w:r>
        <w:r w:rsidR="00AF4737">
          <w:rPr>
            <w:noProof/>
            <w:webHidden/>
          </w:rPr>
          <w:tab/>
        </w:r>
        <w:r w:rsidR="00AF4737">
          <w:rPr>
            <w:noProof/>
            <w:webHidden/>
          </w:rPr>
          <w:fldChar w:fldCharType="begin"/>
        </w:r>
        <w:r w:rsidR="00AF4737">
          <w:rPr>
            <w:noProof/>
            <w:webHidden/>
          </w:rPr>
          <w:instrText xml:space="preserve"> PAGEREF _Toc11760698 \h </w:instrText>
        </w:r>
        <w:r w:rsidR="00AF4737">
          <w:rPr>
            <w:noProof/>
            <w:webHidden/>
          </w:rPr>
        </w:r>
        <w:r w:rsidR="00AF4737">
          <w:rPr>
            <w:noProof/>
            <w:webHidden/>
          </w:rPr>
          <w:fldChar w:fldCharType="separate"/>
        </w:r>
        <w:r w:rsidR="00AF4737">
          <w:rPr>
            <w:noProof/>
            <w:webHidden/>
          </w:rPr>
          <w:t>123</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699"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808.660 €</w:t>
        </w:r>
        <w:r w:rsidR="00AF4737">
          <w:rPr>
            <w:noProof/>
            <w:webHidden/>
          </w:rPr>
          <w:tab/>
        </w:r>
        <w:r w:rsidR="00AF4737">
          <w:rPr>
            <w:noProof/>
            <w:webHidden/>
          </w:rPr>
          <w:fldChar w:fldCharType="begin"/>
        </w:r>
        <w:r w:rsidR="00AF4737">
          <w:rPr>
            <w:noProof/>
            <w:webHidden/>
          </w:rPr>
          <w:instrText xml:space="preserve"> PAGEREF _Toc11760699 \h </w:instrText>
        </w:r>
        <w:r w:rsidR="00AF4737">
          <w:rPr>
            <w:noProof/>
            <w:webHidden/>
          </w:rPr>
        </w:r>
        <w:r w:rsidR="00AF4737">
          <w:rPr>
            <w:noProof/>
            <w:webHidden/>
          </w:rPr>
          <w:fldChar w:fldCharType="separate"/>
        </w:r>
        <w:r w:rsidR="00AF4737">
          <w:rPr>
            <w:noProof/>
            <w:webHidden/>
          </w:rPr>
          <w:t>123</w:t>
        </w:r>
        <w:r w:rsidR="00AF4737">
          <w:rPr>
            <w:noProof/>
            <w:webHidden/>
          </w:rPr>
          <w:fldChar w:fldCharType="end"/>
        </w:r>
      </w:hyperlink>
    </w:p>
    <w:p w:rsidR="00AF4737" w:rsidRDefault="003C7068">
      <w:pPr>
        <w:pStyle w:val="Kazalovsebine4"/>
        <w:tabs>
          <w:tab w:val="left" w:pos="5025"/>
          <w:tab w:val="right" w:leader="dot" w:pos="10338"/>
        </w:tabs>
        <w:rPr>
          <w:rFonts w:asciiTheme="minorHAnsi" w:eastAsiaTheme="minorEastAsia" w:hAnsiTheme="minorHAnsi" w:cstheme="minorBidi"/>
          <w:noProof/>
          <w:sz w:val="22"/>
          <w:szCs w:val="22"/>
          <w:lang w:eastAsia="sl-SI"/>
        </w:rPr>
      </w:pPr>
      <w:hyperlink w:anchor="_Toc11760700" w:history="1">
        <w:r w:rsidR="00AF4737" w:rsidRPr="00926C47">
          <w:rPr>
            <w:rStyle w:val="Hiperpovezava"/>
            <w:noProof/>
          </w:rPr>
          <w:t>15 VAROVANJE OKOLJA IN NARAVNE DEDIŠČINE</w:t>
        </w:r>
        <w:r w:rsidR="00AF4737">
          <w:rPr>
            <w:rFonts w:asciiTheme="minorHAnsi" w:eastAsiaTheme="minorEastAsia" w:hAnsiTheme="minorHAnsi" w:cstheme="minorBidi"/>
            <w:noProof/>
            <w:sz w:val="22"/>
            <w:szCs w:val="22"/>
            <w:lang w:eastAsia="sl-SI"/>
          </w:rPr>
          <w:tab/>
        </w:r>
        <w:r w:rsidR="00AF4737" w:rsidRPr="00926C47">
          <w:rPr>
            <w:rStyle w:val="Hiperpovezava"/>
            <w:noProof/>
          </w:rPr>
          <w:t>689.665 €</w:t>
        </w:r>
        <w:r w:rsidR="00AF4737">
          <w:rPr>
            <w:noProof/>
            <w:webHidden/>
          </w:rPr>
          <w:tab/>
        </w:r>
        <w:r w:rsidR="00AF4737">
          <w:rPr>
            <w:noProof/>
            <w:webHidden/>
          </w:rPr>
          <w:fldChar w:fldCharType="begin"/>
        </w:r>
        <w:r w:rsidR="00AF4737">
          <w:rPr>
            <w:noProof/>
            <w:webHidden/>
          </w:rPr>
          <w:instrText xml:space="preserve"> PAGEREF _Toc11760700 \h </w:instrText>
        </w:r>
        <w:r w:rsidR="00AF4737">
          <w:rPr>
            <w:noProof/>
            <w:webHidden/>
          </w:rPr>
        </w:r>
        <w:r w:rsidR="00AF4737">
          <w:rPr>
            <w:noProof/>
            <w:webHidden/>
          </w:rPr>
          <w:fldChar w:fldCharType="separate"/>
        </w:r>
        <w:r w:rsidR="00AF4737">
          <w:rPr>
            <w:noProof/>
            <w:webHidden/>
          </w:rPr>
          <w:t>128</w:t>
        </w:r>
        <w:r w:rsidR="00AF4737">
          <w:rPr>
            <w:noProof/>
            <w:webHidden/>
          </w:rPr>
          <w:fldChar w:fldCharType="end"/>
        </w:r>
      </w:hyperlink>
    </w:p>
    <w:p w:rsidR="00AF4737" w:rsidRDefault="003C7068">
      <w:pPr>
        <w:pStyle w:val="Kazalovsebine5"/>
        <w:tabs>
          <w:tab w:val="left" w:pos="4769"/>
          <w:tab w:val="right" w:leader="dot" w:pos="10338"/>
        </w:tabs>
        <w:rPr>
          <w:rFonts w:asciiTheme="minorHAnsi" w:eastAsiaTheme="minorEastAsia" w:hAnsiTheme="minorHAnsi" w:cstheme="minorBidi"/>
          <w:noProof/>
          <w:sz w:val="22"/>
          <w:szCs w:val="22"/>
          <w:lang w:eastAsia="sl-SI"/>
        </w:rPr>
      </w:pPr>
      <w:hyperlink w:anchor="_Toc11760701" w:history="1">
        <w:r w:rsidR="00AF4737" w:rsidRPr="00926C47">
          <w:rPr>
            <w:rStyle w:val="Hiperpovezava"/>
            <w:noProof/>
          </w:rPr>
          <w:t>1502 Zmanjševanje onesnaženja, kontrola in nadzor</w:t>
        </w:r>
        <w:r w:rsidR="00AF4737">
          <w:rPr>
            <w:rFonts w:asciiTheme="minorHAnsi" w:eastAsiaTheme="minorEastAsia" w:hAnsiTheme="minorHAnsi" w:cstheme="minorBidi"/>
            <w:noProof/>
            <w:sz w:val="22"/>
            <w:szCs w:val="22"/>
            <w:lang w:eastAsia="sl-SI"/>
          </w:rPr>
          <w:tab/>
        </w:r>
        <w:r w:rsidR="00AF4737" w:rsidRPr="00926C47">
          <w:rPr>
            <w:rStyle w:val="Hiperpovezava"/>
            <w:noProof/>
          </w:rPr>
          <w:t>689.665 €</w:t>
        </w:r>
        <w:r w:rsidR="00AF4737">
          <w:rPr>
            <w:noProof/>
            <w:webHidden/>
          </w:rPr>
          <w:tab/>
        </w:r>
        <w:r w:rsidR="00AF4737">
          <w:rPr>
            <w:noProof/>
            <w:webHidden/>
          </w:rPr>
          <w:fldChar w:fldCharType="begin"/>
        </w:r>
        <w:r w:rsidR="00AF4737">
          <w:rPr>
            <w:noProof/>
            <w:webHidden/>
          </w:rPr>
          <w:instrText xml:space="preserve"> PAGEREF _Toc11760701 \h </w:instrText>
        </w:r>
        <w:r w:rsidR="00AF4737">
          <w:rPr>
            <w:noProof/>
            <w:webHidden/>
          </w:rPr>
        </w:r>
        <w:r w:rsidR="00AF4737">
          <w:rPr>
            <w:noProof/>
            <w:webHidden/>
          </w:rPr>
          <w:fldChar w:fldCharType="separate"/>
        </w:r>
        <w:r w:rsidR="00AF4737">
          <w:rPr>
            <w:noProof/>
            <w:webHidden/>
          </w:rPr>
          <w:t>128</w:t>
        </w:r>
        <w:r w:rsidR="00AF4737">
          <w:rPr>
            <w:noProof/>
            <w:webHidden/>
          </w:rPr>
          <w:fldChar w:fldCharType="end"/>
        </w:r>
      </w:hyperlink>
    </w:p>
    <w:p w:rsidR="00AF4737" w:rsidRDefault="003C7068">
      <w:pPr>
        <w:pStyle w:val="Kazalovsebine4"/>
        <w:tabs>
          <w:tab w:val="left" w:pos="7360"/>
          <w:tab w:val="right" w:leader="dot" w:pos="10338"/>
        </w:tabs>
        <w:rPr>
          <w:rFonts w:asciiTheme="minorHAnsi" w:eastAsiaTheme="minorEastAsia" w:hAnsiTheme="minorHAnsi" w:cstheme="minorBidi"/>
          <w:noProof/>
          <w:sz w:val="22"/>
          <w:szCs w:val="22"/>
          <w:lang w:eastAsia="sl-SI"/>
        </w:rPr>
      </w:pPr>
      <w:hyperlink w:anchor="_Toc11760702" w:history="1">
        <w:r w:rsidR="00AF4737" w:rsidRPr="00926C47">
          <w:rPr>
            <w:rStyle w:val="Hiperpovezava"/>
            <w:noProof/>
          </w:rPr>
          <w:t>16 PROSTORSKO PLANIRANJE IN STANOVANJSKO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2.108.871 €</w:t>
        </w:r>
        <w:r w:rsidR="00AF4737">
          <w:rPr>
            <w:noProof/>
            <w:webHidden/>
          </w:rPr>
          <w:tab/>
        </w:r>
        <w:r w:rsidR="00AF4737">
          <w:rPr>
            <w:noProof/>
            <w:webHidden/>
          </w:rPr>
          <w:fldChar w:fldCharType="begin"/>
        </w:r>
        <w:r w:rsidR="00AF4737">
          <w:rPr>
            <w:noProof/>
            <w:webHidden/>
          </w:rPr>
          <w:instrText xml:space="preserve"> PAGEREF _Toc11760702 \h </w:instrText>
        </w:r>
        <w:r w:rsidR="00AF4737">
          <w:rPr>
            <w:noProof/>
            <w:webHidden/>
          </w:rPr>
        </w:r>
        <w:r w:rsidR="00AF4737">
          <w:rPr>
            <w:noProof/>
            <w:webHidden/>
          </w:rPr>
          <w:fldChar w:fldCharType="separate"/>
        </w:r>
        <w:r w:rsidR="00AF4737">
          <w:rPr>
            <w:noProof/>
            <w:webHidden/>
          </w:rPr>
          <w:t>131</w:t>
        </w:r>
        <w:r w:rsidR="00AF4737">
          <w:rPr>
            <w:noProof/>
            <w:webHidden/>
          </w:rPr>
          <w:fldChar w:fldCharType="end"/>
        </w:r>
      </w:hyperlink>
    </w:p>
    <w:p w:rsidR="00AF4737" w:rsidRDefault="003C7068">
      <w:pPr>
        <w:pStyle w:val="Kazalovsebine5"/>
        <w:tabs>
          <w:tab w:val="left" w:pos="5249"/>
          <w:tab w:val="right" w:leader="dot" w:pos="10338"/>
        </w:tabs>
        <w:rPr>
          <w:rFonts w:asciiTheme="minorHAnsi" w:eastAsiaTheme="minorEastAsia" w:hAnsiTheme="minorHAnsi" w:cstheme="minorBidi"/>
          <w:noProof/>
          <w:sz w:val="22"/>
          <w:szCs w:val="22"/>
          <w:lang w:eastAsia="sl-SI"/>
        </w:rPr>
      </w:pPr>
      <w:hyperlink w:anchor="_Toc11760703" w:history="1">
        <w:r w:rsidR="00AF4737" w:rsidRPr="00926C47">
          <w:rPr>
            <w:rStyle w:val="Hiperpovezava"/>
            <w:noProof/>
          </w:rPr>
          <w:t>1602 Prostorsko in podeželsko planiranje in administracija</w:t>
        </w:r>
        <w:r w:rsidR="00AF4737">
          <w:rPr>
            <w:rFonts w:asciiTheme="minorHAnsi" w:eastAsiaTheme="minorEastAsia" w:hAnsiTheme="minorHAnsi" w:cstheme="minorBidi"/>
            <w:noProof/>
            <w:sz w:val="22"/>
            <w:szCs w:val="22"/>
            <w:lang w:eastAsia="sl-SI"/>
          </w:rPr>
          <w:tab/>
        </w:r>
        <w:r w:rsidR="00AF4737" w:rsidRPr="00926C47">
          <w:rPr>
            <w:rStyle w:val="Hiperpovezava"/>
            <w:noProof/>
          </w:rPr>
          <w:t>1.502.755 €</w:t>
        </w:r>
        <w:r w:rsidR="00AF4737">
          <w:rPr>
            <w:noProof/>
            <w:webHidden/>
          </w:rPr>
          <w:tab/>
        </w:r>
        <w:r w:rsidR="00AF4737">
          <w:rPr>
            <w:noProof/>
            <w:webHidden/>
          </w:rPr>
          <w:fldChar w:fldCharType="begin"/>
        </w:r>
        <w:r w:rsidR="00AF4737">
          <w:rPr>
            <w:noProof/>
            <w:webHidden/>
          </w:rPr>
          <w:instrText xml:space="preserve"> PAGEREF _Toc11760703 \h </w:instrText>
        </w:r>
        <w:r w:rsidR="00AF4737">
          <w:rPr>
            <w:noProof/>
            <w:webHidden/>
          </w:rPr>
        </w:r>
        <w:r w:rsidR="00AF4737">
          <w:rPr>
            <w:noProof/>
            <w:webHidden/>
          </w:rPr>
          <w:fldChar w:fldCharType="separate"/>
        </w:r>
        <w:r w:rsidR="00AF4737">
          <w:rPr>
            <w:noProof/>
            <w:webHidden/>
          </w:rPr>
          <w:t>132</w:t>
        </w:r>
        <w:r w:rsidR="00AF4737">
          <w:rPr>
            <w:noProof/>
            <w:webHidden/>
          </w:rPr>
          <w:fldChar w:fldCharType="end"/>
        </w:r>
      </w:hyperlink>
    </w:p>
    <w:p w:rsidR="00AF4737" w:rsidRDefault="003C7068">
      <w:pPr>
        <w:pStyle w:val="Kazalovsebine5"/>
        <w:tabs>
          <w:tab w:val="left" w:pos="3000"/>
          <w:tab w:val="right" w:leader="dot" w:pos="10338"/>
        </w:tabs>
        <w:rPr>
          <w:rFonts w:asciiTheme="minorHAnsi" w:eastAsiaTheme="minorEastAsia" w:hAnsiTheme="minorHAnsi" w:cstheme="minorBidi"/>
          <w:noProof/>
          <w:sz w:val="22"/>
          <w:szCs w:val="22"/>
          <w:lang w:eastAsia="sl-SI"/>
        </w:rPr>
      </w:pPr>
      <w:hyperlink w:anchor="_Toc11760704" w:history="1">
        <w:r w:rsidR="00AF4737" w:rsidRPr="00926C47">
          <w:rPr>
            <w:rStyle w:val="Hiperpovezava"/>
            <w:noProof/>
          </w:rPr>
          <w:t>1603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606.116 €</w:t>
        </w:r>
        <w:r w:rsidR="00AF4737">
          <w:rPr>
            <w:noProof/>
            <w:webHidden/>
          </w:rPr>
          <w:tab/>
        </w:r>
        <w:r w:rsidR="00AF4737">
          <w:rPr>
            <w:noProof/>
            <w:webHidden/>
          </w:rPr>
          <w:fldChar w:fldCharType="begin"/>
        </w:r>
        <w:r w:rsidR="00AF4737">
          <w:rPr>
            <w:noProof/>
            <w:webHidden/>
          </w:rPr>
          <w:instrText xml:space="preserve"> PAGEREF _Toc11760704 \h </w:instrText>
        </w:r>
        <w:r w:rsidR="00AF4737">
          <w:rPr>
            <w:noProof/>
            <w:webHidden/>
          </w:rPr>
        </w:r>
        <w:r w:rsidR="00AF4737">
          <w:rPr>
            <w:noProof/>
            <w:webHidden/>
          </w:rPr>
          <w:fldChar w:fldCharType="separate"/>
        </w:r>
        <w:r w:rsidR="00AF4737">
          <w:rPr>
            <w:noProof/>
            <w:webHidden/>
          </w:rPr>
          <w:t>136</w:t>
        </w:r>
        <w:r w:rsidR="00AF4737">
          <w:rPr>
            <w:noProof/>
            <w:webHidden/>
          </w:rPr>
          <w:fldChar w:fldCharType="end"/>
        </w:r>
      </w:hyperlink>
    </w:p>
    <w:p w:rsidR="00AF4737" w:rsidRDefault="003C7068">
      <w:pPr>
        <w:pStyle w:val="Kazalovsebine4"/>
        <w:tabs>
          <w:tab w:val="left" w:pos="4890"/>
          <w:tab w:val="right" w:leader="dot" w:pos="10338"/>
        </w:tabs>
        <w:rPr>
          <w:rFonts w:asciiTheme="minorHAnsi" w:eastAsiaTheme="minorEastAsia" w:hAnsiTheme="minorHAnsi" w:cstheme="minorBidi"/>
          <w:noProof/>
          <w:sz w:val="22"/>
          <w:szCs w:val="22"/>
          <w:lang w:eastAsia="sl-SI"/>
        </w:rPr>
      </w:pPr>
      <w:hyperlink w:anchor="_Toc11760705" w:history="1">
        <w:r w:rsidR="00AF4737" w:rsidRPr="00926C47">
          <w:rPr>
            <w:rStyle w:val="Hiperpovezava"/>
            <w:noProof/>
          </w:rPr>
          <w:t>23 INTERVENCIJSKI PROGRAMI IN OBVEZNOSTI</w:t>
        </w:r>
        <w:r w:rsidR="00AF4737">
          <w:rPr>
            <w:rFonts w:asciiTheme="minorHAnsi" w:eastAsiaTheme="minorEastAsia" w:hAnsiTheme="minorHAnsi" w:cstheme="minorBidi"/>
            <w:noProof/>
            <w:sz w:val="22"/>
            <w:szCs w:val="22"/>
            <w:lang w:eastAsia="sl-SI"/>
          </w:rPr>
          <w:tab/>
        </w:r>
        <w:r w:rsidR="00AF4737" w:rsidRPr="00926C47">
          <w:rPr>
            <w:rStyle w:val="Hiperpovezava"/>
            <w:noProof/>
          </w:rPr>
          <w:t>59.000 €</w:t>
        </w:r>
        <w:r w:rsidR="00AF4737">
          <w:rPr>
            <w:noProof/>
            <w:webHidden/>
          </w:rPr>
          <w:tab/>
        </w:r>
        <w:r w:rsidR="00AF4737">
          <w:rPr>
            <w:noProof/>
            <w:webHidden/>
          </w:rPr>
          <w:fldChar w:fldCharType="begin"/>
        </w:r>
        <w:r w:rsidR="00AF4737">
          <w:rPr>
            <w:noProof/>
            <w:webHidden/>
          </w:rPr>
          <w:instrText xml:space="preserve"> PAGEREF _Toc11760705 \h </w:instrText>
        </w:r>
        <w:r w:rsidR="00AF4737">
          <w:rPr>
            <w:noProof/>
            <w:webHidden/>
          </w:rPr>
        </w:r>
        <w:r w:rsidR="00AF4737">
          <w:rPr>
            <w:noProof/>
            <w:webHidden/>
          </w:rPr>
          <w:fldChar w:fldCharType="separate"/>
        </w:r>
        <w:r w:rsidR="00AF4737">
          <w:rPr>
            <w:noProof/>
            <w:webHidden/>
          </w:rPr>
          <w:t>142</w:t>
        </w:r>
        <w:r w:rsidR="00AF4737">
          <w:rPr>
            <w:noProof/>
            <w:webHidden/>
          </w:rPr>
          <w:fldChar w:fldCharType="end"/>
        </w:r>
      </w:hyperlink>
    </w:p>
    <w:p w:rsidR="00AF4737" w:rsidRDefault="003C7068">
      <w:pPr>
        <w:pStyle w:val="Kazalovsebine5"/>
        <w:tabs>
          <w:tab w:val="left" w:pos="6303"/>
          <w:tab w:val="right" w:leader="dot" w:pos="10338"/>
        </w:tabs>
        <w:rPr>
          <w:rFonts w:asciiTheme="minorHAnsi" w:eastAsiaTheme="minorEastAsia" w:hAnsiTheme="minorHAnsi" w:cstheme="minorBidi"/>
          <w:noProof/>
          <w:sz w:val="22"/>
          <w:szCs w:val="22"/>
          <w:lang w:eastAsia="sl-SI"/>
        </w:rPr>
      </w:pPr>
      <w:hyperlink w:anchor="_Toc11760706" w:history="1">
        <w:r w:rsidR="00AF4737" w:rsidRPr="00926C47">
          <w:rPr>
            <w:rStyle w:val="Hiperpovezava"/>
            <w:noProof/>
          </w:rPr>
          <w:t>2302 Posebna proračunska rezerva in programi pomoči v primerih nesreč</w:t>
        </w:r>
        <w:r w:rsidR="00AF4737">
          <w:rPr>
            <w:rFonts w:asciiTheme="minorHAnsi" w:eastAsiaTheme="minorEastAsia" w:hAnsiTheme="minorHAnsi" w:cstheme="minorBidi"/>
            <w:noProof/>
            <w:sz w:val="22"/>
            <w:szCs w:val="22"/>
            <w:lang w:eastAsia="sl-SI"/>
          </w:rPr>
          <w:tab/>
        </w:r>
        <w:r w:rsidR="00AF4737" w:rsidRPr="00926C47">
          <w:rPr>
            <w:rStyle w:val="Hiperpovezava"/>
            <w:noProof/>
          </w:rPr>
          <w:t>59.000 €</w:t>
        </w:r>
        <w:r w:rsidR="00AF4737">
          <w:rPr>
            <w:noProof/>
            <w:webHidden/>
          </w:rPr>
          <w:tab/>
        </w:r>
        <w:r w:rsidR="00AF4737">
          <w:rPr>
            <w:noProof/>
            <w:webHidden/>
          </w:rPr>
          <w:fldChar w:fldCharType="begin"/>
        </w:r>
        <w:r w:rsidR="00AF4737">
          <w:rPr>
            <w:noProof/>
            <w:webHidden/>
          </w:rPr>
          <w:instrText xml:space="preserve"> PAGEREF _Toc11760706 \h </w:instrText>
        </w:r>
        <w:r w:rsidR="00AF4737">
          <w:rPr>
            <w:noProof/>
            <w:webHidden/>
          </w:rPr>
        </w:r>
        <w:r w:rsidR="00AF4737">
          <w:rPr>
            <w:noProof/>
            <w:webHidden/>
          </w:rPr>
          <w:fldChar w:fldCharType="separate"/>
        </w:r>
        <w:r w:rsidR="00AF4737">
          <w:rPr>
            <w:noProof/>
            <w:webHidden/>
          </w:rPr>
          <w:t>142</w:t>
        </w:r>
        <w:r w:rsidR="00AF4737">
          <w:rPr>
            <w:noProof/>
            <w:webHidden/>
          </w:rPr>
          <w:fldChar w:fldCharType="end"/>
        </w:r>
      </w:hyperlink>
    </w:p>
    <w:p w:rsidR="00AF4737" w:rsidRDefault="003C7068">
      <w:pPr>
        <w:pStyle w:val="Kazalovsebine3"/>
        <w:tabs>
          <w:tab w:val="left" w:pos="4941"/>
          <w:tab w:val="right" w:leader="dot" w:pos="10338"/>
        </w:tabs>
        <w:rPr>
          <w:rFonts w:asciiTheme="minorHAnsi" w:eastAsiaTheme="minorEastAsia" w:hAnsiTheme="minorHAnsi" w:cstheme="minorBidi"/>
          <w:i w:val="0"/>
          <w:iCs w:val="0"/>
          <w:noProof/>
          <w:sz w:val="22"/>
          <w:szCs w:val="22"/>
          <w:lang w:eastAsia="sl-SI"/>
        </w:rPr>
      </w:pPr>
      <w:hyperlink w:anchor="_Toc11760707" w:history="1">
        <w:r w:rsidR="00AF4737" w:rsidRPr="00926C47">
          <w:rPr>
            <w:rStyle w:val="Hiperpovezava"/>
            <w:noProof/>
          </w:rPr>
          <w:t>43 Občinska uprava - Oddelek za proračun in finance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230.653 €</w:t>
        </w:r>
        <w:r w:rsidR="00AF4737">
          <w:rPr>
            <w:noProof/>
            <w:webHidden/>
          </w:rPr>
          <w:tab/>
        </w:r>
        <w:r w:rsidR="00AF4737">
          <w:rPr>
            <w:noProof/>
            <w:webHidden/>
          </w:rPr>
          <w:fldChar w:fldCharType="begin"/>
        </w:r>
        <w:r w:rsidR="00AF4737">
          <w:rPr>
            <w:noProof/>
            <w:webHidden/>
          </w:rPr>
          <w:instrText xml:space="preserve"> PAGEREF _Toc11760707 \h </w:instrText>
        </w:r>
        <w:r w:rsidR="00AF4737">
          <w:rPr>
            <w:noProof/>
            <w:webHidden/>
          </w:rPr>
        </w:r>
        <w:r w:rsidR="00AF4737">
          <w:rPr>
            <w:noProof/>
            <w:webHidden/>
          </w:rPr>
          <w:fldChar w:fldCharType="separate"/>
        </w:r>
        <w:r w:rsidR="00AF4737">
          <w:rPr>
            <w:noProof/>
            <w:webHidden/>
          </w:rPr>
          <w:t>143</w:t>
        </w:r>
        <w:r w:rsidR="00AF4737">
          <w:rPr>
            <w:noProof/>
            <w:webHidden/>
          </w:rPr>
          <w:fldChar w:fldCharType="end"/>
        </w:r>
      </w:hyperlink>
    </w:p>
    <w:p w:rsidR="00AF4737" w:rsidRDefault="003C7068">
      <w:pPr>
        <w:pStyle w:val="Kazalovsebine4"/>
        <w:tabs>
          <w:tab w:val="left" w:pos="4920"/>
          <w:tab w:val="right" w:leader="dot" w:pos="10338"/>
        </w:tabs>
        <w:rPr>
          <w:rFonts w:asciiTheme="minorHAnsi" w:eastAsiaTheme="minorEastAsia" w:hAnsiTheme="minorHAnsi" w:cstheme="minorBidi"/>
          <w:noProof/>
          <w:sz w:val="22"/>
          <w:szCs w:val="22"/>
          <w:lang w:eastAsia="sl-SI"/>
        </w:rPr>
      </w:pPr>
      <w:hyperlink w:anchor="_Toc11760708" w:history="1">
        <w:r w:rsidR="00AF4737" w:rsidRPr="00926C47">
          <w:rPr>
            <w:rStyle w:val="Hiperpovezava"/>
            <w:noProof/>
          </w:rPr>
          <w:t>02 EKONOMSKA IN FISKALNA ADMINISTRACIJA</w:t>
        </w:r>
        <w:r w:rsidR="00AF4737">
          <w:rPr>
            <w:rFonts w:asciiTheme="minorHAnsi" w:eastAsiaTheme="minorEastAsia" w:hAnsiTheme="minorHAnsi" w:cstheme="minorBidi"/>
            <w:noProof/>
            <w:sz w:val="22"/>
            <w:szCs w:val="22"/>
            <w:lang w:eastAsia="sl-SI"/>
          </w:rPr>
          <w:tab/>
        </w:r>
        <w:r w:rsidR="00AF4737" w:rsidRPr="00926C47">
          <w:rPr>
            <w:rStyle w:val="Hiperpovezava"/>
            <w:noProof/>
          </w:rPr>
          <w:t>3.980 €</w:t>
        </w:r>
        <w:r w:rsidR="00AF4737">
          <w:rPr>
            <w:noProof/>
            <w:webHidden/>
          </w:rPr>
          <w:tab/>
        </w:r>
        <w:r w:rsidR="00AF4737">
          <w:rPr>
            <w:noProof/>
            <w:webHidden/>
          </w:rPr>
          <w:fldChar w:fldCharType="begin"/>
        </w:r>
        <w:r w:rsidR="00AF4737">
          <w:rPr>
            <w:noProof/>
            <w:webHidden/>
          </w:rPr>
          <w:instrText xml:space="preserve"> PAGEREF _Toc11760708 \h </w:instrText>
        </w:r>
        <w:r w:rsidR="00AF4737">
          <w:rPr>
            <w:noProof/>
            <w:webHidden/>
          </w:rPr>
        </w:r>
        <w:r w:rsidR="00AF4737">
          <w:rPr>
            <w:noProof/>
            <w:webHidden/>
          </w:rPr>
          <w:fldChar w:fldCharType="separate"/>
        </w:r>
        <w:r w:rsidR="00AF4737">
          <w:rPr>
            <w:noProof/>
            <w:webHidden/>
          </w:rPr>
          <w:t>143</w:t>
        </w:r>
        <w:r w:rsidR="00AF4737">
          <w:rPr>
            <w:noProof/>
            <w:webHidden/>
          </w:rPr>
          <w:fldChar w:fldCharType="end"/>
        </w:r>
      </w:hyperlink>
    </w:p>
    <w:p w:rsidR="00AF4737" w:rsidRDefault="003C7068">
      <w:pPr>
        <w:pStyle w:val="Kazalovsebine5"/>
        <w:tabs>
          <w:tab w:val="left" w:pos="4154"/>
          <w:tab w:val="right" w:leader="dot" w:pos="10338"/>
        </w:tabs>
        <w:rPr>
          <w:rFonts w:asciiTheme="minorHAnsi" w:eastAsiaTheme="minorEastAsia" w:hAnsiTheme="minorHAnsi" w:cstheme="minorBidi"/>
          <w:noProof/>
          <w:sz w:val="22"/>
          <w:szCs w:val="22"/>
          <w:lang w:eastAsia="sl-SI"/>
        </w:rPr>
      </w:pPr>
      <w:hyperlink w:anchor="_Toc11760709" w:history="1">
        <w:r w:rsidR="00AF4737" w:rsidRPr="00926C47">
          <w:rPr>
            <w:rStyle w:val="Hiperpovezava"/>
            <w:noProof/>
          </w:rPr>
          <w:t>0202 Urejanje na področju fiskalne politike</w:t>
        </w:r>
        <w:r w:rsidR="00AF4737">
          <w:rPr>
            <w:rFonts w:asciiTheme="minorHAnsi" w:eastAsiaTheme="minorEastAsia" w:hAnsiTheme="minorHAnsi" w:cstheme="minorBidi"/>
            <w:noProof/>
            <w:sz w:val="22"/>
            <w:szCs w:val="22"/>
            <w:lang w:eastAsia="sl-SI"/>
          </w:rPr>
          <w:tab/>
        </w:r>
        <w:r w:rsidR="00AF4737" w:rsidRPr="00926C47">
          <w:rPr>
            <w:rStyle w:val="Hiperpovezava"/>
            <w:noProof/>
          </w:rPr>
          <w:t>3.980 €</w:t>
        </w:r>
        <w:r w:rsidR="00AF4737">
          <w:rPr>
            <w:noProof/>
            <w:webHidden/>
          </w:rPr>
          <w:tab/>
        </w:r>
        <w:r w:rsidR="00AF4737">
          <w:rPr>
            <w:noProof/>
            <w:webHidden/>
          </w:rPr>
          <w:fldChar w:fldCharType="begin"/>
        </w:r>
        <w:r w:rsidR="00AF4737">
          <w:rPr>
            <w:noProof/>
            <w:webHidden/>
          </w:rPr>
          <w:instrText xml:space="preserve"> PAGEREF _Toc11760709 \h </w:instrText>
        </w:r>
        <w:r w:rsidR="00AF4737">
          <w:rPr>
            <w:noProof/>
            <w:webHidden/>
          </w:rPr>
        </w:r>
        <w:r w:rsidR="00AF4737">
          <w:rPr>
            <w:noProof/>
            <w:webHidden/>
          </w:rPr>
          <w:fldChar w:fldCharType="separate"/>
        </w:r>
        <w:r w:rsidR="00AF4737">
          <w:rPr>
            <w:noProof/>
            <w:webHidden/>
          </w:rPr>
          <w:t>143</w:t>
        </w:r>
        <w:r w:rsidR="00AF4737">
          <w:rPr>
            <w:noProof/>
            <w:webHidden/>
          </w:rPr>
          <w:fldChar w:fldCharType="end"/>
        </w:r>
      </w:hyperlink>
    </w:p>
    <w:p w:rsidR="00AF4737" w:rsidRDefault="003C7068">
      <w:pPr>
        <w:pStyle w:val="Kazalovsebine4"/>
        <w:tabs>
          <w:tab w:val="left" w:pos="3835"/>
          <w:tab w:val="right" w:leader="dot" w:pos="10338"/>
        </w:tabs>
        <w:rPr>
          <w:rFonts w:asciiTheme="minorHAnsi" w:eastAsiaTheme="minorEastAsia" w:hAnsiTheme="minorHAnsi" w:cstheme="minorBidi"/>
          <w:noProof/>
          <w:sz w:val="22"/>
          <w:szCs w:val="22"/>
          <w:lang w:eastAsia="sl-SI"/>
        </w:rPr>
      </w:pPr>
      <w:hyperlink w:anchor="_Toc11760710" w:history="1">
        <w:r w:rsidR="00AF4737" w:rsidRPr="00926C47">
          <w:rPr>
            <w:rStyle w:val="Hiperpovezava"/>
            <w:noProof/>
          </w:rPr>
          <w:t>22 SERVISIRANJE JAVNEGA DOLGA</w:t>
        </w:r>
        <w:r w:rsidR="00AF4737">
          <w:rPr>
            <w:rFonts w:asciiTheme="minorHAnsi" w:eastAsiaTheme="minorEastAsia" w:hAnsiTheme="minorHAnsi" w:cstheme="minorBidi"/>
            <w:noProof/>
            <w:sz w:val="22"/>
            <w:szCs w:val="22"/>
            <w:lang w:eastAsia="sl-SI"/>
          </w:rPr>
          <w:tab/>
        </w:r>
        <w:r w:rsidR="00AF4737" w:rsidRPr="00926C47">
          <w:rPr>
            <w:rStyle w:val="Hiperpovezava"/>
            <w:noProof/>
          </w:rPr>
          <w:t>104.025 €</w:t>
        </w:r>
        <w:r w:rsidR="00AF4737">
          <w:rPr>
            <w:noProof/>
            <w:webHidden/>
          </w:rPr>
          <w:tab/>
        </w:r>
        <w:r w:rsidR="00AF4737">
          <w:rPr>
            <w:noProof/>
            <w:webHidden/>
          </w:rPr>
          <w:fldChar w:fldCharType="begin"/>
        </w:r>
        <w:r w:rsidR="00AF4737">
          <w:rPr>
            <w:noProof/>
            <w:webHidden/>
          </w:rPr>
          <w:instrText xml:space="preserve"> PAGEREF _Toc11760710 \h </w:instrText>
        </w:r>
        <w:r w:rsidR="00AF4737">
          <w:rPr>
            <w:noProof/>
            <w:webHidden/>
          </w:rPr>
        </w:r>
        <w:r w:rsidR="00AF4737">
          <w:rPr>
            <w:noProof/>
            <w:webHidden/>
          </w:rPr>
          <w:fldChar w:fldCharType="separate"/>
        </w:r>
        <w:r w:rsidR="00AF4737">
          <w:rPr>
            <w:noProof/>
            <w:webHidden/>
          </w:rPr>
          <w:t>144</w:t>
        </w:r>
        <w:r w:rsidR="00AF4737">
          <w:rPr>
            <w:noProof/>
            <w:webHidden/>
          </w:rPr>
          <w:fldChar w:fldCharType="end"/>
        </w:r>
      </w:hyperlink>
    </w:p>
    <w:p w:rsidR="00AF4737" w:rsidRDefault="003C7068">
      <w:pPr>
        <w:pStyle w:val="Kazalovsebine5"/>
        <w:tabs>
          <w:tab w:val="left" w:pos="3334"/>
          <w:tab w:val="right" w:leader="dot" w:pos="10338"/>
        </w:tabs>
        <w:rPr>
          <w:rFonts w:asciiTheme="minorHAnsi" w:eastAsiaTheme="minorEastAsia" w:hAnsiTheme="minorHAnsi" w:cstheme="minorBidi"/>
          <w:noProof/>
          <w:sz w:val="22"/>
          <w:szCs w:val="22"/>
          <w:lang w:eastAsia="sl-SI"/>
        </w:rPr>
      </w:pPr>
      <w:hyperlink w:anchor="_Toc11760711" w:history="1">
        <w:r w:rsidR="00AF4737" w:rsidRPr="00926C47">
          <w:rPr>
            <w:rStyle w:val="Hiperpovezava"/>
            <w:noProof/>
          </w:rPr>
          <w:t>2201 Servisiranje javnega dolga</w:t>
        </w:r>
        <w:r w:rsidR="00AF4737">
          <w:rPr>
            <w:rFonts w:asciiTheme="minorHAnsi" w:eastAsiaTheme="minorEastAsia" w:hAnsiTheme="minorHAnsi" w:cstheme="minorBidi"/>
            <w:noProof/>
            <w:sz w:val="22"/>
            <w:szCs w:val="22"/>
            <w:lang w:eastAsia="sl-SI"/>
          </w:rPr>
          <w:tab/>
        </w:r>
        <w:r w:rsidR="00AF4737" w:rsidRPr="00926C47">
          <w:rPr>
            <w:rStyle w:val="Hiperpovezava"/>
            <w:noProof/>
          </w:rPr>
          <w:t>104.025 €</w:t>
        </w:r>
        <w:r w:rsidR="00AF4737">
          <w:rPr>
            <w:noProof/>
            <w:webHidden/>
          </w:rPr>
          <w:tab/>
        </w:r>
        <w:r w:rsidR="00AF4737">
          <w:rPr>
            <w:noProof/>
            <w:webHidden/>
          </w:rPr>
          <w:fldChar w:fldCharType="begin"/>
        </w:r>
        <w:r w:rsidR="00AF4737">
          <w:rPr>
            <w:noProof/>
            <w:webHidden/>
          </w:rPr>
          <w:instrText xml:space="preserve"> PAGEREF _Toc11760711 \h </w:instrText>
        </w:r>
        <w:r w:rsidR="00AF4737">
          <w:rPr>
            <w:noProof/>
            <w:webHidden/>
          </w:rPr>
        </w:r>
        <w:r w:rsidR="00AF4737">
          <w:rPr>
            <w:noProof/>
            <w:webHidden/>
          </w:rPr>
          <w:fldChar w:fldCharType="separate"/>
        </w:r>
        <w:r w:rsidR="00AF4737">
          <w:rPr>
            <w:noProof/>
            <w:webHidden/>
          </w:rPr>
          <w:t>145</w:t>
        </w:r>
        <w:r w:rsidR="00AF4737">
          <w:rPr>
            <w:noProof/>
            <w:webHidden/>
          </w:rPr>
          <w:fldChar w:fldCharType="end"/>
        </w:r>
      </w:hyperlink>
    </w:p>
    <w:p w:rsidR="00AF4737" w:rsidRDefault="003C7068">
      <w:pPr>
        <w:pStyle w:val="Kazalovsebine4"/>
        <w:tabs>
          <w:tab w:val="left" w:pos="4890"/>
          <w:tab w:val="right" w:leader="dot" w:pos="10338"/>
        </w:tabs>
        <w:rPr>
          <w:rFonts w:asciiTheme="minorHAnsi" w:eastAsiaTheme="minorEastAsia" w:hAnsiTheme="minorHAnsi" w:cstheme="minorBidi"/>
          <w:noProof/>
          <w:sz w:val="22"/>
          <w:szCs w:val="22"/>
          <w:lang w:eastAsia="sl-SI"/>
        </w:rPr>
      </w:pPr>
      <w:hyperlink w:anchor="_Toc11760712" w:history="1">
        <w:r w:rsidR="00AF4737" w:rsidRPr="00926C47">
          <w:rPr>
            <w:rStyle w:val="Hiperpovezava"/>
            <w:noProof/>
          </w:rPr>
          <w:t>23 INTERVENCIJSKI PROGRAMI IN OBVEZNOSTI</w:t>
        </w:r>
        <w:r w:rsidR="00AF4737">
          <w:rPr>
            <w:rFonts w:asciiTheme="minorHAnsi" w:eastAsiaTheme="minorEastAsia" w:hAnsiTheme="minorHAnsi" w:cstheme="minorBidi"/>
            <w:noProof/>
            <w:sz w:val="22"/>
            <w:szCs w:val="22"/>
            <w:lang w:eastAsia="sl-SI"/>
          </w:rPr>
          <w:tab/>
        </w:r>
        <w:r w:rsidR="00AF4737" w:rsidRPr="00926C47">
          <w:rPr>
            <w:rStyle w:val="Hiperpovezava"/>
            <w:noProof/>
          </w:rPr>
          <w:t>122.648 €</w:t>
        </w:r>
        <w:r w:rsidR="00AF4737">
          <w:rPr>
            <w:noProof/>
            <w:webHidden/>
          </w:rPr>
          <w:tab/>
        </w:r>
        <w:r w:rsidR="00AF4737">
          <w:rPr>
            <w:noProof/>
            <w:webHidden/>
          </w:rPr>
          <w:fldChar w:fldCharType="begin"/>
        </w:r>
        <w:r w:rsidR="00AF4737">
          <w:rPr>
            <w:noProof/>
            <w:webHidden/>
          </w:rPr>
          <w:instrText xml:space="preserve"> PAGEREF _Toc11760712 \h </w:instrText>
        </w:r>
        <w:r w:rsidR="00AF4737">
          <w:rPr>
            <w:noProof/>
            <w:webHidden/>
          </w:rPr>
        </w:r>
        <w:r w:rsidR="00AF4737">
          <w:rPr>
            <w:noProof/>
            <w:webHidden/>
          </w:rPr>
          <w:fldChar w:fldCharType="separate"/>
        </w:r>
        <w:r w:rsidR="00AF4737">
          <w:rPr>
            <w:noProof/>
            <w:webHidden/>
          </w:rPr>
          <w:t>146</w:t>
        </w:r>
        <w:r w:rsidR="00AF4737">
          <w:rPr>
            <w:noProof/>
            <w:webHidden/>
          </w:rPr>
          <w:fldChar w:fldCharType="end"/>
        </w:r>
      </w:hyperlink>
    </w:p>
    <w:p w:rsidR="00AF4737" w:rsidRDefault="003C7068">
      <w:pPr>
        <w:pStyle w:val="Kazalovsebine5"/>
        <w:tabs>
          <w:tab w:val="left" w:pos="6303"/>
          <w:tab w:val="right" w:leader="dot" w:pos="10338"/>
        </w:tabs>
        <w:rPr>
          <w:rFonts w:asciiTheme="minorHAnsi" w:eastAsiaTheme="minorEastAsia" w:hAnsiTheme="minorHAnsi" w:cstheme="minorBidi"/>
          <w:noProof/>
          <w:sz w:val="22"/>
          <w:szCs w:val="22"/>
          <w:lang w:eastAsia="sl-SI"/>
        </w:rPr>
      </w:pPr>
      <w:hyperlink w:anchor="_Toc11760713" w:history="1">
        <w:r w:rsidR="00AF4737" w:rsidRPr="00926C47">
          <w:rPr>
            <w:rStyle w:val="Hiperpovezava"/>
            <w:noProof/>
          </w:rPr>
          <w:t>2302 Posebna proračunska rezerva in programi pomoči v primerih nesreč</w:t>
        </w:r>
        <w:r w:rsidR="00AF4737">
          <w:rPr>
            <w:rFonts w:asciiTheme="minorHAnsi" w:eastAsiaTheme="minorEastAsia" w:hAnsiTheme="minorHAnsi" w:cstheme="minorBidi"/>
            <w:noProof/>
            <w:sz w:val="22"/>
            <w:szCs w:val="22"/>
            <w:lang w:eastAsia="sl-SI"/>
          </w:rPr>
          <w:tab/>
        </w:r>
        <w:r w:rsidR="00AF4737" w:rsidRPr="00926C47">
          <w:rPr>
            <w:rStyle w:val="Hiperpovezava"/>
            <w:noProof/>
          </w:rPr>
          <w:t>92.648 €</w:t>
        </w:r>
        <w:r w:rsidR="00AF4737">
          <w:rPr>
            <w:noProof/>
            <w:webHidden/>
          </w:rPr>
          <w:tab/>
        </w:r>
        <w:r w:rsidR="00AF4737">
          <w:rPr>
            <w:noProof/>
            <w:webHidden/>
          </w:rPr>
          <w:fldChar w:fldCharType="begin"/>
        </w:r>
        <w:r w:rsidR="00AF4737">
          <w:rPr>
            <w:noProof/>
            <w:webHidden/>
          </w:rPr>
          <w:instrText xml:space="preserve"> PAGEREF _Toc11760713 \h </w:instrText>
        </w:r>
        <w:r w:rsidR="00AF4737">
          <w:rPr>
            <w:noProof/>
            <w:webHidden/>
          </w:rPr>
        </w:r>
        <w:r w:rsidR="00AF4737">
          <w:rPr>
            <w:noProof/>
            <w:webHidden/>
          </w:rPr>
          <w:fldChar w:fldCharType="separate"/>
        </w:r>
        <w:r w:rsidR="00AF4737">
          <w:rPr>
            <w:noProof/>
            <w:webHidden/>
          </w:rPr>
          <w:t>146</w:t>
        </w:r>
        <w:r w:rsidR="00AF4737">
          <w:rPr>
            <w:noProof/>
            <w:webHidden/>
          </w:rPr>
          <w:fldChar w:fldCharType="end"/>
        </w:r>
      </w:hyperlink>
    </w:p>
    <w:p w:rsidR="00AF4737" w:rsidRDefault="003C7068">
      <w:pPr>
        <w:pStyle w:val="Kazalovsebine5"/>
        <w:tabs>
          <w:tab w:val="left" w:pos="3754"/>
          <w:tab w:val="right" w:leader="dot" w:pos="10338"/>
        </w:tabs>
        <w:rPr>
          <w:rFonts w:asciiTheme="minorHAnsi" w:eastAsiaTheme="minorEastAsia" w:hAnsiTheme="minorHAnsi" w:cstheme="minorBidi"/>
          <w:noProof/>
          <w:sz w:val="22"/>
          <w:szCs w:val="22"/>
          <w:lang w:eastAsia="sl-SI"/>
        </w:rPr>
      </w:pPr>
      <w:hyperlink w:anchor="_Toc11760714" w:history="1">
        <w:r w:rsidR="00AF4737" w:rsidRPr="00926C47">
          <w:rPr>
            <w:rStyle w:val="Hiperpovezava"/>
            <w:noProof/>
          </w:rPr>
          <w:t>2303 Splošna proračunska rezervacija</w:t>
        </w:r>
        <w:r w:rsidR="00AF4737">
          <w:rPr>
            <w:rFonts w:asciiTheme="minorHAnsi" w:eastAsiaTheme="minorEastAsia" w:hAnsiTheme="minorHAnsi" w:cstheme="minorBidi"/>
            <w:noProof/>
            <w:sz w:val="22"/>
            <w:szCs w:val="22"/>
            <w:lang w:eastAsia="sl-SI"/>
          </w:rPr>
          <w:tab/>
        </w:r>
        <w:r w:rsidR="00AF4737" w:rsidRPr="00926C47">
          <w:rPr>
            <w:rStyle w:val="Hiperpovezava"/>
            <w:noProof/>
          </w:rPr>
          <w:t>30.000 €</w:t>
        </w:r>
        <w:r w:rsidR="00AF4737">
          <w:rPr>
            <w:noProof/>
            <w:webHidden/>
          </w:rPr>
          <w:tab/>
        </w:r>
        <w:r w:rsidR="00AF4737">
          <w:rPr>
            <w:noProof/>
            <w:webHidden/>
          </w:rPr>
          <w:fldChar w:fldCharType="begin"/>
        </w:r>
        <w:r w:rsidR="00AF4737">
          <w:rPr>
            <w:noProof/>
            <w:webHidden/>
          </w:rPr>
          <w:instrText xml:space="preserve"> PAGEREF _Toc11760714 \h </w:instrText>
        </w:r>
        <w:r w:rsidR="00AF4737">
          <w:rPr>
            <w:noProof/>
            <w:webHidden/>
          </w:rPr>
        </w:r>
        <w:r w:rsidR="00AF4737">
          <w:rPr>
            <w:noProof/>
            <w:webHidden/>
          </w:rPr>
          <w:fldChar w:fldCharType="separate"/>
        </w:r>
        <w:r w:rsidR="00AF4737">
          <w:rPr>
            <w:noProof/>
            <w:webHidden/>
          </w:rPr>
          <w:t>147</w:t>
        </w:r>
        <w:r w:rsidR="00AF4737">
          <w:rPr>
            <w:noProof/>
            <w:webHidden/>
          </w:rPr>
          <w:fldChar w:fldCharType="end"/>
        </w:r>
      </w:hyperlink>
    </w:p>
    <w:p w:rsidR="00AF4737" w:rsidRDefault="003C7068">
      <w:pPr>
        <w:pStyle w:val="Kazalovsebine3"/>
        <w:tabs>
          <w:tab w:val="left" w:pos="2981"/>
          <w:tab w:val="right" w:leader="dot" w:pos="10338"/>
        </w:tabs>
        <w:rPr>
          <w:rFonts w:asciiTheme="minorHAnsi" w:eastAsiaTheme="minorEastAsia" w:hAnsiTheme="minorHAnsi" w:cstheme="minorBidi"/>
          <w:i w:val="0"/>
          <w:iCs w:val="0"/>
          <w:noProof/>
          <w:sz w:val="22"/>
          <w:szCs w:val="22"/>
          <w:lang w:eastAsia="sl-SI"/>
        </w:rPr>
      </w:pPr>
      <w:hyperlink w:anchor="_Toc11760715" w:history="1">
        <w:r w:rsidR="00AF4737" w:rsidRPr="00926C47">
          <w:rPr>
            <w:rStyle w:val="Hiperpovezava"/>
            <w:noProof/>
          </w:rPr>
          <w:t>50 Krajevna skupnost Rudnik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2.102 €</w:t>
        </w:r>
        <w:r w:rsidR="00AF4737">
          <w:rPr>
            <w:noProof/>
            <w:webHidden/>
          </w:rPr>
          <w:tab/>
        </w:r>
        <w:r w:rsidR="00AF4737">
          <w:rPr>
            <w:noProof/>
            <w:webHidden/>
          </w:rPr>
          <w:fldChar w:fldCharType="begin"/>
        </w:r>
        <w:r w:rsidR="00AF4737">
          <w:rPr>
            <w:noProof/>
            <w:webHidden/>
          </w:rPr>
          <w:instrText xml:space="preserve"> PAGEREF _Toc11760715 \h </w:instrText>
        </w:r>
        <w:r w:rsidR="00AF4737">
          <w:rPr>
            <w:noProof/>
            <w:webHidden/>
          </w:rPr>
        </w:r>
        <w:r w:rsidR="00AF4737">
          <w:rPr>
            <w:noProof/>
            <w:webHidden/>
          </w:rPr>
          <w:fldChar w:fldCharType="separate"/>
        </w:r>
        <w:r w:rsidR="00AF4737">
          <w:rPr>
            <w:noProof/>
            <w:webHidden/>
          </w:rPr>
          <w:t>148</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16"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1.828 €</w:t>
        </w:r>
        <w:r w:rsidR="00AF4737">
          <w:rPr>
            <w:noProof/>
            <w:webHidden/>
          </w:rPr>
          <w:tab/>
        </w:r>
        <w:r w:rsidR="00AF4737">
          <w:rPr>
            <w:noProof/>
            <w:webHidden/>
          </w:rPr>
          <w:fldChar w:fldCharType="begin"/>
        </w:r>
        <w:r w:rsidR="00AF4737">
          <w:rPr>
            <w:noProof/>
            <w:webHidden/>
          </w:rPr>
          <w:instrText xml:space="preserve"> PAGEREF _Toc11760716 \h </w:instrText>
        </w:r>
        <w:r w:rsidR="00AF4737">
          <w:rPr>
            <w:noProof/>
            <w:webHidden/>
          </w:rPr>
        </w:r>
        <w:r w:rsidR="00AF4737">
          <w:rPr>
            <w:noProof/>
            <w:webHidden/>
          </w:rPr>
          <w:fldChar w:fldCharType="separate"/>
        </w:r>
        <w:r w:rsidR="00AF4737">
          <w:rPr>
            <w:noProof/>
            <w:webHidden/>
          </w:rPr>
          <w:t>148</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17"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1.828 €</w:t>
        </w:r>
        <w:r w:rsidR="00AF4737">
          <w:rPr>
            <w:noProof/>
            <w:webHidden/>
          </w:rPr>
          <w:tab/>
        </w:r>
        <w:r w:rsidR="00AF4737">
          <w:rPr>
            <w:noProof/>
            <w:webHidden/>
          </w:rPr>
          <w:fldChar w:fldCharType="begin"/>
        </w:r>
        <w:r w:rsidR="00AF4737">
          <w:rPr>
            <w:noProof/>
            <w:webHidden/>
          </w:rPr>
          <w:instrText xml:space="preserve"> PAGEREF _Toc11760717 \h </w:instrText>
        </w:r>
        <w:r w:rsidR="00AF4737">
          <w:rPr>
            <w:noProof/>
            <w:webHidden/>
          </w:rPr>
        </w:r>
        <w:r w:rsidR="00AF4737">
          <w:rPr>
            <w:noProof/>
            <w:webHidden/>
          </w:rPr>
          <w:fldChar w:fldCharType="separate"/>
        </w:r>
        <w:r w:rsidR="00AF4737">
          <w:rPr>
            <w:noProof/>
            <w:webHidden/>
          </w:rPr>
          <w:t>148</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18"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274 €</w:t>
        </w:r>
        <w:r w:rsidR="00AF4737">
          <w:rPr>
            <w:noProof/>
            <w:webHidden/>
          </w:rPr>
          <w:tab/>
        </w:r>
        <w:r w:rsidR="00AF4737">
          <w:rPr>
            <w:noProof/>
            <w:webHidden/>
          </w:rPr>
          <w:fldChar w:fldCharType="begin"/>
        </w:r>
        <w:r w:rsidR="00AF4737">
          <w:rPr>
            <w:noProof/>
            <w:webHidden/>
          </w:rPr>
          <w:instrText xml:space="preserve"> PAGEREF _Toc11760718 \h </w:instrText>
        </w:r>
        <w:r w:rsidR="00AF4737">
          <w:rPr>
            <w:noProof/>
            <w:webHidden/>
          </w:rPr>
        </w:r>
        <w:r w:rsidR="00AF4737">
          <w:rPr>
            <w:noProof/>
            <w:webHidden/>
          </w:rPr>
          <w:fldChar w:fldCharType="separate"/>
        </w:r>
        <w:r w:rsidR="00AF4737">
          <w:rPr>
            <w:noProof/>
            <w:webHidden/>
          </w:rPr>
          <w:t>150</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19"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274 €</w:t>
        </w:r>
        <w:r w:rsidR="00AF4737">
          <w:rPr>
            <w:noProof/>
            <w:webHidden/>
          </w:rPr>
          <w:tab/>
        </w:r>
        <w:r w:rsidR="00AF4737">
          <w:rPr>
            <w:noProof/>
            <w:webHidden/>
          </w:rPr>
          <w:fldChar w:fldCharType="begin"/>
        </w:r>
        <w:r w:rsidR="00AF4737">
          <w:rPr>
            <w:noProof/>
            <w:webHidden/>
          </w:rPr>
          <w:instrText xml:space="preserve"> PAGEREF _Toc11760719 \h </w:instrText>
        </w:r>
        <w:r w:rsidR="00AF4737">
          <w:rPr>
            <w:noProof/>
            <w:webHidden/>
          </w:rPr>
        </w:r>
        <w:r w:rsidR="00AF4737">
          <w:rPr>
            <w:noProof/>
            <w:webHidden/>
          </w:rPr>
          <w:fldChar w:fldCharType="separate"/>
        </w:r>
        <w:r w:rsidR="00AF4737">
          <w:rPr>
            <w:noProof/>
            <w:webHidden/>
          </w:rPr>
          <w:t>150</w:t>
        </w:r>
        <w:r w:rsidR="00AF4737">
          <w:rPr>
            <w:noProof/>
            <w:webHidden/>
          </w:rPr>
          <w:fldChar w:fldCharType="end"/>
        </w:r>
      </w:hyperlink>
    </w:p>
    <w:p w:rsidR="00AF4737" w:rsidRDefault="003C7068">
      <w:pPr>
        <w:pStyle w:val="Kazalovsebine3"/>
        <w:tabs>
          <w:tab w:val="left" w:pos="3181"/>
          <w:tab w:val="right" w:leader="dot" w:pos="10338"/>
        </w:tabs>
        <w:rPr>
          <w:rFonts w:asciiTheme="minorHAnsi" w:eastAsiaTheme="minorEastAsia" w:hAnsiTheme="minorHAnsi" w:cstheme="minorBidi"/>
          <w:i w:val="0"/>
          <w:iCs w:val="0"/>
          <w:noProof/>
          <w:sz w:val="22"/>
          <w:szCs w:val="22"/>
          <w:lang w:eastAsia="sl-SI"/>
        </w:rPr>
      </w:pPr>
      <w:hyperlink w:anchor="_Toc11760720" w:history="1">
        <w:r w:rsidR="00AF4737" w:rsidRPr="00926C47">
          <w:rPr>
            <w:rStyle w:val="Hiperpovezava"/>
            <w:noProof/>
          </w:rPr>
          <w:t>51 Krajevna skupnost Steklarna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6.441 €</w:t>
        </w:r>
        <w:r w:rsidR="00AF4737">
          <w:rPr>
            <w:noProof/>
            <w:webHidden/>
          </w:rPr>
          <w:tab/>
        </w:r>
        <w:r w:rsidR="00AF4737">
          <w:rPr>
            <w:noProof/>
            <w:webHidden/>
          </w:rPr>
          <w:fldChar w:fldCharType="begin"/>
        </w:r>
        <w:r w:rsidR="00AF4737">
          <w:rPr>
            <w:noProof/>
            <w:webHidden/>
          </w:rPr>
          <w:instrText xml:space="preserve"> PAGEREF _Toc11760720 \h </w:instrText>
        </w:r>
        <w:r w:rsidR="00AF4737">
          <w:rPr>
            <w:noProof/>
            <w:webHidden/>
          </w:rPr>
        </w:r>
        <w:r w:rsidR="00AF4737">
          <w:rPr>
            <w:noProof/>
            <w:webHidden/>
          </w:rPr>
          <w:fldChar w:fldCharType="separate"/>
        </w:r>
        <w:r w:rsidR="00AF4737">
          <w:rPr>
            <w:noProof/>
            <w:webHidden/>
          </w:rPr>
          <w:t>151</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21"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4.582 €</w:t>
        </w:r>
        <w:r w:rsidR="00AF4737">
          <w:rPr>
            <w:noProof/>
            <w:webHidden/>
          </w:rPr>
          <w:tab/>
        </w:r>
        <w:r w:rsidR="00AF4737">
          <w:rPr>
            <w:noProof/>
            <w:webHidden/>
          </w:rPr>
          <w:fldChar w:fldCharType="begin"/>
        </w:r>
        <w:r w:rsidR="00AF4737">
          <w:rPr>
            <w:noProof/>
            <w:webHidden/>
          </w:rPr>
          <w:instrText xml:space="preserve"> PAGEREF _Toc11760721 \h </w:instrText>
        </w:r>
        <w:r w:rsidR="00AF4737">
          <w:rPr>
            <w:noProof/>
            <w:webHidden/>
          </w:rPr>
        </w:r>
        <w:r w:rsidR="00AF4737">
          <w:rPr>
            <w:noProof/>
            <w:webHidden/>
          </w:rPr>
          <w:fldChar w:fldCharType="separate"/>
        </w:r>
        <w:r w:rsidR="00AF4737">
          <w:rPr>
            <w:noProof/>
            <w:webHidden/>
          </w:rPr>
          <w:t>151</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22"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4.582 €</w:t>
        </w:r>
        <w:r w:rsidR="00AF4737">
          <w:rPr>
            <w:noProof/>
            <w:webHidden/>
          </w:rPr>
          <w:tab/>
        </w:r>
        <w:r w:rsidR="00AF4737">
          <w:rPr>
            <w:noProof/>
            <w:webHidden/>
          </w:rPr>
          <w:fldChar w:fldCharType="begin"/>
        </w:r>
        <w:r w:rsidR="00AF4737">
          <w:rPr>
            <w:noProof/>
            <w:webHidden/>
          </w:rPr>
          <w:instrText xml:space="preserve"> PAGEREF _Toc11760722 \h </w:instrText>
        </w:r>
        <w:r w:rsidR="00AF4737">
          <w:rPr>
            <w:noProof/>
            <w:webHidden/>
          </w:rPr>
        </w:r>
        <w:r w:rsidR="00AF4737">
          <w:rPr>
            <w:noProof/>
            <w:webHidden/>
          </w:rPr>
          <w:fldChar w:fldCharType="separate"/>
        </w:r>
        <w:r w:rsidR="00AF4737">
          <w:rPr>
            <w:noProof/>
            <w:webHidden/>
          </w:rPr>
          <w:t>152</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23"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1.859 €</w:t>
        </w:r>
        <w:r w:rsidR="00AF4737">
          <w:rPr>
            <w:noProof/>
            <w:webHidden/>
          </w:rPr>
          <w:tab/>
        </w:r>
        <w:r w:rsidR="00AF4737">
          <w:rPr>
            <w:noProof/>
            <w:webHidden/>
          </w:rPr>
          <w:fldChar w:fldCharType="begin"/>
        </w:r>
        <w:r w:rsidR="00AF4737">
          <w:rPr>
            <w:noProof/>
            <w:webHidden/>
          </w:rPr>
          <w:instrText xml:space="preserve"> PAGEREF _Toc11760723 \h </w:instrText>
        </w:r>
        <w:r w:rsidR="00AF4737">
          <w:rPr>
            <w:noProof/>
            <w:webHidden/>
          </w:rPr>
        </w:r>
        <w:r w:rsidR="00AF4737">
          <w:rPr>
            <w:noProof/>
            <w:webHidden/>
          </w:rPr>
          <w:fldChar w:fldCharType="separate"/>
        </w:r>
        <w:r w:rsidR="00AF4737">
          <w:rPr>
            <w:noProof/>
            <w:webHidden/>
          </w:rPr>
          <w:t>153</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24"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1.859 €</w:t>
        </w:r>
        <w:r w:rsidR="00AF4737">
          <w:rPr>
            <w:noProof/>
            <w:webHidden/>
          </w:rPr>
          <w:tab/>
        </w:r>
        <w:r w:rsidR="00AF4737">
          <w:rPr>
            <w:noProof/>
            <w:webHidden/>
          </w:rPr>
          <w:fldChar w:fldCharType="begin"/>
        </w:r>
        <w:r w:rsidR="00AF4737">
          <w:rPr>
            <w:noProof/>
            <w:webHidden/>
          </w:rPr>
          <w:instrText xml:space="preserve"> PAGEREF _Toc11760724 \h </w:instrText>
        </w:r>
        <w:r w:rsidR="00AF4737">
          <w:rPr>
            <w:noProof/>
            <w:webHidden/>
          </w:rPr>
        </w:r>
        <w:r w:rsidR="00AF4737">
          <w:rPr>
            <w:noProof/>
            <w:webHidden/>
          </w:rPr>
          <w:fldChar w:fldCharType="separate"/>
        </w:r>
        <w:r w:rsidR="00AF4737">
          <w:rPr>
            <w:noProof/>
            <w:webHidden/>
          </w:rPr>
          <w:t>153</w:t>
        </w:r>
        <w:r w:rsidR="00AF4737">
          <w:rPr>
            <w:noProof/>
            <w:webHidden/>
          </w:rPr>
          <w:fldChar w:fldCharType="end"/>
        </w:r>
      </w:hyperlink>
    </w:p>
    <w:p w:rsidR="00AF4737" w:rsidRDefault="003C7068">
      <w:pPr>
        <w:pStyle w:val="Kazalovsebine3"/>
        <w:tabs>
          <w:tab w:val="left" w:pos="3848"/>
          <w:tab w:val="right" w:leader="dot" w:pos="10338"/>
        </w:tabs>
        <w:rPr>
          <w:rFonts w:asciiTheme="minorHAnsi" w:eastAsiaTheme="minorEastAsia" w:hAnsiTheme="minorHAnsi" w:cstheme="minorBidi"/>
          <w:i w:val="0"/>
          <w:iCs w:val="0"/>
          <w:noProof/>
          <w:sz w:val="22"/>
          <w:szCs w:val="22"/>
          <w:lang w:eastAsia="sl-SI"/>
        </w:rPr>
      </w:pPr>
      <w:hyperlink w:anchor="_Toc11760725" w:history="1">
        <w:r w:rsidR="00AF4737" w:rsidRPr="00926C47">
          <w:rPr>
            <w:rStyle w:val="Hiperpovezava"/>
            <w:noProof/>
          </w:rPr>
          <w:t>52 Krajevna skupnost Dol pri Hrastniku</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5.965 €</w:t>
        </w:r>
        <w:r w:rsidR="00AF4737">
          <w:rPr>
            <w:noProof/>
            <w:webHidden/>
          </w:rPr>
          <w:tab/>
        </w:r>
        <w:r w:rsidR="00AF4737">
          <w:rPr>
            <w:noProof/>
            <w:webHidden/>
          </w:rPr>
          <w:fldChar w:fldCharType="begin"/>
        </w:r>
        <w:r w:rsidR="00AF4737">
          <w:rPr>
            <w:noProof/>
            <w:webHidden/>
          </w:rPr>
          <w:instrText xml:space="preserve"> PAGEREF _Toc11760725 \h </w:instrText>
        </w:r>
        <w:r w:rsidR="00AF4737">
          <w:rPr>
            <w:noProof/>
            <w:webHidden/>
          </w:rPr>
        </w:r>
        <w:r w:rsidR="00AF4737">
          <w:rPr>
            <w:noProof/>
            <w:webHidden/>
          </w:rPr>
          <w:fldChar w:fldCharType="separate"/>
        </w:r>
        <w:r w:rsidR="00AF4737">
          <w:rPr>
            <w:noProof/>
            <w:webHidden/>
          </w:rPr>
          <w:t>154</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26"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3.826 €</w:t>
        </w:r>
        <w:r w:rsidR="00AF4737">
          <w:rPr>
            <w:noProof/>
            <w:webHidden/>
          </w:rPr>
          <w:tab/>
        </w:r>
        <w:r w:rsidR="00AF4737">
          <w:rPr>
            <w:noProof/>
            <w:webHidden/>
          </w:rPr>
          <w:fldChar w:fldCharType="begin"/>
        </w:r>
        <w:r w:rsidR="00AF4737">
          <w:rPr>
            <w:noProof/>
            <w:webHidden/>
          </w:rPr>
          <w:instrText xml:space="preserve"> PAGEREF _Toc11760726 \h </w:instrText>
        </w:r>
        <w:r w:rsidR="00AF4737">
          <w:rPr>
            <w:noProof/>
            <w:webHidden/>
          </w:rPr>
        </w:r>
        <w:r w:rsidR="00AF4737">
          <w:rPr>
            <w:noProof/>
            <w:webHidden/>
          </w:rPr>
          <w:fldChar w:fldCharType="separate"/>
        </w:r>
        <w:r w:rsidR="00AF4737">
          <w:rPr>
            <w:noProof/>
            <w:webHidden/>
          </w:rPr>
          <w:t>154</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27"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3.826 €</w:t>
        </w:r>
        <w:r w:rsidR="00AF4737">
          <w:rPr>
            <w:noProof/>
            <w:webHidden/>
          </w:rPr>
          <w:tab/>
        </w:r>
        <w:r w:rsidR="00AF4737">
          <w:rPr>
            <w:noProof/>
            <w:webHidden/>
          </w:rPr>
          <w:fldChar w:fldCharType="begin"/>
        </w:r>
        <w:r w:rsidR="00AF4737">
          <w:rPr>
            <w:noProof/>
            <w:webHidden/>
          </w:rPr>
          <w:instrText xml:space="preserve"> PAGEREF _Toc11760727 \h </w:instrText>
        </w:r>
        <w:r w:rsidR="00AF4737">
          <w:rPr>
            <w:noProof/>
            <w:webHidden/>
          </w:rPr>
        </w:r>
        <w:r w:rsidR="00AF4737">
          <w:rPr>
            <w:noProof/>
            <w:webHidden/>
          </w:rPr>
          <w:fldChar w:fldCharType="separate"/>
        </w:r>
        <w:r w:rsidR="00AF4737">
          <w:rPr>
            <w:noProof/>
            <w:webHidden/>
          </w:rPr>
          <w:t>155</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28"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2.139 €</w:t>
        </w:r>
        <w:r w:rsidR="00AF4737">
          <w:rPr>
            <w:noProof/>
            <w:webHidden/>
          </w:rPr>
          <w:tab/>
        </w:r>
        <w:r w:rsidR="00AF4737">
          <w:rPr>
            <w:noProof/>
            <w:webHidden/>
          </w:rPr>
          <w:fldChar w:fldCharType="begin"/>
        </w:r>
        <w:r w:rsidR="00AF4737">
          <w:rPr>
            <w:noProof/>
            <w:webHidden/>
          </w:rPr>
          <w:instrText xml:space="preserve"> PAGEREF _Toc11760728 \h </w:instrText>
        </w:r>
        <w:r w:rsidR="00AF4737">
          <w:rPr>
            <w:noProof/>
            <w:webHidden/>
          </w:rPr>
        </w:r>
        <w:r w:rsidR="00AF4737">
          <w:rPr>
            <w:noProof/>
            <w:webHidden/>
          </w:rPr>
          <w:fldChar w:fldCharType="separate"/>
        </w:r>
        <w:r w:rsidR="00AF4737">
          <w:rPr>
            <w:noProof/>
            <w:webHidden/>
          </w:rPr>
          <w:t>156</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29"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2.139 €</w:t>
        </w:r>
        <w:r w:rsidR="00AF4737">
          <w:rPr>
            <w:noProof/>
            <w:webHidden/>
          </w:rPr>
          <w:tab/>
        </w:r>
        <w:r w:rsidR="00AF4737">
          <w:rPr>
            <w:noProof/>
            <w:webHidden/>
          </w:rPr>
          <w:fldChar w:fldCharType="begin"/>
        </w:r>
        <w:r w:rsidR="00AF4737">
          <w:rPr>
            <w:noProof/>
            <w:webHidden/>
          </w:rPr>
          <w:instrText xml:space="preserve"> PAGEREF _Toc11760729 \h </w:instrText>
        </w:r>
        <w:r w:rsidR="00AF4737">
          <w:rPr>
            <w:noProof/>
            <w:webHidden/>
          </w:rPr>
        </w:r>
        <w:r w:rsidR="00AF4737">
          <w:rPr>
            <w:noProof/>
            <w:webHidden/>
          </w:rPr>
          <w:fldChar w:fldCharType="separate"/>
        </w:r>
        <w:r w:rsidR="00AF4737">
          <w:rPr>
            <w:noProof/>
            <w:webHidden/>
          </w:rPr>
          <w:t>156</w:t>
        </w:r>
        <w:r w:rsidR="00AF4737">
          <w:rPr>
            <w:noProof/>
            <w:webHidden/>
          </w:rPr>
          <w:fldChar w:fldCharType="end"/>
        </w:r>
      </w:hyperlink>
    </w:p>
    <w:p w:rsidR="00AF4737" w:rsidRDefault="003C7068">
      <w:pPr>
        <w:pStyle w:val="Kazalovsebine3"/>
        <w:tabs>
          <w:tab w:val="left" w:pos="2959"/>
          <w:tab w:val="right" w:leader="dot" w:pos="10338"/>
        </w:tabs>
        <w:rPr>
          <w:rFonts w:asciiTheme="minorHAnsi" w:eastAsiaTheme="minorEastAsia" w:hAnsiTheme="minorHAnsi" w:cstheme="minorBidi"/>
          <w:i w:val="0"/>
          <w:iCs w:val="0"/>
          <w:noProof/>
          <w:sz w:val="22"/>
          <w:szCs w:val="22"/>
          <w:lang w:eastAsia="sl-SI"/>
        </w:rPr>
      </w:pPr>
      <w:hyperlink w:anchor="_Toc11760730" w:history="1">
        <w:r w:rsidR="00AF4737" w:rsidRPr="00926C47">
          <w:rPr>
            <w:rStyle w:val="Hiperpovezava"/>
            <w:noProof/>
          </w:rPr>
          <w:t>53 Krajevna skupnost Marno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40.392 €</w:t>
        </w:r>
        <w:r w:rsidR="00AF4737">
          <w:rPr>
            <w:noProof/>
            <w:webHidden/>
          </w:rPr>
          <w:tab/>
        </w:r>
        <w:r w:rsidR="00AF4737">
          <w:rPr>
            <w:noProof/>
            <w:webHidden/>
          </w:rPr>
          <w:fldChar w:fldCharType="begin"/>
        </w:r>
        <w:r w:rsidR="00AF4737">
          <w:rPr>
            <w:noProof/>
            <w:webHidden/>
          </w:rPr>
          <w:instrText xml:space="preserve"> PAGEREF _Toc11760730 \h </w:instrText>
        </w:r>
        <w:r w:rsidR="00AF4737">
          <w:rPr>
            <w:noProof/>
            <w:webHidden/>
          </w:rPr>
        </w:r>
        <w:r w:rsidR="00AF4737">
          <w:rPr>
            <w:noProof/>
            <w:webHidden/>
          </w:rPr>
          <w:fldChar w:fldCharType="separate"/>
        </w:r>
        <w:r w:rsidR="00AF4737">
          <w:rPr>
            <w:noProof/>
            <w:webHidden/>
          </w:rPr>
          <w:t>157</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31"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5.535 €</w:t>
        </w:r>
        <w:r w:rsidR="00AF4737">
          <w:rPr>
            <w:noProof/>
            <w:webHidden/>
          </w:rPr>
          <w:tab/>
        </w:r>
        <w:r w:rsidR="00AF4737">
          <w:rPr>
            <w:noProof/>
            <w:webHidden/>
          </w:rPr>
          <w:fldChar w:fldCharType="begin"/>
        </w:r>
        <w:r w:rsidR="00AF4737">
          <w:rPr>
            <w:noProof/>
            <w:webHidden/>
          </w:rPr>
          <w:instrText xml:space="preserve"> PAGEREF _Toc11760731 \h </w:instrText>
        </w:r>
        <w:r w:rsidR="00AF4737">
          <w:rPr>
            <w:noProof/>
            <w:webHidden/>
          </w:rPr>
        </w:r>
        <w:r w:rsidR="00AF4737">
          <w:rPr>
            <w:noProof/>
            <w:webHidden/>
          </w:rPr>
          <w:fldChar w:fldCharType="separate"/>
        </w:r>
        <w:r w:rsidR="00AF4737">
          <w:rPr>
            <w:noProof/>
            <w:webHidden/>
          </w:rPr>
          <w:t>157</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32"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5.535 €</w:t>
        </w:r>
        <w:r w:rsidR="00AF4737">
          <w:rPr>
            <w:noProof/>
            <w:webHidden/>
          </w:rPr>
          <w:tab/>
        </w:r>
        <w:r w:rsidR="00AF4737">
          <w:rPr>
            <w:noProof/>
            <w:webHidden/>
          </w:rPr>
          <w:fldChar w:fldCharType="begin"/>
        </w:r>
        <w:r w:rsidR="00AF4737">
          <w:rPr>
            <w:noProof/>
            <w:webHidden/>
          </w:rPr>
          <w:instrText xml:space="preserve"> PAGEREF _Toc11760732 \h </w:instrText>
        </w:r>
        <w:r w:rsidR="00AF4737">
          <w:rPr>
            <w:noProof/>
            <w:webHidden/>
          </w:rPr>
        </w:r>
        <w:r w:rsidR="00AF4737">
          <w:rPr>
            <w:noProof/>
            <w:webHidden/>
          </w:rPr>
          <w:fldChar w:fldCharType="separate"/>
        </w:r>
        <w:r w:rsidR="00AF4737">
          <w:rPr>
            <w:noProof/>
            <w:webHidden/>
          </w:rPr>
          <w:t>158</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33"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34.857 €</w:t>
        </w:r>
        <w:r w:rsidR="00AF4737">
          <w:rPr>
            <w:noProof/>
            <w:webHidden/>
          </w:rPr>
          <w:tab/>
        </w:r>
        <w:r w:rsidR="00AF4737">
          <w:rPr>
            <w:noProof/>
            <w:webHidden/>
          </w:rPr>
          <w:fldChar w:fldCharType="begin"/>
        </w:r>
        <w:r w:rsidR="00AF4737">
          <w:rPr>
            <w:noProof/>
            <w:webHidden/>
          </w:rPr>
          <w:instrText xml:space="preserve"> PAGEREF _Toc11760733 \h </w:instrText>
        </w:r>
        <w:r w:rsidR="00AF4737">
          <w:rPr>
            <w:noProof/>
            <w:webHidden/>
          </w:rPr>
        </w:r>
        <w:r w:rsidR="00AF4737">
          <w:rPr>
            <w:noProof/>
            <w:webHidden/>
          </w:rPr>
          <w:fldChar w:fldCharType="separate"/>
        </w:r>
        <w:r w:rsidR="00AF4737">
          <w:rPr>
            <w:noProof/>
            <w:webHidden/>
          </w:rPr>
          <w:t>159</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34"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34.857 €</w:t>
        </w:r>
        <w:r w:rsidR="00AF4737">
          <w:rPr>
            <w:noProof/>
            <w:webHidden/>
          </w:rPr>
          <w:tab/>
        </w:r>
        <w:r w:rsidR="00AF4737">
          <w:rPr>
            <w:noProof/>
            <w:webHidden/>
          </w:rPr>
          <w:fldChar w:fldCharType="begin"/>
        </w:r>
        <w:r w:rsidR="00AF4737">
          <w:rPr>
            <w:noProof/>
            <w:webHidden/>
          </w:rPr>
          <w:instrText xml:space="preserve"> PAGEREF _Toc11760734 \h </w:instrText>
        </w:r>
        <w:r w:rsidR="00AF4737">
          <w:rPr>
            <w:noProof/>
            <w:webHidden/>
          </w:rPr>
        </w:r>
        <w:r w:rsidR="00AF4737">
          <w:rPr>
            <w:noProof/>
            <w:webHidden/>
          </w:rPr>
          <w:fldChar w:fldCharType="separate"/>
        </w:r>
        <w:r w:rsidR="00AF4737">
          <w:rPr>
            <w:noProof/>
            <w:webHidden/>
          </w:rPr>
          <w:t>159</w:t>
        </w:r>
        <w:r w:rsidR="00AF4737">
          <w:rPr>
            <w:noProof/>
            <w:webHidden/>
          </w:rPr>
          <w:fldChar w:fldCharType="end"/>
        </w:r>
      </w:hyperlink>
    </w:p>
    <w:p w:rsidR="00AF4737" w:rsidRDefault="003C7068">
      <w:pPr>
        <w:pStyle w:val="Kazalovsebine3"/>
        <w:tabs>
          <w:tab w:val="left" w:pos="3325"/>
          <w:tab w:val="right" w:leader="dot" w:pos="10338"/>
        </w:tabs>
        <w:rPr>
          <w:rFonts w:asciiTheme="minorHAnsi" w:eastAsiaTheme="minorEastAsia" w:hAnsiTheme="minorHAnsi" w:cstheme="minorBidi"/>
          <w:i w:val="0"/>
          <w:iCs w:val="0"/>
          <w:noProof/>
          <w:sz w:val="22"/>
          <w:szCs w:val="22"/>
          <w:lang w:eastAsia="sl-SI"/>
        </w:rPr>
      </w:pPr>
      <w:hyperlink w:anchor="_Toc11760735" w:history="1">
        <w:r w:rsidR="00AF4737" w:rsidRPr="00926C47">
          <w:rPr>
            <w:rStyle w:val="Hiperpovezava"/>
            <w:noProof/>
          </w:rPr>
          <w:t>54 Krajevna skupnost Turje-Gore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8.968 €</w:t>
        </w:r>
        <w:r w:rsidR="00AF4737">
          <w:rPr>
            <w:noProof/>
            <w:webHidden/>
          </w:rPr>
          <w:tab/>
        </w:r>
        <w:r w:rsidR="00AF4737">
          <w:rPr>
            <w:noProof/>
            <w:webHidden/>
          </w:rPr>
          <w:fldChar w:fldCharType="begin"/>
        </w:r>
        <w:r w:rsidR="00AF4737">
          <w:rPr>
            <w:noProof/>
            <w:webHidden/>
          </w:rPr>
          <w:instrText xml:space="preserve"> PAGEREF _Toc11760735 \h </w:instrText>
        </w:r>
        <w:r w:rsidR="00AF4737">
          <w:rPr>
            <w:noProof/>
            <w:webHidden/>
          </w:rPr>
        </w:r>
        <w:r w:rsidR="00AF4737">
          <w:rPr>
            <w:noProof/>
            <w:webHidden/>
          </w:rPr>
          <w:fldChar w:fldCharType="separate"/>
        </w:r>
        <w:r w:rsidR="00AF4737">
          <w:rPr>
            <w:noProof/>
            <w:webHidden/>
          </w:rPr>
          <w:t>161</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36"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6.296 €</w:t>
        </w:r>
        <w:r w:rsidR="00AF4737">
          <w:rPr>
            <w:noProof/>
            <w:webHidden/>
          </w:rPr>
          <w:tab/>
        </w:r>
        <w:r w:rsidR="00AF4737">
          <w:rPr>
            <w:noProof/>
            <w:webHidden/>
          </w:rPr>
          <w:fldChar w:fldCharType="begin"/>
        </w:r>
        <w:r w:rsidR="00AF4737">
          <w:rPr>
            <w:noProof/>
            <w:webHidden/>
          </w:rPr>
          <w:instrText xml:space="preserve"> PAGEREF _Toc11760736 \h </w:instrText>
        </w:r>
        <w:r w:rsidR="00AF4737">
          <w:rPr>
            <w:noProof/>
            <w:webHidden/>
          </w:rPr>
        </w:r>
        <w:r w:rsidR="00AF4737">
          <w:rPr>
            <w:noProof/>
            <w:webHidden/>
          </w:rPr>
          <w:fldChar w:fldCharType="separate"/>
        </w:r>
        <w:r w:rsidR="00AF4737">
          <w:rPr>
            <w:noProof/>
            <w:webHidden/>
          </w:rPr>
          <w:t>161</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37"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6.296 €</w:t>
        </w:r>
        <w:r w:rsidR="00AF4737">
          <w:rPr>
            <w:noProof/>
            <w:webHidden/>
          </w:rPr>
          <w:tab/>
        </w:r>
        <w:r w:rsidR="00AF4737">
          <w:rPr>
            <w:noProof/>
            <w:webHidden/>
          </w:rPr>
          <w:fldChar w:fldCharType="begin"/>
        </w:r>
        <w:r w:rsidR="00AF4737">
          <w:rPr>
            <w:noProof/>
            <w:webHidden/>
          </w:rPr>
          <w:instrText xml:space="preserve"> PAGEREF _Toc11760737 \h </w:instrText>
        </w:r>
        <w:r w:rsidR="00AF4737">
          <w:rPr>
            <w:noProof/>
            <w:webHidden/>
          </w:rPr>
        </w:r>
        <w:r w:rsidR="00AF4737">
          <w:rPr>
            <w:noProof/>
            <w:webHidden/>
          </w:rPr>
          <w:fldChar w:fldCharType="separate"/>
        </w:r>
        <w:r w:rsidR="00AF4737">
          <w:rPr>
            <w:noProof/>
            <w:webHidden/>
          </w:rPr>
          <w:t>162</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38"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2.672 €</w:t>
        </w:r>
        <w:r w:rsidR="00AF4737">
          <w:rPr>
            <w:noProof/>
            <w:webHidden/>
          </w:rPr>
          <w:tab/>
        </w:r>
        <w:r w:rsidR="00AF4737">
          <w:rPr>
            <w:noProof/>
            <w:webHidden/>
          </w:rPr>
          <w:fldChar w:fldCharType="begin"/>
        </w:r>
        <w:r w:rsidR="00AF4737">
          <w:rPr>
            <w:noProof/>
            <w:webHidden/>
          </w:rPr>
          <w:instrText xml:space="preserve"> PAGEREF _Toc11760738 \h </w:instrText>
        </w:r>
        <w:r w:rsidR="00AF4737">
          <w:rPr>
            <w:noProof/>
            <w:webHidden/>
          </w:rPr>
        </w:r>
        <w:r w:rsidR="00AF4737">
          <w:rPr>
            <w:noProof/>
            <w:webHidden/>
          </w:rPr>
          <w:fldChar w:fldCharType="separate"/>
        </w:r>
        <w:r w:rsidR="00AF4737">
          <w:rPr>
            <w:noProof/>
            <w:webHidden/>
          </w:rPr>
          <w:t>163</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39"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2.672 €</w:t>
        </w:r>
        <w:r w:rsidR="00AF4737">
          <w:rPr>
            <w:noProof/>
            <w:webHidden/>
          </w:rPr>
          <w:tab/>
        </w:r>
        <w:r w:rsidR="00AF4737">
          <w:rPr>
            <w:noProof/>
            <w:webHidden/>
          </w:rPr>
          <w:fldChar w:fldCharType="begin"/>
        </w:r>
        <w:r w:rsidR="00AF4737">
          <w:rPr>
            <w:noProof/>
            <w:webHidden/>
          </w:rPr>
          <w:instrText xml:space="preserve"> PAGEREF _Toc11760739 \h </w:instrText>
        </w:r>
        <w:r w:rsidR="00AF4737">
          <w:rPr>
            <w:noProof/>
            <w:webHidden/>
          </w:rPr>
        </w:r>
        <w:r w:rsidR="00AF4737">
          <w:rPr>
            <w:noProof/>
            <w:webHidden/>
          </w:rPr>
          <w:fldChar w:fldCharType="separate"/>
        </w:r>
        <w:r w:rsidR="00AF4737">
          <w:rPr>
            <w:noProof/>
            <w:webHidden/>
          </w:rPr>
          <w:t>163</w:t>
        </w:r>
        <w:r w:rsidR="00AF4737">
          <w:rPr>
            <w:noProof/>
            <w:webHidden/>
          </w:rPr>
          <w:fldChar w:fldCharType="end"/>
        </w:r>
      </w:hyperlink>
    </w:p>
    <w:p w:rsidR="00AF4737" w:rsidRDefault="003C7068">
      <w:pPr>
        <w:pStyle w:val="Kazalovsebine3"/>
        <w:tabs>
          <w:tab w:val="left" w:pos="2825"/>
          <w:tab w:val="right" w:leader="dot" w:pos="10338"/>
        </w:tabs>
        <w:rPr>
          <w:rFonts w:asciiTheme="minorHAnsi" w:eastAsiaTheme="minorEastAsia" w:hAnsiTheme="minorHAnsi" w:cstheme="minorBidi"/>
          <w:i w:val="0"/>
          <w:iCs w:val="0"/>
          <w:noProof/>
          <w:sz w:val="22"/>
          <w:szCs w:val="22"/>
          <w:lang w:eastAsia="sl-SI"/>
        </w:rPr>
      </w:pPr>
      <w:hyperlink w:anchor="_Toc11760740" w:history="1">
        <w:r w:rsidR="00AF4737" w:rsidRPr="00926C47">
          <w:rPr>
            <w:rStyle w:val="Hiperpovezava"/>
            <w:noProof/>
          </w:rPr>
          <w:t>55 Krajevna skupnost Kovk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5.809 €</w:t>
        </w:r>
        <w:r w:rsidR="00AF4737">
          <w:rPr>
            <w:noProof/>
            <w:webHidden/>
          </w:rPr>
          <w:tab/>
        </w:r>
        <w:r w:rsidR="00AF4737">
          <w:rPr>
            <w:noProof/>
            <w:webHidden/>
          </w:rPr>
          <w:fldChar w:fldCharType="begin"/>
        </w:r>
        <w:r w:rsidR="00AF4737">
          <w:rPr>
            <w:noProof/>
            <w:webHidden/>
          </w:rPr>
          <w:instrText xml:space="preserve"> PAGEREF _Toc11760740 \h </w:instrText>
        </w:r>
        <w:r w:rsidR="00AF4737">
          <w:rPr>
            <w:noProof/>
            <w:webHidden/>
          </w:rPr>
        </w:r>
        <w:r w:rsidR="00AF4737">
          <w:rPr>
            <w:noProof/>
            <w:webHidden/>
          </w:rPr>
          <w:fldChar w:fldCharType="separate"/>
        </w:r>
        <w:r w:rsidR="00AF4737">
          <w:rPr>
            <w:noProof/>
            <w:webHidden/>
          </w:rPr>
          <w:t>164</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41"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5.326 €</w:t>
        </w:r>
        <w:r w:rsidR="00AF4737">
          <w:rPr>
            <w:noProof/>
            <w:webHidden/>
          </w:rPr>
          <w:tab/>
        </w:r>
        <w:r w:rsidR="00AF4737">
          <w:rPr>
            <w:noProof/>
            <w:webHidden/>
          </w:rPr>
          <w:fldChar w:fldCharType="begin"/>
        </w:r>
        <w:r w:rsidR="00AF4737">
          <w:rPr>
            <w:noProof/>
            <w:webHidden/>
          </w:rPr>
          <w:instrText xml:space="preserve"> PAGEREF _Toc11760741 \h </w:instrText>
        </w:r>
        <w:r w:rsidR="00AF4737">
          <w:rPr>
            <w:noProof/>
            <w:webHidden/>
          </w:rPr>
        </w:r>
        <w:r w:rsidR="00AF4737">
          <w:rPr>
            <w:noProof/>
            <w:webHidden/>
          </w:rPr>
          <w:fldChar w:fldCharType="separate"/>
        </w:r>
        <w:r w:rsidR="00AF4737">
          <w:rPr>
            <w:noProof/>
            <w:webHidden/>
          </w:rPr>
          <w:t>164</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42"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5.326 €</w:t>
        </w:r>
        <w:r w:rsidR="00AF4737">
          <w:rPr>
            <w:noProof/>
            <w:webHidden/>
          </w:rPr>
          <w:tab/>
        </w:r>
        <w:r w:rsidR="00AF4737">
          <w:rPr>
            <w:noProof/>
            <w:webHidden/>
          </w:rPr>
          <w:fldChar w:fldCharType="begin"/>
        </w:r>
        <w:r w:rsidR="00AF4737">
          <w:rPr>
            <w:noProof/>
            <w:webHidden/>
          </w:rPr>
          <w:instrText xml:space="preserve"> PAGEREF _Toc11760742 \h </w:instrText>
        </w:r>
        <w:r w:rsidR="00AF4737">
          <w:rPr>
            <w:noProof/>
            <w:webHidden/>
          </w:rPr>
        </w:r>
        <w:r w:rsidR="00AF4737">
          <w:rPr>
            <w:noProof/>
            <w:webHidden/>
          </w:rPr>
          <w:fldChar w:fldCharType="separate"/>
        </w:r>
        <w:r w:rsidR="00AF4737">
          <w:rPr>
            <w:noProof/>
            <w:webHidden/>
          </w:rPr>
          <w:t>165</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43"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483 €</w:t>
        </w:r>
        <w:r w:rsidR="00AF4737">
          <w:rPr>
            <w:noProof/>
            <w:webHidden/>
          </w:rPr>
          <w:tab/>
        </w:r>
        <w:r w:rsidR="00AF4737">
          <w:rPr>
            <w:noProof/>
            <w:webHidden/>
          </w:rPr>
          <w:fldChar w:fldCharType="begin"/>
        </w:r>
        <w:r w:rsidR="00AF4737">
          <w:rPr>
            <w:noProof/>
            <w:webHidden/>
          </w:rPr>
          <w:instrText xml:space="preserve"> PAGEREF _Toc11760743 \h </w:instrText>
        </w:r>
        <w:r w:rsidR="00AF4737">
          <w:rPr>
            <w:noProof/>
            <w:webHidden/>
          </w:rPr>
        </w:r>
        <w:r w:rsidR="00AF4737">
          <w:rPr>
            <w:noProof/>
            <w:webHidden/>
          </w:rPr>
          <w:fldChar w:fldCharType="separate"/>
        </w:r>
        <w:r w:rsidR="00AF4737">
          <w:rPr>
            <w:noProof/>
            <w:webHidden/>
          </w:rPr>
          <w:t>166</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44"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483 €</w:t>
        </w:r>
        <w:r w:rsidR="00AF4737">
          <w:rPr>
            <w:noProof/>
            <w:webHidden/>
          </w:rPr>
          <w:tab/>
        </w:r>
        <w:r w:rsidR="00AF4737">
          <w:rPr>
            <w:noProof/>
            <w:webHidden/>
          </w:rPr>
          <w:fldChar w:fldCharType="begin"/>
        </w:r>
        <w:r w:rsidR="00AF4737">
          <w:rPr>
            <w:noProof/>
            <w:webHidden/>
          </w:rPr>
          <w:instrText xml:space="preserve"> PAGEREF _Toc11760744 \h </w:instrText>
        </w:r>
        <w:r w:rsidR="00AF4737">
          <w:rPr>
            <w:noProof/>
            <w:webHidden/>
          </w:rPr>
        </w:r>
        <w:r w:rsidR="00AF4737">
          <w:rPr>
            <w:noProof/>
            <w:webHidden/>
          </w:rPr>
          <w:fldChar w:fldCharType="separate"/>
        </w:r>
        <w:r w:rsidR="00AF4737">
          <w:rPr>
            <w:noProof/>
            <w:webHidden/>
          </w:rPr>
          <w:t>166</w:t>
        </w:r>
        <w:r w:rsidR="00AF4737">
          <w:rPr>
            <w:noProof/>
            <w:webHidden/>
          </w:rPr>
          <w:fldChar w:fldCharType="end"/>
        </w:r>
      </w:hyperlink>
    </w:p>
    <w:p w:rsidR="00AF4737" w:rsidRDefault="003C7068">
      <w:pPr>
        <w:pStyle w:val="Kazalovsebine3"/>
        <w:tabs>
          <w:tab w:val="left" w:pos="2925"/>
          <w:tab w:val="right" w:leader="dot" w:pos="10338"/>
        </w:tabs>
        <w:rPr>
          <w:rFonts w:asciiTheme="minorHAnsi" w:eastAsiaTheme="minorEastAsia" w:hAnsiTheme="minorHAnsi" w:cstheme="minorBidi"/>
          <w:i w:val="0"/>
          <w:iCs w:val="0"/>
          <w:noProof/>
          <w:sz w:val="22"/>
          <w:szCs w:val="22"/>
          <w:lang w:eastAsia="sl-SI"/>
        </w:rPr>
      </w:pPr>
      <w:hyperlink w:anchor="_Toc11760745" w:history="1">
        <w:r w:rsidR="00AF4737" w:rsidRPr="00926C47">
          <w:rPr>
            <w:rStyle w:val="Hiperpovezava"/>
            <w:noProof/>
          </w:rPr>
          <w:t>56 Krajevna skupnost Boben</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47.429 €</w:t>
        </w:r>
        <w:r w:rsidR="00AF4737">
          <w:rPr>
            <w:noProof/>
            <w:webHidden/>
          </w:rPr>
          <w:tab/>
        </w:r>
        <w:r w:rsidR="00AF4737">
          <w:rPr>
            <w:noProof/>
            <w:webHidden/>
          </w:rPr>
          <w:fldChar w:fldCharType="begin"/>
        </w:r>
        <w:r w:rsidR="00AF4737">
          <w:rPr>
            <w:noProof/>
            <w:webHidden/>
          </w:rPr>
          <w:instrText xml:space="preserve"> PAGEREF _Toc11760745 \h </w:instrText>
        </w:r>
        <w:r w:rsidR="00AF4737">
          <w:rPr>
            <w:noProof/>
            <w:webHidden/>
          </w:rPr>
        </w:r>
        <w:r w:rsidR="00AF4737">
          <w:rPr>
            <w:noProof/>
            <w:webHidden/>
          </w:rPr>
          <w:fldChar w:fldCharType="separate"/>
        </w:r>
        <w:r w:rsidR="00AF4737">
          <w:rPr>
            <w:noProof/>
            <w:webHidden/>
          </w:rPr>
          <w:t>168</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46"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3.120 €</w:t>
        </w:r>
        <w:r w:rsidR="00AF4737">
          <w:rPr>
            <w:noProof/>
            <w:webHidden/>
          </w:rPr>
          <w:tab/>
        </w:r>
        <w:r w:rsidR="00AF4737">
          <w:rPr>
            <w:noProof/>
            <w:webHidden/>
          </w:rPr>
          <w:fldChar w:fldCharType="begin"/>
        </w:r>
        <w:r w:rsidR="00AF4737">
          <w:rPr>
            <w:noProof/>
            <w:webHidden/>
          </w:rPr>
          <w:instrText xml:space="preserve"> PAGEREF _Toc11760746 \h </w:instrText>
        </w:r>
        <w:r w:rsidR="00AF4737">
          <w:rPr>
            <w:noProof/>
            <w:webHidden/>
          </w:rPr>
        </w:r>
        <w:r w:rsidR="00AF4737">
          <w:rPr>
            <w:noProof/>
            <w:webHidden/>
          </w:rPr>
          <w:fldChar w:fldCharType="separate"/>
        </w:r>
        <w:r w:rsidR="00AF4737">
          <w:rPr>
            <w:noProof/>
            <w:webHidden/>
          </w:rPr>
          <w:t>168</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47"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3.120 €</w:t>
        </w:r>
        <w:r w:rsidR="00AF4737">
          <w:rPr>
            <w:noProof/>
            <w:webHidden/>
          </w:rPr>
          <w:tab/>
        </w:r>
        <w:r w:rsidR="00AF4737">
          <w:rPr>
            <w:noProof/>
            <w:webHidden/>
          </w:rPr>
          <w:fldChar w:fldCharType="begin"/>
        </w:r>
        <w:r w:rsidR="00AF4737">
          <w:rPr>
            <w:noProof/>
            <w:webHidden/>
          </w:rPr>
          <w:instrText xml:space="preserve"> PAGEREF _Toc11760747 \h </w:instrText>
        </w:r>
        <w:r w:rsidR="00AF4737">
          <w:rPr>
            <w:noProof/>
            <w:webHidden/>
          </w:rPr>
        </w:r>
        <w:r w:rsidR="00AF4737">
          <w:rPr>
            <w:noProof/>
            <w:webHidden/>
          </w:rPr>
          <w:fldChar w:fldCharType="separate"/>
        </w:r>
        <w:r w:rsidR="00AF4737">
          <w:rPr>
            <w:noProof/>
            <w:webHidden/>
          </w:rPr>
          <w:t>168</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48"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40.749 €</w:t>
        </w:r>
        <w:r w:rsidR="00AF4737">
          <w:rPr>
            <w:noProof/>
            <w:webHidden/>
          </w:rPr>
          <w:tab/>
        </w:r>
        <w:r w:rsidR="00AF4737">
          <w:rPr>
            <w:noProof/>
            <w:webHidden/>
          </w:rPr>
          <w:fldChar w:fldCharType="begin"/>
        </w:r>
        <w:r w:rsidR="00AF4737">
          <w:rPr>
            <w:noProof/>
            <w:webHidden/>
          </w:rPr>
          <w:instrText xml:space="preserve"> PAGEREF _Toc11760748 \h </w:instrText>
        </w:r>
        <w:r w:rsidR="00AF4737">
          <w:rPr>
            <w:noProof/>
            <w:webHidden/>
          </w:rPr>
        </w:r>
        <w:r w:rsidR="00AF4737">
          <w:rPr>
            <w:noProof/>
            <w:webHidden/>
          </w:rPr>
          <w:fldChar w:fldCharType="separate"/>
        </w:r>
        <w:r w:rsidR="00AF4737">
          <w:rPr>
            <w:noProof/>
            <w:webHidden/>
          </w:rPr>
          <w:t>169</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49"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40.749 €</w:t>
        </w:r>
        <w:r w:rsidR="00AF4737">
          <w:rPr>
            <w:noProof/>
            <w:webHidden/>
          </w:rPr>
          <w:tab/>
        </w:r>
        <w:r w:rsidR="00AF4737">
          <w:rPr>
            <w:noProof/>
            <w:webHidden/>
          </w:rPr>
          <w:fldChar w:fldCharType="begin"/>
        </w:r>
        <w:r w:rsidR="00AF4737">
          <w:rPr>
            <w:noProof/>
            <w:webHidden/>
          </w:rPr>
          <w:instrText xml:space="preserve"> PAGEREF _Toc11760749 \h </w:instrText>
        </w:r>
        <w:r w:rsidR="00AF4737">
          <w:rPr>
            <w:noProof/>
            <w:webHidden/>
          </w:rPr>
        </w:r>
        <w:r w:rsidR="00AF4737">
          <w:rPr>
            <w:noProof/>
            <w:webHidden/>
          </w:rPr>
          <w:fldChar w:fldCharType="separate"/>
        </w:r>
        <w:r w:rsidR="00AF4737">
          <w:rPr>
            <w:noProof/>
            <w:webHidden/>
          </w:rPr>
          <w:t>169</w:t>
        </w:r>
        <w:r w:rsidR="00AF4737">
          <w:rPr>
            <w:noProof/>
            <w:webHidden/>
          </w:rPr>
          <w:fldChar w:fldCharType="end"/>
        </w:r>
      </w:hyperlink>
    </w:p>
    <w:p w:rsidR="00AF4737" w:rsidRDefault="003C7068">
      <w:pPr>
        <w:pStyle w:val="Kazalovsebine4"/>
        <w:tabs>
          <w:tab w:val="left" w:pos="7360"/>
          <w:tab w:val="right" w:leader="dot" w:pos="10338"/>
        </w:tabs>
        <w:rPr>
          <w:rFonts w:asciiTheme="minorHAnsi" w:eastAsiaTheme="minorEastAsia" w:hAnsiTheme="minorHAnsi" w:cstheme="minorBidi"/>
          <w:noProof/>
          <w:sz w:val="22"/>
          <w:szCs w:val="22"/>
          <w:lang w:eastAsia="sl-SI"/>
        </w:rPr>
      </w:pPr>
      <w:hyperlink w:anchor="_Toc11760750" w:history="1">
        <w:r w:rsidR="00AF4737" w:rsidRPr="00926C47">
          <w:rPr>
            <w:rStyle w:val="Hiperpovezava"/>
            <w:noProof/>
          </w:rPr>
          <w:t>16 PROSTORSKO PLANIRANJE IN STANOVANJSKO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3.560 €</w:t>
        </w:r>
        <w:r w:rsidR="00AF4737">
          <w:rPr>
            <w:noProof/>
            <w:webHidden/>
          </w:rPr>
          <w:tab/>
        </w:r>
        <w:r w:rsidR="00AF4737">
          <w:rPr>
            <w:noProof/>
            <w:webHidden/>
          </w:rPr>
          <w:fldChar w:fldCharType="begin"/>
        </w:r>
        <w:r w:rsidR="00AF4737">
          <w:rPr>
            <w:noProof/>
            <w:webHidden/>
          </w:rPr>
          <w:instrText xml:space="preserve"> PAGEREF _Toc11760750 \h </w:instrText>
        </w:r>
        <w:r w:rsidR="00AF4737">
          <w:rPr>
            <w:noProof/>
            <w:webHidden/>
          </w:rPr>
        </w:r>
        <w:r w:rsidR="00AF4737">
          <w:rPr>
            <w:noProof/>
            <w:webHidden/>
          </w:rPr>
          <w:fldChar w:fldCharType="separate"/>
        </w:r>
        <w:r w:rsidR="00AF4737">
          <w:rPr>
            <w:noProof/>
            <w:webHidden/>
          </w:rPr>
          <w:t>172</w:t>
        </w:r>
        <w:r w:rsidR="00AF4737">
          <w:rPr>
            <w:noProof/>
            <w:webHidden/>
          </w:rPr>
          <w:fldChar w:fldCharType="end"/>
        </w:r>
      </w:hyperlink>
    </w:p>
    <w:p w:rsidR="00AF4737" w:rsidRDefault="003C7068">
      <w:pPr>
        <w:pStyle w:val="Kazalovsebine5"/>
        <w:tabs>
          <w:tab w:val="left" w:pos="3000"/>
          <w:tab w:val="right" w:leader="dot" w:pos="10338"/>
        </w:tabs>
        <w:rPr>
          <w:rFonts w:asciiTheme="minorHAnsi" w:eastAsiaTheme="minorEastAsia" w:hAnsiTheme="minorHAnsi" w:cstheme="minorBidi"/>
          <w:noProof/>
          <w:sz w:val="22"/>
          <w:szCs w:val="22"/>
          <w:lang w:eastAsia="sl-SI"/>
        </w:rPr>
      </w:pPr>
      <w:hyperlink w:anchor="_Toc11760751" w:history="1">
        <w:r w:rsidR="00AF4737" w:rsidRPr="00926C47">
          <w:rPr>
            <w:rStyle w:val="Hiperpovezava"/>
            <w:noProof/>
          </w:rPr>
          <w:t>1603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3.560 €</w:t>
        </w:r>
        <w:r w:rsidR="00AF4737">
          <w:rPr>
            <w:noProof/>
            <w:webHidden/>
          </w:rPr>
          <w:tab/>
        </w:r>
        <w:r w:rsidR="00AF4737">
          <w:rPr>
            <w:noProof/>
            <w:webHidden/>
          </w:rPr>
          <w:fldChar w:fldCharType="begin"/>
        </w:r>
        <w:r w:rsidR="00AF4737">
          <w:rPr>
            <w:noProof/>
            <w:webHidden/>
          </w:rPr>
          <w:instrText xml:space="preserve"> PAGEREF _Toc11760751 \h </w:instrText>
        </w:r>
        <w:r w:rsidR="00AF4737">
          <w:rPr>
            <w:noProof/>
            <w:webHidden/>
          </w:rPr>
        </w:r>
        <w:r w:rsidR="00AF4737">
          <w:rPr>
            <w:noProof/>
            <w:webHidden/>
          </w:rPr>
          <w:fldChar w:fldCharType="separate"/>
        </w:r>
        <w:r w:rsidR="00AF4737">
          <w:rPr>
            <w:noProof/>
            <w:webHidden/>
          </w:rPr>
          <w:t>172</w:t>
        </w:r>
        <w:r w:rsidR="00AF4737">
          <w:rPr>
            <w:noProof/>
            <w:webHidden/>
          </w:rPr>
          <w:fldChar w:fldCharType="end"/>
        </w:r>
      </w:hyperlink>
    </w:p>
    <w:p w:rsidR="00AF4737" w:rsidRDefault="003C7068">
      <w:pPr>
        <w:pStyle w:val="Kazalovsebine3"/>
        <w:tabs>
          <w:tab w:val="left" w:pos="3237"/>
          <w:tab w:val="right" w:leader="dot" w:pos="10338"/>
        </w:tabs>
        <w:rPr>
          <w:rFonts w:asciiTheme="minorHAnsi" w:eastAsiaTheme="minorEastAsia" w:hAnsiTheme="minorHAnsi" w:cstheme="minorBidi"/>
          <w:i w:val="0"/>
          <w:iCs w:val="0"/>
          <w:noProof/>
          <w:sz w:val="22"/>
          <w:szCs w:val="22"/>
          <w:lang w:eastAsia="sl-SI"/>
        </w:rPr>
      </w:pPr>
      <w:hyperlink w:anchor="_Toc11760752" w:history="1">
        <w:r w:rsidR="00AF4737" w:rsidRPr="00926C47">
          <w:rPr>
            <w:rStyle w:val="Hiperpovezava"/>
            <w:noProof/>
          </w:rPr>
          <w:t>57 Krajevna skupnost Prapretno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25.187 €</w:t>
        </w:r>
        <w:r w:rsidR="00AF4737">
          <w:rPr>
            <w:noProof/>
            <w:webHidden/>
          </w:rPr>
          <w:tab/>
        </w:r>
        <w:r w:rsidR="00AF4737">
          <w:rPr>
            <w:noProof/>
            <w:webHidden/>
          </w:rPr>
          <w:fldChar w:fldCharType="begin"/>
        </w:r>
        <w:r w:rsidR="00AF4737">
          <w:rPr>
            <w:noProof/>
            <w:webHidden/>
          </w:rPr>
          <w:instrText xml:space="preserve"> PAGEREF _Toc11760752 \h </w:instrText>
        </w:r>
        <w:r w:rsidR="00AF4737">
          <w:rPr>
            <w:noProof/>
            <w:webHidden/>
          </w:rPr>
        </w:r>
        <w:r w:rsidR="00AF4737">
          <w:rPr>
            <w:noProof/>
            <w:webHidden/>
          </w:rPr>
          <w:fldChar w:fldCharType="separate"/>
        </w:r>
        <w:r w:rsidR="00AF4737">
          <w:rPr>
            <w:noProof/>
            <w:webHidden/>
          </w:rPr>
          <w:t>173</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53"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7.262 €</w:t>
        </w:r>
        <w:r w:rsidR="00AF4737">
          <w:rPr>
            <w:noProof/>
            <w:webHidden/>
          </w:rPr>
          <w:tab/>
        </w:r>
        <w:r w:rsidR="00AF4737">
          <w:rPr>
            <w:noProof/>
            <w:webHidden/>
          </w:rPr>
          <w:fldChar w:fldCharType="begin"/>
        </w:r>
        <w:r w:rsidR="00AF4737">
          <w:rPr>
            <w:noProof/>
            <w:webHidden/>
          </w:rPr>
          <w:instrText xml:space="preserve"> PAGEREF _Toc11760753 \h </w:instrText>
        </w:r>
        <w:r w:rsidR="00AF4737">
          <w:rPr>
            <w:noProof/>
            <w:webHidden/>
          </w:rPr>
        </w:r>
        <w:r w:rsidR="00AF4737">
          <w:rPr>
            <w:noProof/>
            <w:webHidden/>
          </w:rPr>
          <w:fldChar w:fldCharType="separate"/>
        </w:r>
        <w:r w:rsidR="00AF4737">
          <w:rPr>
            <w:noProof/>
            <w:webHidden/>
          </w:rPr>
          <w:t>173</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54"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7.262 €</w:t>
        </w:r>
        <w:r w:rsidR="00AF4737">
          <w:rPr>
            <w:noProof/>
            <w:webHidden/>
          </w:rPr>
          <w:tab/>
        </w:r>
        <w:r w:rsidR="00AF4737">
          <w:rPr>
            <w:noProof/>
            <w:webHidden/>
          </w:rPr>
          <w:fldChar w:fldCharType="begin"/>
        </w:r>
        <w:r w:rsidR="00AF4737">
          <w:rPr>
            <w:noProof/>
            <w:webHidden/>
          </w:rPr>
          <w:instrText xml:space="preserve"> PAGEREF _Toc11760754 \h </w:instrText>
        </w:r>
        <w:r w:rsidR="00AF4737">
          <w:rPr>
            <w:noProof/>
            <w:webHidden/>
          </w:rPr>
        </w:r>
        <w:r w:rsidR="00AF4737">
          <w:rPr>
            <w:noProof/>
            <w:webHidden/>
          </w:rPr>
          <w:fldChar w:fldCharType="separate"/>
        </w:r>
        <w:r w:rsidR="00AF4737">
          <w:rPr>
            <w:noProof/>
            <w:webHidden/>
          </w:rPr>
          <w:t>174</w:t>
        </w:r>
        <w:r w:rsidR="00AF4737">
          <w:rPr>
            <w:noProof/>
            <w:webHidden/>
          </w:rPr>
          <w:fldChar w:fldCharType="end"/>
        </w:r>
      </w:hyperlink>
    </w:p>
    <w:p w:rsidR="00AF4737" w:rsidRDefault="003C7068">
      <w:pPr>
        <w:pStyle w:val="Kazalovsebine4"/>
        <w:tabs>
          <w:tab w:val="left" w:pos="6250"/>
          <w:tab w:val="right" w:leader="dot" w:pos="10338"/>
        </w:tabs>
        <w:rPr>
          <w:rFonts w:asciiTheme="minorHAnsi" w:eastAsiaTheme="minorEastAsia" w:hAnsiTheme="minorHAnsi" w:cstheme="minorBidi"/>
          <w:noProof/>
          <w:sz w:val="22"/>
          <w:szCs w:val="22"/>
          <w:lang w:eastAsia="sl-SI"/>
        </w:rPr>
      </w:pPr>
      <w:hyperlink w:anchor="_Toc11760755" w:history="1">
        <w:r w:rsidR="00AF4737" w:rsidRPr="00926C47">
          <w:rPr>
            <w:rStyle w:val="Hiperpovezava"/>
            <w:noProof/>
          </w:rPr>
          <w:t xml:space="preserve">13 PROMET, PROMETNA INFRASTRUKTURA IN KOMUNIKACIJE  </w:t>
        </w:r>
        <w:r w:rsidR="00AF4737">
          <w:rPr>
            <w:rFonts w:asciiTheme="minorHAnsi" w:eastAsiaTheme="minorEastAsia" w:hAnsiTheme="minorHAnsi" w:cstheme="minorBidi"/>
            <w:noProof/>
            <w:sz w:val="22"/>
            <w:szCs w:val="22"/>
            <w:lang w:eastAsia="sl-SI"/>
          </w:rPr>
          <w:tab/>
        </w:r>
        <w:r w:rsidR="00AF4737" w:rsidRPr="00926C47">
          <w:rPr>
            <w:rStyle w:val="Hiperpovezava"/>
            <w:noProof/>
          </w:rPr>
          <w:t>11.925 €</w:t>
        </w:r>
        <w:r w:rsidR="00AF4737">
          <w:rPr>
            <w:noProof/>
            <w:webHidden/>
          </w:rPr>
          <w:tab/>
        </w:r>
        <w:r w:rsidR="00AF4737">
          <w:rPr>
            <w:noProof/>
            <w:webHidden/>
          </w:rPr>
          <w:fldChar w:fldCharType="begin"/>
        </w:r>
        <w:r w:rsidR="00AF4737">
          <w:rPr>
            <w:noProof/>
            <w:webHidden/>
          </w:rPr>
          <w:instrText xml:space="preserve"> PAGEREF _Toc11760755 \h </w:instrText>
        </w:r>
        <w:r w:rsidR="00AF4737">
          <w:rPr>
            <w:noProof/>
            <w:webHidden/>
          </w:rPr>
        </w:r>
        <w:r w:rsidR="00AF4737">
          <w:rPr>
            <w:noProof/>
            <w:webHidden/>
          </w:rPr>
          <w:fldChar w:fldCharType="separate"/>
        </w:r>
        <w:r w:rsidR="00AF4737">
          <w:rPr>
            <w:noProof/>
            <w:webHidden/>
          </w:rPr>
          <w:t>175</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56"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11.925 €</w:t>
        </w:r>
        <w:r w:rsidR="00AF4737">
          <w:rPr>
            <w:noProof/>
            <w:webHidden/>
          </w:rPr>
          <w:tab/>
        </w:r>
        <w:r w:rsidR="00AF4737">
          <w:rPr>
            <w:noProof/>
            <w:webHidden/>
          </w:rPr>
          <w:fldChar w:fldCharType="begin"/>
        </w:r>
        <w:r w:rsidR="00AF4737">
          <w:rPr>
            <w:noProof/>
            <w:webHidden/>
          </w:rPr>
          <w:instrText xml:space="preserve"> PAGEREF _Toc11760756 \h </w:instrText>
        </w:r>
        <w:r w:rsidR="00AF4737">
          <w:rPr>
            <w:noProof/>
            <w:webHidden/>
          </w:rPr>
        </w:r>
        <w:r w:rsidR="00AF4737">
          <w:rPr>
            <w:noProof/>
            <w:webHidden/>
          </w:rPr>
          <w:fldChar w:fldCharType="separate"/>
        </w:r>
        <w:r w:rsidR="00AF4737">
          <w:rPr>
            <w:noProof/>
            <w:webHidden/>
          </w:rPr>
          <w:t>175</w:t>
        </w:r>
        <w:r w:rsidR="00AF4737">
          <w:rPr>
            <w:noProof/>
            <w:webHidden/>
          </w:rPr>
          <w:fldChar w:fldCharType="end"/>
        </w:r>
      </w:hyperlink>
    </w:p>
    <w:p w:rsidR="00AF4737" w:rsidRDefault="003C7068">
      <w:pPr>
        <w:pStyle w:val="Kazalovsebine4"/>
        <w:tabs>
          <w:tab w:val="left" w:pos="7360"/>
          <w:tab w:val="right" w:leader="dot" w:pos="10338"/>
        </w:tabs>
        <w:rPr>
          <w:rFonts w:asciiTheme="minorHAnsi" w:eastAsiaTheme="minorEastAsia" w:hAnsiTheme="minorHAnsi" w:cstheme="minorBidi"/>
          <w:noProof/>
          <w:sz w:val="22"/>
          <w:szCs w:val="22"/>
          <w:lang w:eastAsia="sl-SI"/>
        </w:rPr>
      </w:pPr>
      <w:hyperlink w:anchor="_Toc11760757" w:history="1">
        <w:r w:rsidR="00AF4737" w:rsidRPr="00926C47">
          <w:rPr>
            <w:rStyle w:val="Hiperpovezava"/>
            <w:noProof/>
          </w:rPr>
          <w:t>16 PROSTORSKO PLANIRANJE IN STANOVANJSKO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6.000 €</w:t>
        </w:r>
        <w:r w:rsidR="00AF4737">
          <w:rPr>
            <w:noProof/>
            <w:webHidden/>
          </w:rPr>
          <w:tab/>
        </w:r>
        <w:r w:rsidR="00AF4737">
          <w:rPr>
            <w:noProof/>
            <w:webHidden/>
          </w:rPr>
          <w:fldChar w:fldCharType="begin"/>
        </w:r>
        <w:r w:rsidR="00AF4737">
          <w:rPr>
            <w:noProof/>
            <w:webHidden/>
          </w:rPr>
          <w:instrText xml:space="preserve"> PAGEREF _Toc11760757 \h </w:instrText>
        </w:r>
        <w:r w:rsidR="00AF4737">
          <w:rPr>
            <w:noProof/>
            <w:webHidden/>
          </w:rPr>
        </w:r>
        <w:r w:rsidR="00AF4737">
          <w:rPr>
            <w:noProof/>
            <w:webHidden/>
          </w:rPr>
          <w:fldChar w:fldCharType="separate"/>
        </w:r>
        <w:r w:rsidR="00AF4737">
          <w:rPr>
            <w:noProof/>
            <w:webHidden/>
          </w:rPr>
          <w:t>177</w:t>
        </w:r>
        <w:r w:rsidR="00AF4737">
          <w:rPr>
            <w:noProof/>
            <w:webHidden/>
          </w:rPr>
          <w:fldChar w:fldCharType="end"/>
        </w:r>
      </w:hyperlink>
    </w:p>
    <w:p w:rsidR="00AF4737" w:rsidRDefault="003C7068">
      <w:pPr>
        <w:pStyle w:val="Kazalovsebine5"/>
        <w:tabs>
          <w:tab w:val="left" w:pos="3000"/>
          <w:tab w:val="right" w:leader="dot" w:pos="10338"/>
        </w:tabs>
        <w:rPr>
          <w:rFonts w:asciiTheme="minorHAnsi" w:eastAsiaTheme="minorEastAsia" w:hAnsiTheme="minorHAnsi" w:cstheme="minorBidi"/>
          <w:noProof/>
          <w:sz w:val="22"/>
          <w:szCs w:val="22"/>
          <w:lang w:eastAsia="sl-SI"/>
        </w:rPr>
      </w:pPr>
      <w:hyperlink w:anchor="_Toc11760758" w:history="1">
        <w:r w:rsidR="00AF4737" w:rsidRPr="00926C47">
          <w:rPr>
            <w:rStyle w:val="Hiperpovezava"/>
            <w:noProof/>
          </w:rPr>
          <w:t>1603 Komunalna dejavnost</w:t>
        </w:r>
        <w:r w:rsidR="00AF4737">
          <w:rPr>
            <w:rFonts w:asciiTheme="minorHAnsi" w:eastAsiaTheme="minorEastAsia" w:hAnsiTheme="minorHAnsi" w:cstheme="minorBidi"/>
            <w:noProof/>
            <w:sz w:val="22"/>
            <w:szCs w:val="22"/>
            <w:lang w:eastAsia="sl-SI"/>
          </w:rPr>
          <w:tab/>
        </w:r>
        <w:r w:rsidR="00AF4737" w:rsidRPr="00926C47">
          <w:rPr>
            <w:rStyle w:val="Hiperpovezava"/>
            <w:noProof/>
          </w:rPr>
          <w:t>6.000 €</w:t>
        </w:r>
        <w:r w:rsidR="00AF4737">
          <w:rPr>
            <w:noProof/>
            <w:webHidden/>
          </w:rPr>
          <w:tab/>
        </w:r>
        <w:r w:rsidR="00AF4737">
          <w:rPr>
            <w:noProof/>
            <w:webHidden/>
          </w:rPr>
          <w:fldChar w:fldCharType="begin"/>
        </w:r>
        <w:r w:rsidR="00AF4737">
          <w:rPr>
            <w:noProof/>
            <w:webHidden/>
          </w:rPr>
          <w:instrText xml:space="preserve"> PAGEREF _Toc11760758 \h </w:instrText>
        </w:r>
        <w:r w:rsidR="00AF4737">
          <w:rPr>
            <w:noProof/>
            <w:webHidden/>
          </w:rPr>
        </w:r>
        <w:r w:rsidR="00AF4737">
          <w:rPr>
            <w:noProof/>
            <w:webHidden/>
          </w:rPr>
          <w:fldChar w:fldCharType="separate"/>
        </w:r>
        <w:r w:rsidR="00AF4737">
          <w:rPr>
            <w:noProof/>
            <w:webHidden/>
          </w:rPr>
          <w:t>178</w:t>
        </w:r>
        <w:r w:rsidR="00AF4737">
          <w:rPr>
            <w:noProof/>
            <w:webHidden/>
          </w:rPr>
          <w:fldChar w:fldCharType="end"/>
        </w:r>
      </w:hyperlink>
    </w:p>
    <w:p w:rsidR="00AF4737" w:rsidRDefault="003C7068">
      <w:pPr>
        <w:pStyle w:val="Kazalovsebine3"/>
        <w:tabs>
          <w:tab w:val="left" w:pos="3864"/>
          <w:tab w:val="right" w:leader="dot" w:pos="10338"/>
        </w:tabs>
        <w:rPr>
          <w:rFonts w:asciiTheme="minorHAnsi" w:eastAsiaTheme="minorEastAsia" w:hAnsiTheme="minorHAnsi" w:cstheme="minorBidi"/>
          <w:i w:val="0"/>
          <w:iCs w:val="0"/>
          <w:noProof/>
          <w:sz w:val="22"/>
          <w:szCs w:val="22"/>
          <w:lang w:eastAsia="sl-SI"/>
        </w:rPr>
      </w:pPr>
      <w:hyperlink w:anchor="_Toc11760759" w:history="1">
        <w:r w:rsidR="00AF4737" w:rsidRPr="00926C47">
          <w:rPr>
            <w:rStyle w:val="Hiperpovezava"/>
            <w:noProof/>
          </w:rPr>
          <w:t>58 Krajevna skupnost Krnice-Šavna Peč</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86.174 €</w:t>
        </w:r>
        <w:r w:rsidR="00AF4737">
          <w:rPr>
            <w:noProof/>
            <w:webHidden/>
          </w:rPr>
          <w:tab/>
        </w:r>
        <w:r w:rsidR="00AF4737">
          <w:rPr>
            <w:noProof/>
            <w:webHidden/>
          </w:rPr>
          <w:fldChar w:fldCharType="begin"/>
        </w:r>
        <w:r w:rsidR="00AF4737">
          <w:rPr>
            <w:noProof/>
            <w:webHidden/>
          </w:rPr>
          <w:instrText xml:space="preserve"> PAGEREF _Toc11760759 \h </w:instrText>
        </w:r>
        <w:r w:rsidR="00AF4737">
          <w:rPr>
            <w:noProof/>
            <w:webHidden/>
          </w:rPr>
        </w:r>
        <w:r w:rsidR="00AF4737">
          <w:rPr>
            <w:noProof/>
            <w:webHidden/>
          </w:rPr>
          <w:fldChar w:fldCharType="separate"/>
        </w:r>
        <w:r w:rsidR="00AF4737">
          <w:rPr>
            <w:noProof/>
            <w:webHidden/>
          </w:rPr>
          <w:t>179</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60"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1.825 €</w:t>
        </w:r>
        <w:r w:rsidR="00AF4737">
          <w:rPr>
            <w:noProof/>
            <w:webHidden/>
          </w:rPr>
          <w:tab/>
        </w:r>
        <w:r w:rsidR="00AF4737">
          <w:rPr>
            <w:noProof/>
            <w:webHidden/>
          </w:rPr>
          <w:fldChar w:fldCharType="begin"/>
        </w:r>
        <w:r w:rsidR="00AF4737">
          <w:rPr>
            <w:noProof/>
            <w:webHidden/>
          </w:rPr>
          <w:instrText xml:space="preserve"> PAGEREF _Toc11760760 \h </w:instrText>
        </w:r>
        <w:r w:rsidR="00AF4737">
          <w:rPr>
            <w:noProof/>
            <w:webHidden/>
          </w:rPr>
        </w:r>
        <w:r w:rsidR="00AF4737">
          <w:rPr>
            <w:noProof/>
            <w:webHidden/>
          </w:rPr>
          <w:fldChar w:fldCharType="separate"/>
        </w:r>
        <w:r w:rsidR="00AF4737">
          <w:rPr>
            <w:noProof/>
            <w:webHidden/>
          </w:rPr>
          <w:t>179</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61"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1.825 €</w:t>
        </w:r>
        <w:r w:rsidR="00AF4737">
          <w:rPr>
            <w:noProof/>
            <w:webHidden/>
          </w:rPr>
          <w:tab/>
        </w:r>
        <w:r w:rsidR="00AF4737">
          <w:rPr>
            <w:noProof/>
            <w:webHidden/>
          </w:rPr>
          <w:fldChar w:fldCharType="begin"/>
        </w:r>
        <w:r w:rsidR="00AF4737">
          <w:rPr>
            <w:noProof/>
            <w:webHidden/>
          </w:rPr>
          <w:instrText xml:space="preserve"> PAGEREF _Toc11760761 \h </w:instrText>
        </w:r>
        <w:r w:rsidR="00AF4737">
          <w:rPr>
            <w:noProof/>
            <w:webHidden/>
          </w:rPr>
        </w:r>
        <w:r w:rsidR="00AF4737">
          <w:rPr>
            <w:noProof/>
            <w:webHidden/>
          </w:rPr>
          <w:fldChar w:fldCharType="separate"/>
        </w:r>
        <w:r w:rsidR="00AF4737">
          <w:rPr>
            <w:noProof/>
            <w:webHidden/>
          </w:rPr>
          <w:t>179</w:t>
        </w:r>
        <w:r w:rsidR="00AF4737">
          <w:rPr>
            <w:noProof/>
            <w:webHidden/>
          </w:rPr>
          <w:fldChar w:fldCharType="end"/>
        </w:r>
      </w:hyperlink>
    </w:p>
    <w:p w:rsidR="00AF4737" w:rsidRDefault="003C7068">
      <w:pPr>
        <w:pStyle w:val="Kazalovsebine4"/>
        <w:tabs>
          <w:tab w:val="left" w:pos="6160"/>
          <w:tab w:val="right" w:leader="dot" w:pos="10338"/>
        </w:tabs>
        <w:rPr>
          <w:rFonts w:asciiTheme="minorHAnsi" w:eastAsiaTheme="minorEastAsia" w:hAnsiTheme="minorHAnsi" w:cstheme="minorBidi"/>
          <w:noProof/>
          <w:sz w:val="22"/>
          <w:szCs w:val="22"/>
          <w:lang w:eastAsia="sl-SI"/>
        </w:rPr>
      </w:pPr>
      <w:hyperlink w:anchor="_Toc11760762" w:history="1">
        <w:r w:rsidR="00AF4737" w:rsidRPr="00926C47">
          <w:rPr>
            <w:rStyle w:val="Hiperpovezava"/>
            <w:noProof/>
          </w:rPr>
          <w:t>13 PROMET, PROMETNA INFRASTRUKTURA IN KOMUNIKACIJE</w:t>
        </w:r>
        <w:r w:rsidR="00AF4737">
          <w:rPr>
            <w:rFonts w:asciiTheme="minorHAnsi" w:eastAsiaTheme="minorEastAsia" w:hAnsiTheme="minorHAnsi" w:cstheme="minorBidi"/>
            <w:noProof/>
            <w:sz w:val="22"/>
            <w:szCs w:val="22"/>
            <w:lang w:eastAsia="sl-SI"/>
          </w:rPr>
          <w:tab/>
        </w:r>
        <w:r w:rsidR="00AF4737" w:rsidRPr="00926C47">
          <w:rPr>
            <w:rStyle w:val="Hiperpovezava"/>
            <w:noProof/>
          </w:rPr>
          <w:t>84.349 €</w:t>
        </w:r>
        <w:r w:rsidR="00AF4737">
          <w:rPr>
            <w:noProof/>
            <w:webHidden/>
          </w:rPr>
          <w:tab/>
        </w:r>
        <w:r w:rsidR="00AF4737">
          <w:rPr>
            <w:noProof/>
            <w:webHidden/>
          </w:rPr>
          <w:fldChar w:fldCharType="begin"/>
        </w:r>
        <w:r w:rsidR="00AF4737">
          <w:rPr>
            <w:noProof/>
            <w:webHidden/>
          </w:rPr>
          <w:instrText xml:space="preserve"> PAGEREF _Toc11760762 \h </w:instrText>
        </w:r>
        <w:r w:rsidR="00AF4737">
          <w:rPr>
            <w:noProof/>
            <w:webHidden/>
          </w:rPr>
        </w:r>
        <w:r w:rsidR="00AF4737">
          <w:rPr>
            <w:noProof/>
            <w:webHidden/>
          </w:rPr>
          <w:fldChar w:fldCharType="separate"/>
        </w:r>
        <w:r w:rsidR="00AF4737">
          <w:rPr>
            <w:noProof/>
            <w:webHidden/>
          </w:rPr>
          <w:t>180</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63"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84.349 €</w:t>
        </w:r>
        <w:r w:rsidR="00AF4737">
          <w:rPr>
            <w:noProof/>
            <w:webHidden/>
          </w:rPr>
          <w:tab/>
        </w:r>
        <w:r w:rsidR="00AF4737">
          <w:rPr>
            <w:noProof/>
            <w:webHidden/>
          </w:rPr>
          <w:fldChar w:fldCharType="begin"/>
        </w:r>
        <w:r w:rsidR="00AF4737">
          <w:rPr>
            <w:noProof/>
            <w:webHidden/>
          </w:rPr>
          <w:instrText xml:space="preserve"> PAGEREF _Toc11760763 \h </w:instrText>
        </w:r>
        <w:r w:rsidR="00AF4737">
          <w:rPr>
            <w:noProof/>
            <w:webHidden/>
          </w:rPr>
        </w:r>
        <w:r w:rsidR="00AF4737">
          <w:rPr>
            <w:noProof/>
            <w:webHidden/>
          </w:rPr>
          <w:fldChar w:fldCharType="separate"/>
        </w:r>
        <w:r w:rsidR="00AF4737">
          <w:rPr>
            <w:noProof/>
            <w:webHidden/>
          </w:rPr>
          <w:t>181</w:t>
        </w:r>
        <w:r w:rsidR="00AF4737">
          <w:rPr>
            <w:noProof/>
            <w:webHidden/>
          </w:rPr>
          <w:fldChar w:fldCharType="end"/>
        </w:r>
      </w:hyperlink>
    </w:p>
    <w:p w:rsidR="00AF4737" w:rsidRDefault="003C7068">
      <w:pPr>
        <w:pStyle w:val="Kazalovsebine3"/>
        <w:tabs>
          <w:tab w:val="left" w:pos="3059"/>
          <w:tab w:val="right" w:leader="dot" w:pos="10338"/>
        </w:tabs>
        <w:rPr>
          <w:rFonts w:asciiTheme="minorHAnsi" w:eastAsiaTheme="minorEastAsia" w:hAnsiTheme="minorHAnsi" w:cstheme="minorBidi"/>
          <w:i w:val="0"/>
          <w:iCs w:val="0"/>
          <w:noProof/>
          <w:sz w:val="22"/>
          <w:szCs w:val="22"/>
          <w:lang w:eastAsia="sl-SI"/>
        </w:rPr>
      </w:pPr>
      <w:hyperlink w:anchor="_Toc11760764" w:history="1">
        <w:r w:rsidR="00AF4737" w:rsidRPr="00926C47">
          <w:rPr>
            <w:rStyle w:val="Hiperpovezava"/>
            <w:noProof/>
          </w:rPr>
          <w:t>59 Krajevna skupnost Podkraj</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40.395 €</w:t>
        </w:r>
        <w:r w:rsidR="00AF4737">
          <w:rPr>
            <w:noProof/>
            <w:webHidden/>
          </w:rPr>
          <w:tab/>
        </w:r>
        <w:r w:rsidR="00AF4737">
          <w:rPr>
            <w:noProof/>
            <w:webHidden/>
          </w:rPr>
          <w:fldChar w:fldCharType="begin"/>
        </w:r>
        <w:r w:rsidR="00AF4737">
          <w:rPr>
            <w:noProof/>
            <w:webHidden/>
          </w:rPr>
          <w:instrText xml:space="preserve"> PAGEREF _Toc11760764 \h </w:instrText>
        </w:r>
        <w:r w:rsidR="00AF4737">
          <w:rPr>
            <w:noProof/>
            <w:webHidden/>
          </w:rPr>
        </w:r>
        <w:r w:rsidR="00AF4737">
          <w:rPr>
            <w:noProof/>
            <w:webHidden/>
          </w:rPr>
          <w:fldChar w:fldCharType="separate"/>
        </w:r>
        <w:r w:rsidR="00AF4737">
          <w:rPr>
            <w:noProof/>
            <w:webHidden/>
          </w:rPr>
          <w:t>183</w:t>
        </w:r>
        <w:r w:rsidR="00AF4737">
          <w:rPr>
            <w:noProof/>
            <w:webHidden/>
          </w:rPr>
          <w:fldChar w:fldCharType="end"/>
        </w:r>
      </w:hyperlink>
    </w:p>
    <w:p w:rsidR="00AF4737" w:rsidRDefault="003C7068">
      <w:pPr>
        <w:pStyle w:val="Kazalovsebine4"/>
        <w:tabs>
          <w:tab w:val="left" w:pos="3220"/>
          <w:tab w:val="right" w:leader="dot" w:pos="10338"/>
        </w:tabs>
        <w:rPr>
          <w:rFonts w:asciiTheme="minorHAnsi" w:eastAsiaTheme="minorEastAsia" w:hAnsiTheme="minorHAnsi" w:cstheme="minorBidi"/>
          <w:noProof/>
          <w:sz w:val="22"/>
          <w:szCs w:val="22"/>
          <w:lang w:eastAsia="sl-SI"/>
        </w:rPr>
      </w:pPr>
      <w:hyperlink w:anchor="_Toc11760765" w:history="1">
        <w:r w:rsidR="00AF4737" w:rsidRPr="00926C47">
          <w:rPr>
            <w:rStyle w:val="Hiperpovezava"/>
            <w:noProof/>
          </w:rPr>
          <w:t>06 LOKALNA SAMOUPRAVA</w:t>
        </w:r>
        <w:r w:rsidR="00AF4737">
          <w:rPr>
            <w:rFonts w:asciiTheme="minorHAnsi" w:eastAsiaTheme="minorEastAsia" w:hAnsiTheme="minorHAnsi" w:cstheme="minorBidi"/>
            <w:noProof/>
            <w:sz w:val="22"/>
            <w:szCs w:val="22"/>
            <w:lang w:eastAsia="sl-SI"/>
          </w:rPr>
          <w:tab/>
        </w:r>
        <w:r w:rsidR="00AF4737" w:rsidRPr="00926C47">
          <w:rPr>
            <w:rStyle w:val="Hiperpovezava"/>
            <w:noProof/>
          </w:rPr>
          <w:t>4.488 €</w:t>
        </w:r>
        <w:r w:rsidR="00AF4737">
          <w:rPr>
            <w:noProof/>
            <w:webHidden/>
          </w:rPr>
          <w:tab/>
        </w:r>
        <w:r w:rsidR="00AF4737">
          <w:rPr>
            <w:noProof/>
            <w:webHidden/>
          </w:rPr>
          <w:fldChar w:fldCharType="begin"/>
        </w:r>
        <w:r w:rsidR="00AF4737">
          <w:rPr>
            <w:noProof/>
            <w:webHidden/>
          </w:rPr>
          <w:instrText xml:space="preserve"> PAGEREF _Toc11760765 \h </w:instrText>
        </w:r>
        <w:r w:rsidR="00AF4737">
          <w:rPr>
            <w:noProof/>
            <w:webHidden/>
          </w:rPr>
        </w:r>
        <w:r w:rsidR="00AF4737">
          <w:rPr>
            <w:noProof/>
            <w:webHidden/>
          </w:rPr>
          <w:fldChar w:fldCharType="separate"/>
        </w:r>
        <w:r w:rsidR="00AF4737">
          <w:rPr>
            <w:noProof/>
            <w:webHidden/>
          </w:rPr>
          <w:t>183</w:t>
        </w:r>
        <w:r w:rsidR="00AF4737">
          <w:rPr>
            <w:noProof/>
            <w:webHidden/>
          </w:rPr>
          <w:fldChar w:fldCharType="end"/>
        </w:r>
      </w:hyperlink>
    </w:p>
    <w:p w:rsidR="00AF4737" w:rsidRDefault="003C7068">
      <w:pPr>
        <w:pStyle w:val="Kazalovsebine5"/>
        <w:tabs>
          <w:tab w:val="left" w:pos="6049"/>
          <w:tab w:val="right" w:leader="dot" w:pos="10338"/>
        </w:tabs>
        <w:rPr>
          <w:rFonts w:asciiTheme="minorHAnsi" w:eastAsiaTheme="minorEastAsia" w:hAnsiTheme="minorHAnsi" w:cstheme="minorBidi"/>
          <w:noProof/>
          <w:sz w:val="22"/>
          <w:szCs w:val="22"/>
          <w:lang w:eastAsia="sl-SI"/>
        </w:rPr>
      </w:pPr>
      <w:hyperlink w:anchor="_Toc11760766" w:history="1">
        <w:r w:rsidR="00AF4737" w:rsidRPr="00926C47">
          <w:rPr>
            <w:rStyle w:val="Hiperpovezava"/>
            <w:noProof/>
          </w:rPr>
          <w:t>0602 Sofinanciranje dejavnosti občin, ožjih delov občin in zvez občin</w:t>
        </w:r>
        <w:r w:rsidR="00AF4737">
          <w:rPr>
            <w:rFonts w:asciiTheme="minorHAnsi" w:eastAsiaTheme="minorEastAsia" w:hAnsiTheme="minorHAnsi" w:cstheme="minorBidi"/>
            <w:noProof/>
            <w:sz w:val="22"/>
            <w:szCs w:val="22"/>
            <w:lang w:eastAsia="sl-SI"/>
          </w:rPr>
          <w:tab/>
        </w:r>
        <w:r w:rsidR="00AF4737" w:rsidRPr="00926C47">
          <w:rPr>
            <w:rStyle w:val="Hiperpovezava"/>
            <w:noProof/>
          </w:rPr>
          <w:t>4.488 €</w:t>
        </w:r>
        <w:r w:rsidR="00AF4737">
          <w:rPr>
            <w:noProof/>
            <w:webHidden/>
          </w:rPr>
          <w:tab/>
        </w:r>
        <w:r w:rsidR="00AF4737">
          <w:rPr>
            <w:noProof/>
            <w:webHidden/>
          </w:rPr>
          <w:fldChar w:fldCharType="begin"/>
        </w:r>
        <w:r w:rsidR="00AF4737">
          <w:rPr>
            <w:noProof/>
            <w:webHidden/>
          </w:rPr>
          <w:instrText xml:space="preserve"> PAGEREF _Toc11760766 \h </w:instrText>
        </w:r>
        <w:r w:rsidR="00AF4737">
          <w:rPr>
            <w:noProof/>
            <w:webHidden/>
          </w:rPr>
        </w:r>
        <w:r w:rsidR="00AF4737">
          <w:rPr>
            <w:noProof/>
            <w:webHidden/>
          </w:rPr>
          <w:fldChar w:fldCharType="separate"/>
        </w:r>
        <w:r w:rsidR="00AF4737">
          <w:rPr>
            <w:noProof/>
            <w:webHidden/>
          </w:rPr>
          <w:t>183</w:t>
        </w:r>
        <w:r w:rsidR="00AF4737">
          <w:rPr>
            <w:noProof/>
            <w:webHidden/>
          </w:rPr>
          <w:fldChar w:fldCharType="end"/>
        </w:r>
      </w:hyperlink>
    </w:p>
    <w:p w:rsidR="00AF4737" w:rsidRDefault="003C7068">
      <w:pPr>
        <w:pStyle w:val="Kazalovsebine4"/>
        <w:tabs>
          <w:tab w:val="left" w:pos="6250"/>
          <w:tab w:val="right" w:leader="dot" w:pos="10338"/>
        </w:tabs>
        <w:rPr>
          <w:rFonts w:asciiTheme="minorHAnsi" w:eastAsiaTheme="minorEastAsia" w:hAnsiTheme="minorHAnsi" w:cstheme="minorBidi"/>
          <w:noProof/>
          <w:sz w:val="22"/>
          <w:szCs w:val="22"/>
          <w:lang w:eastAsia="sl-SI"/>
        </w:rPr>
      </w:pPr>
      <w:hyperlink w:anchor="_Toc11760767" w:history="1">
        <w:r w:rsidR="00AF4737" w:rsidRPr="00926C47">
          <w:rPr>
            <w:rStyle w:val="Hiperpovezava"/>
            <w:noProof/>
          </w:rPr>
          <w:t xml:space="preserve">13 PROMET, PROMETNA INFRASTRUKTURA IN KOMUNIKACIJE  </w:t>
        </w:r>
        <w:r w:rsidR="00AF4737">
          <w:rPr>
            <w:rFonts w:asciiTheme="minorHAnsi" w:eastAsiaTheme="minorEastAsia" w:hAnsiTheme="minorHAnsi" w:cstheme="minorBidi"/>
            <w:noProof/>
            <w:sz w:val="22"/>
            <w:szCs w:val="22"/>
            <w:lang w:eastAsia="sl-SI"/>
          </w:rPr>
          <w:tab/>
        </w:r>
        <w:r w:rsidR="00AF4737" w:rsidRPr="00926C47">
          <w:rPr>
            <w:rStyle w:val="Hiperpovezava"/>
            <w:noProof/>
          </w:rPr>
          <w:t>35.907 €</w:t>
        </w:r>
        <w:r w:rsidR="00AF4737">
          <w:rPr>
            <w:noProof/>
            <w:webHidden/>
          </w:rPr>
          <w:tab/>
        </w:r>
        <w:r w:rsidR="00AF4737">
          <w:rPr>
            <w:noProof/>
            <w:webHidden/>
          </w:rPr>
          <w:fldChar w:fldCharType="begin"/>
        </w:r>
        <w:r w:rsidR="00AF4737">
          <w:rPr>
            <w:noProof/>
            <w:webHidden/>
          </w:rPr>
          <w:instrText xml:space="preserve"> PAGEREF _Toc11760767 \h </w:instrText>
        </w:r>
        <w:r w:rsidR="00AF4737">
          <w:rPr>
            <w:noProof/>
            <w:webHidden/>
          </w:rPr>
        </w:r>
        <w:r w:rsidR="00AF4737">
          <w:rPr>
            <w:noProof/>
            <w:webHidden/>
          </w:rPr>
          <w:fldChar w:fldCharType="separate"/>
        </w:r>
        <w:r w:rsidR="00AF4737">
          <w:rPr>
            <w:noProof/>
            <w:webHidden/>
          </w:rPr>
          <w:t>184</w:t>
        </w:r>
        <w:r w:rsidR="00AF4737">
          <w:rPr>
            <w:noProof/>
            <w:webHidden/>
          </w:rPr>
          <w:fldChar w:fldCharType="end"/>
        </w:r>
      </w:hyperlink>
    </w:p>
    <w:p w:rsidR="00AF4737" w:rsidRDefault="003C7068">
      <w:pPr>
        <w:pStyle w:val="Kazalovsebine5"/>
        <w:tabs>
          <w:tab w:val="left" w:pos="3650"/>
          <w:tab w:val="right" w:leader="dot" w:pos="10338"/>
        </w:tabs>
        <w:rPr>
          <w:rFonts w:asciiTheme="minorHAnsi" w:eastAsiaTheme="minorEastAsia" w:hAnsiTheme="minorHAnsi" w:cstheme="minorBidi"/>
          <w:noProof/>
          <w:sz w:val="22"/>
          <w:szCs w:val="22"/>
          <w:lang w:eastAsia="sl-SI"/>
        </w:rPr>
      </w:pPr>
      <w:hyperlink w:anchor="_Toc11760768" w:history="1">
        <w:r w:rsidR="00AF4737" w:rsidRPr="00926C47">
          <w:rPr>
            <w:rStyle w:val="Hiperpovezava"/>
            <w:noProof/>
          </w:rPr>
          <w:t>1302 Cestni promet in infrastruktura</w:t>
        </w:r>
        <w:r w:rsidR="00AF4737">
          <w:rPr>
            <w:rFonts w:asciiTheme="minorHAnsi" w:eastAsiaTheme="minorEastAsia" w:hAnsiTheme="minorHAnsi" w:cstheme="minorBidi"/>
            <w:noProof/>
            <w:sz w:val="22"/>
            <w:szCs w:val="22"/>
            <w:lang w:eastAsia="sl-SI"/>
          </w:rPr>
          <w:tab/>
        </w:r>
        <w:r w:rsidR="00AF4737" w:rsidRPr="00926C47">
          <w:rPr>
            <w:rStyle w:val="Hiperpovezava"/>
            <w:noProof/>
          </w:rPr>
          <w:t>35.907 €</w:t>
        </w:r>
        <w:r w:rsidR="00AF4737">
          <w:rPr>
            <w:noProof/>
            <w:webHidden/>
          </w:rPr>
          <w:tab/>
        </w:r>
        <w:r w:rsidR="00AF4737">
          <w:rPr>
            <w:noProof/>
            <w:webHidden/>
          </w:rPr>
          <w:fldChar w:fldCharType="begin"/>
        </w:r>
        <w:r w:rsidR="00AF4737">
          <w:rPr>
            <w:noProof/>
            <w:webHidden/>
          </w:rPr>
          <w:instrText xml:space="preserve"> PAGEREF _Toc11760768 \h </w:instrText>
        </w:r>
        <w:r w:rsidR="00AF4737">
          <w:rPr>
            <w:noProof/>
            <w:webHidden/>
          </w:rPr>
        </w:r>
        <w:r w:rsidR="00AF4737">
          <w:rPr>
            <w:noProof/>
            <w:webHidden/>
          </w:rPr>
          <w:fldChar w:fldCharType="separate"/>
        </w:r>
        <w:r w:rsidR="00AF4737">
          <w:rPr>
            <w:noProof/>
            <w:webHidden/>
          </w:rPr>
          <w:t>185</w:t>
        </w:r>
        <w:r w:rsidR="00AF4737">
          <w:rPr>
            <w:noProof/>
            <w:webHidden/>
          </w:rPr>
          <w:fldChar w:fldCharType="end"/>
        </w:r>
      </w:hyperlink>
    </w:p>
    <w:p w:rsidR="00AF4737" w:rsidRDefault="003C7068">
      <w:pPr>
        <w:pStyle w:val="Kazalovsebine2"/>
        <w:tabs>
          <w:tab w:val="right" w:leader="dot" w:pos="10338"/>
        </w:tabs>
        <w:rPr>
          <w:rFonts w:asciiTheme="minorHAnsi" w:eastAsiaTheme="minorEastAsia" w:hAnsiTheme="minorHAnsi" w:cstheme="minorBidi"/>
          <w:smallCaps w:val="0"/>
          <w:noProof/>
          <w:sz w:val="22"/>
          <w:szCs w:val="22"/>
          <w:lang w:eastAsia="sl-SI"/>
        </w:rPr>
      </w:pPr>
      <w:hyperlink w:anchor="_Toc11760769" w:history="1">
        <w:r w:rsidR="00AF4737" w:rsidRPr="00926C47">
          <w:rPr>
            <w:rStyle w:val="Hiperpovezava"/>
            <w:noProof/>
          </w:rPr>
          <w:t>III. NAČRT RAZVOJNIH PROGRAMOV</w:t>
        </w:r>
        <w:r w:rsidR="00AF4737">
          <w:rPr>
            <w:noProof/>
            <w:webHidden/>
          </w:rPr>
          <w:tab/>
        </w:r>
        <w:r w:rsidR="00AF4737">
          <w:rPr>
            <w:noProof/>
            <w:webHidden/>
          </w:rPr>
          <w:fldChar w:fldCharType="begin"/>
        </w:r>
        <w:r w:rsidR="00AF4737">
          <w:rPr>
            <w:noProof/>
            <w:webHidden/>
          </w:rPr>
          <w:instrText xml:space="preserve"> PAGEREF _Toc11760769 \h </w:instrText>
        </w:r>
        <w:r w:rsidR="00AF4737">
          <w:rPr>
            <w:noProof/>
            <w:webHidden/>
          </w:rPr>
        </w:r>
        <w:r w:rsidR="00AF4737">
          <w:rPr>
            <w:noProof/>
            <w:webHidden/>
          </w:rPr>
          <w:fldChar w:fldCharType="separate"/>
        </w:r>
        <w:r w:rsidR="00AF4737">
          <w:rPr>
            <w:noProof/>
            <w:webHidden/>
          </w:rPr>
          <w:t>188</w:t>
        </w:r>
        <w:r w:rsidR="00AF4737">
          <w:rPr>
            <w:noProof/>
            <w:webHidden/>
          </w:rPr>
          <w:fldChar w:fldCharType="end"/>
        </w:r>
      </w:hyperlink>
    </w:p>
    <w:p w:rsidR="00AF4737" w:rsidRDefault="003C7068">
      <w:pPr>
        <w:pStyle w:val="Kazalovsebine2"/>
        <w:tabs>
          <w:tab w:val="left" w:pos="1885"/>
          <w:tab w:val="right" w:leader="dot" w:pos="10338"/>
        </w:tabs>
        <w:rPr>
          <w:rFonts w:asciiTheme="minorHAnsi" w:eastAsiaTheme="minorEastAsia" w:hAnsiTheme="minorHAnsi" w:cstheme="minorBidi"/>
          <w:smallCaps w:val="0"/>
          <w:noProof/>
          <w:sz w:val="22"/>
          <w:szCs w:val="22"/>
          <w:lang w:eastAsia="sl-SI"/>
        </w:rPr>
      </w:pPr>
      <w:hyperlink w:anchor="_Toc11760770" w:history="1">
        <w:r w:rsidR="00AF4737" w:rsidRPr="00926C47">
          <w:rPr>
            <w:rStyle w:val="Hiperpovezava"/>
            <w:noProof/>
          </w:rPr>
          <w:t>10 Občinski svet</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800 €</w:t>
        </w:r>
        <w:r w:rsidR="00AF4737">
          <w:rPr>
            <w:noProof/>
            <w:webHidden/>
          </w:rPr>
          <w:tab/>
        </w:r>
        <w:r w:rsidR="00AF4737">
          <w:rPr>
            <w:noProof/>
            <w:webHidden/>
          </w:rPr>
          <w:fldChar w:fldCharType="begin"/>
        </w:r>
        <w:r w:rsidR="00AF4737">
          <w:rPr>
            <w:noProof/>
            <w:webHidden/>
          </w:rPr>
          <w:instrText xml:space="preserve"> PAGEREF _Toc11760770 \h </w:instrText>
        </w:r>
        <w:r w:rsidR="00AF4737">
          <w:rPr>
            <w:noProof/>
            <w:webHidden/>
          </w:rPr>
        </w:r>
        <w:r w:rsidR="00AF4737">
          <w:rPr>
            <w:noProof/>
            <w:webHidden/>
          </w:rPr>
          <w:fldChar w:fldCharType="separate"/>
        </w:r>
        <w:r w:rsidR="00AF4737">
          <w:rPr>
            <w:noProof/>
            <w:webHidden/>
          </w:rPr>
          <w:t>188</w:t>
        </w:r>
        <w:r w:rsidR="00AF4737">
          <w:rPr>
            <w:noProof/>
            <w:webHidden/>
          </w:rPr>
          <w:fldChar w:fldCharType="end"/>
        </w:r>
      </w:hyperlink>
    </w:p>
    <w:p w:rsidR="00AF4737" w:rsidRDefault="003C7068">
      <w:pPr>
        <w:pStyle w:val="Kazalovsebine3"/>
        <w:tabs>
          <w:tab w:val="left" w:pos="5692"/>
          <w:tab w:val="right" w:leader="dot" w:pos="10338"/>
        </w:tabs>
        <w:rPr>
          <w:rFonts w:asciiTheme="minorHAnsi" w:eastAsiaTheme="minorEastAsia" w:hAnsiTheme="minorHAnsi" w:cstheme="minorBidi"/>
          <w:i w:val="0"/>
          <w:iCs w:val="0"/>
          <w:noProof/>
          <w:sz w:val="22"/>
          <w:szCs w:val="22"/>
          <w:lang w:eastAsia="sl-SI"/>
        </w:rPr>
      </w:pPr>
      <w:hyperlink w:anchor="_Toc11760771" w:history="1">
        <w:r w:rsidR="00AF4737" w:rsidRPr="00926C47">
          <w:rPr>
            <w:rStyle w:val="Hiperpovezava"/>
            <w:noProof/>
          </w:rPr>
          <w:t>OB034-15-0022 NAKUP OPREME ZA SVETNIŠKE SKUPINE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800 €</w:t>
        </w:r>
        <w:r w:rsidR="00AF4737">
          <w:rPr>
            <w:noProof/>
            <w:webHidden/>
          </w:rPr>
          <w:tab/>
        </w:r>
        <w:r w:rsidR="00AF4737">
          <w:rPr>
            <w:noProof/>
            <w:webHidden/>
          </w:rPr>
          <w:fldChar w:fldCharType="begin"/>
        </w:r>
        <w:r w:rsidR="00AF4737">
          <w:rPr>
            <w:noProof/>
            <w:webHidden/>
          </w:rPr>
          <w:instrText xml:space="preserve"> PAGEREF _Toc11760771 \h </w:instrText>
        </w:r>
        <w:r w:rsidR="00AF4737">
          <w:rPr>
            <w:noProof/>
            <w:webHidden/>
          </w:rPr>
        </w:r>
        <w:r w:rsidR="00AF4737">
          <w:rPr>
            <w:noProof/>
            <w:webHidden/>
          </w:rPr>
          <w:fldChar w:fldCharType="separate"/>
        </w:r>
        <w:r w:rsidR="00AF4737">
          <w:rPr>
            <w:noProof/>
            <w:webHidden/>
          </w:rPr>
          <w:t>188</w:t>
        </w:r>
        <w:r w:rsidR="00AF4737">
          <w:rPr>
            <w:noProof/>
            <w:webHidden/>
          </w:rPr>
          <w:fldChar w:fldCharType="end"/>
        </w:r>
      </w:hyperlink>
    </w:p>
    <w:p w:rsidR="00AF4737" w:rsidRDefault="003C7068">
      <w:pPr>
        <w:pStyle w:val="Kazalovsebine2"/>
        <w:tabs>
          <w:tab w:val="left" w:pos="4802"/>
          <w:tab w:val="right" w:leader="dot" w:pos="10338"/>
        </w:tabs>
        <w:rPr>
          <w:rFonts w:asciiTheme="minorHAnsi" w:eastAsiaTheme="minorEastAsia" w:hAnsiTheme="minorHAnsi" w:cstheme="minorBidi"/>
          <w:smallCaps w:val="0"/>
          <w:noProof/>
          <w:sz w:val="22"/>
          <w:szCs w:val="22"/>
          <w:lang w:eastAsia="sl-SI"/>
        </w:rPr>
      </w:pPr>
      <w:hyperlink w:anchor="_Toc11760772" w:history="1">
        <w:r w:rsidR="00AF4737" w:rsidRPr="00926C47">
          <w:rPr>
            <w:rStyle w:val="Hiperpovezava"/>
            <w:noProof/>
          </w:rPr>
          <w:t>40 Občinska uprava - Oddelek za splošne zadeve</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442.608 €</w:t>
        </w:r>
        <w:r w:rsidR="00AF4737">
          <w:rPr>
            <w:noProof/>
            <w:webHidden/>
          </w:rPr>
          <w:tab/>
        </w:r>
        <w:r w:rsidR="00AF4737">
          <w:rPr>
            <w:noProof/>
            <w:webHidden/>
          </w:rPr>
          <w:fldChar w:fldCharType="begin"/>
        </w:r>
        <w:r w:rsidR="00AF4737">
          <w:rPr>
            <w:noProof/>
            <w:webHidden/>
          </w:rPr>
          <w:instrText xml:space="preserve"> PAGEREF _Toc11760772 \h </w:instrText>
        </w:r>
        <w:r w:rsidR="00AF4737">
          <w:rPr>
            <w:noProof/>
            <w:webHidden/>
          </w:rPr>
        </w:r>
        <w:r w:rsidR="00AF4737">
          <w:rPr>
            <w:noProof/>
            <w:webHidden/>
          </w:rPr>
          <w:fldChar w:fldCharType="separate"/>
        </w:r>
        <w:r w:rsidR="00AF4737">
          <w:rPr>
            <w:noProof/>
            <w:webHidden/>
          </w:rPr>
          <w:t>188</w:t>
        </w:r>
        <w:r w:rsidR="00AF4737">
          <w:rPr>
            <w:noProof/>
            <w:webHidden/>
          </w:rPr>
          <w:fldChar w:fldCharType="end"/>
        </w:r>
      </w:hyperlink>
    </w:p>
    <w:p w:rsidR="00AF4737" w:rsidRDefault="003C7068">
      <w:pPr>
        <w:pStyle w:val="Kazalovsebine3"/>
        <w:tabs>
          <w:tab w:val="right" w:leader="dot" w:pos="10338"/>
        </w:tabs>
        <w:rPr>
          <w:rFonts w:asciiTheme="minorHAnsi" w:eastAsiaTheme="minorEastAsia" w:hAnsiTheme="minorHAnsi" w:cstheme="minorBidi"/>
          <w:i w:val="0"/>
          <w:iCs w:val="0"/>
          <w:noProof/>
          <w:sz w:val="22"/>
          <w:szCs w:val="22"/>
          <w:lang w:eastAsia="sl-SI"/>
        </w:rPr>
      </w:pPr>
      <w:hyperlink w:anchor="_Toc11760773" w:history="1">
        <w:r w:rsidR="00AF4737" w:rsidRPr="00926C47">
          <w:rPr>
            <w:rStyle w:val="Hiperpovezava"/>
            <w:noProof/>
          </w:rPr>
          <w:t>OB034-07-0030 INVESTICIJSKA VLAGANJA V POSLOVNE PROSTORE</w:t>
        </w:r>
        <w:r w:rsidR="00AF4737">
          <w:rPr>
            <w:noProof/>
            <w:webHidden/>
          </w:rPr>
          <w:tab/>
        </w:r>
        <w:r w:rsidR="00AF4737">
          <w:rPr>
            <w:noProof/>
            <w:webHidden/>
          </w:rPr>
          <w:fldChar w:fldCharType="begin"/>
        </w:r>
        <w:r w:rsidR="00AF4737">
          <w:rPr>
            <w:noProof/>
            <w:webHidden/>
          </w:rPr>
          <w:instrText xml:space="preserve"> PAGEREF _Toc11760773 \h </w:instrText>
        </w:r>
        <w:r w:rsidR="00AF4737">
          <w:rPr>
            <w:noProof/>
            <w:webHidden/>
          </w:rPr>
        </w:r>
        <w:r w:rsidR="00AF4737">
          <w:rPr>
            <w:noProof/>
            <w:webHidden/>
          </w:rPr>
          <w:fldChar w:fldCharType="separate"/>
        </w:r>
        <w:r w:rsidR="00AF4737">
          <w:rPr>
            <w:noProof/>
            <w:webHidden/>
          </w:rPr>
          <w:t>188</w:t>
        </w:r>
        <w:r w:rsidR="00AF4737">
          <w:rPr>
            <w:noProof/>
            <w:webHidden/>
          </w:rPr>
          <w:fldChar w:fldCharType="end"/>
        </w:r>
      </w:hyperlink>
    </w:p>
    <w:p w:rsidR="00AF4737" w:rsidRDefault="003C7068">
      <w:pPr>
        <w:pStyle w:val="Kazalovsebine3"/>
        <w:tabs>
          <w:tab w:val="right" w:leader="dot" w:pos="10338"/>
        </w:tabs>
        <w:rPr>
          <w:rFonts w:asciiTheme="minorHAnsi" w:eastAsiaTheme="minorEastAsia" w:hAnsiTheme="minorHAnsi" w:cstheme="minorBidi"/>
          <w:i w:val="0"/>
          <w:iCs w:val="0"/>
          <w:noProof/>
          <w:sz w:val="22"/>
          <w:szCs w:val="22"/>
          <w:lang w:eastAsia="sl-SI"/>
        </w:rPr>
      </w:pPr>
      <w:hyperlink w:anchor="_Toc11760774" w:history="1">
        <w:r w:rsidR="00AF4737" w:rsidRPr="00926C47">
          <w:rPr>
            <w:rStyle w:val="Hiperpovezava"/>
            <w:noProof/>
          </w:rPr>
          <w:t>4.000 €</w:t>
        </w:r>
        <w:r w:rsidR="00AF4737">
          <w:rPr>
            <w:noProof/>
            <w:webHidden/>
          </w:rPr>
          <w:tab/>
        </w:r>
        <w:r w:rsidR="00AF4737">
          <w:rPr>
            <w:noProof/>
            <w:webHidden/>
          </w:rPr>
          <w:fldChar w:fldCharType="begin"/>
        </w:r>
        <w:r w:rsidR="00AF4737">
          <w:rPr>
            <w:noProof/>
            <w:webHidden/>
          </w:rPr>
          <w:instrText xml:space="preserve"> PAGEREF _Toc11760774 \h </w:instrText>
        </w:r>
        <w:r w:rsidR="00AF4737">
          <w:rPr>
            <w:noProof/>
            <w:webHidden/>
          </w:rPr>
        </w:r>
        <w:r w:rsidR="00AF4737">
          <w:rPr>
            <w:noProof/>
            <w:webHidden/>
          </w:rPr>
          <w:fldChar w:fldCharType="separate"/>
        </w:r>
        <w:r w:rsidR="00AF4737">
          <w:rPr>
            <w:noProof/>
            <w:webHidden/>
          </w:rPr>
          <w:t>188</w:t>
        </w:r>
        <w:r w:rsidR="00AF4737">
          <w:rPr>
            <w:noProof/>
            <w:webHidden/>
          </w:rPr>
          <w:fldChar w:fldCharType="end"/>
        </w:r>
      </w:hyperlink>
    </w:p>
    <w:p w:rsidR="00AF4737" w:rsidRDefault="003C7068">
      <w:pPr>
        <w:pStyle w:val="Kazalovsebine3"/>
        <w:tabs>
          <w:tab w:val="left" w:pos="8758"/>
          <w:tab w:val="right" w:leader="dot" w:pos="10338"/>
        </w:tabs>
        <w:rPr>
          <w:rFonts w:asciiTheme="minorHAnsi" w:eastAsiaTheme="minorEastAsia" w:hAnsiTheme="minorHAnsi" w:cstheme="minorBidi"/>
          <w:i w:val="0"/>
          <w:iCs w:val="0"/>
          <w:noProof/>
          <w:sz w:val="22"/>
          <w:szCs w:val="22"/>
          <w:lang w:eastAsia="sl-SI"/>
        </w:rPr>
      </w:pPr>
      <w:hyperlink w:anchor="_Toc11760775" w:history="1">
        <w:r w:rsidR="00AF4737" w:rsidRPr="00926C47">
          <w:rPr>
            <w:rStyle w:val="Hiperpovezava"/>
            <w:noProof/>
          </w:rPr>
          <w:t>OB034-18-0001 REKONSTRUKCIJA IN ENERGETSKA SANACIJA OBJEKTA TRG BORCEV NOB 12</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267.004 €</w:t>
        </w:r>
        <w:r w:rsidR="00AF4737">
          <w:rPr>
            <w:noProof/>
            <w:webHidden/>
          </w:rPr>
          <w:tab/>
        </w:r>
        <w:r w:rsidR="00AF4737">
          <w:rPr>
            <w:noProof/>
            <w:webHidden/>
          </w:rPr>
          <w:fldChar w:fldCharType="begin"/>
        </w:r>
        <w:r w:rsidR="00AF4737">
          <w:rPr>
            <w:noProof/>
            <w:webHidden/>
          </w:rPr>
          <w:instrText xml:space="preserve"> PAGEREF _Toc11760775 \h </w:instrText>
        </w:r>
        <w:r w:rsidR="00AF4737">
          <w:rPr>
            <w:noProof/>
            <w:webHidden/>
          </w:rPr>
        </w:r>
        <w:r w:rsidR="00AF4737">
          <w:rPr>
            <w:noProof/>
            <w:webHidden/>
          </w:rPr>
          <w:fldChar w:fldCharType="separate"/>
        </w:r>
        <w:r w:rsidR="00AF4737">
          <w:rPr>
            <w:noProof/>
            <w:webHidden/>
          </w:rPr>
          <w:t>189</w:t>
        </w:r>
        <w:r w:rsidR="00AF4737">
          <w:rPr>
            <w:noProof/>
            <w:webHidden/>
          </w:rPr>
          <w:fldChar w:fldCharType="end"/>
        </w:r>
      </w:hyperlink>
    </w:p>
    <w:p w:rsidR="00AF4737" w:rsidRDefault="003C7068">
      <w:pPr>
        <w:pStyle w:val="Kazalovsebine3"/>
        <w:tabs>
          <w:tab w:val="left" w:pos="4369"/>
          <w:tab w:val="right" w:leader="dot" w:pos="10338"/>
        </w:tabs>
        <w:rPr>
          <w:rFonts w:asciiTheme="minorHAnsi" w:eastAsiaTheme="minorEastAsia" w:hAnsiTheme="minorHAnsi" w:cstheme="minorBidi"/>
          <w:i w:val="0"/>
          <w:iCs w:val="0"/>
          <w:noProof/>
          <w:sz w:val="22"/>
          <w:szCs w:val="22"/>
          <w:lang w:eastAsia="sl-SI"/>
        </w:rPr>
      </w:pPr>
      <w:hyperlink w:anchor="_Toc11760776" w:history="1">
        <w:r w:rsidR="00AF4737" w:rsidRPr="00926C47">
          <w:rPr>
            <w:rStyle w:val="Hiperpovezava"/>
            <w:noProof/>
          </w:rPr>
          <w:t>OB034-06-0075 NABAVA OPREME UPRAVA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13.800 €</w:t>
        </w:r>
        <w:r w:rsidR="00AF4737">
          <w:rPr>
            <w:noProof/>
            <w:webHidden/>
          </w:rPr>
          <w:tab/>
        </w:r>
        <w:r w:rsidR="00AF4737">
          <w:rPr>
            <w:noProof/>
            <w:webHidden/>
          </w:rPr>
          <w:fldChar w:fldCharType="begin"/>
        </w:r>
        <w:r w:rsidR="00AF4737">
          <w:rPr>
            <w:noProof/>
            <w:webHidden/>
          </w:rPr>
          <w:instrText xml:space="preserve"> PAGEREF _Toc11760776 \h </w:instrText>
        </w:r>
        <w:r w:rsidR="00AF4737">
          <w:rPr>
            <w:noProof/>
            <w:webHidden/>
          </w:rPr>
        </w:r>
        <w:r w:rsidR="00AF4737">
          <w:rPr>
            <w:noProof/>
            <w:webHidden/>
          </w:rPr>
          <w:fldChar w:fldCharType="separate"/>
        </w:r>
        <w:r w:rsidR="00AF4737">
          <w:rPr>
            <w:noProof/>
            <w:webHidden/>
          </w:rPr>
          <w:t>190</w:t>
        </w:r>
        <w:r w:rsidR="00AF4737">
          <w:rPr>
            <w:noProof/>
            <w:webHidden/>
          </w:rPr>
          <w:fldChar w:fldCharType="end"/>
        </w:r>
      </w:hyperlink>
    </w:p>
    <w:p w:rsidR="00AF4737" w:rsidRDefault="003C7068">
      <w:pPr>
        <w:pStyle w:val="Kazalovsebine3"/>
        <w:tabs>
          <w:tab w:val="left" w:pos="6514"/>
          <w:tab w:val="right" w:leader="dot" w:pos="10338"/>
        </w:tabs>
        <w:rPr>
          <w:rFonts w:asciiTheme="minorHAnsi" w:eastAsiaTheme="minorEastAsia" w:hAnsiTheme="minorHAnsi" w:cstheme="minorBidi"/>
          <w:i w:val="0"/>
          <w:iCs w:val="0"/>
          <w:noProof/>
          <w:sz w:val="22"/>
          <w:szCs w:val="22"/>
          <w:lang w:eastAsia="sl-SI"/>
        </w:rPr>
      </w:pPr>
      <w:hyperlink w:anchor="_Toc11760777" w:history="1">
        <w:r w:rsidR="00AF4737" w:rsidRPr="00926C47">
          <w:rPr>
            <w:rStyle w:val="Hiperpovezava"/>
            <w:noProof/>
          </w:rPr>
          <w:t>OB034-06-0076 INVESTICIJSKA VLAGANJA V OBČINSKO ZGRADBO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13.200 €</w:t>
        </w:r>
        <w:r w:rsidR="00AF4737">
          <w:rPr>
            <w:noProof/>
            <w:webHidden/>
          </w:rPr>
          <w:tab/>
        </w:r>
        <w:r w:rsidR="00AF4737">
          <w:rPr>
            <w:noProof/>
            <w:webHidden/>
          </w:rPr>
          <w:fldChar w:fldCharType="begin"/>
        </w:r>
        <w:r w:rsidR="00AF4737">
          <w:rPr>
            <w:noProof/>
            <w:webHidden/>
          </w:rPr>
          <w:instrText xml:space="preserve"> PAGEREF _Toc11760777 \h </w:instrText>
        </w:r>
        <w:r w:rsidR="00AF4737">
          <w:rPr>
            <w:noProof/>
            <w:webHidden/>
          </w:rPr>
        </w:r>
        <w:r w:rsidR="00AF4737">
          <w:rPr>
            <w:noProof/>
            <w:webHidden/>
          </w:rPr>
          <w:fldChar w:fldCharType="separate"/>
        </w:r>
        <w:r w:rsidR="00AF4737">
          <w:rPr>
            <w:noProof/>
            <w:webHidden/>
          </w:rPr>
          <w:t>190</w:t>
        </w:r>
        <w:r w:rsidR="00AF4737">
          <w:rPr>
            <w:noProof/>
            <w:webHidden/>
          </w:rPr>
          <w:fldChar w:fldCharType="end"/>
        </w:r>
      </w:hyperlink>
    </w:p>
    <w:p w:rsidR="00AF4737" w:rsidRDefault="003C7068">
      <w:pPr>
        <w:pStyle w:val="Kazalovsebine3"/>
        <w:tabs>
          <w:tab w:val="left" w:pos="4964"/>
          <w:tab w:val="right" w:leader="dot" w:pos="10338"/>
        </w:tabs>
        <w:rPr>
          <w:rFonts w:asciiTheme="minorHAnsi" w:eastAsiaTheme="minorEastAsia" w:hAnsiTheme="minorHAnsi" w:cstheme="minorBidi"/>
          <w:i w:val="0"/>
          <w:iCs w:val="0"/>
          <w:noProof/>
          <w:sz w:val="22"/>
          <w:szCs w:val="22"/>
          <w:lang w:eastAsia="sl-SI"/>
        </w:rPr>
      </w:pPr>
      <w:hyperlink w:anchor="_Toc11760778" w:history="1">
        <w:r w:rsidR="00AF4737" w:rsidRPr="00926C47">
          <w:rPr>
            <w:rStyle w:val="Hiperpovezava"/>
            <w:noProof/>
          </w:rPr>
          <w:t>OB034-18-0008 Medobčinski inšpektorat in redarstvo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6.152 €</w:t>
        </w:r>
        <w:r w:rsidR="00AF4737">
          <w:rPr>
            <w:noProof/>
            <w:webHidden/>
          </w:rPr>
          <w:tab/>
        </w:r>
        <w:r w:rsidR="00AF4737">
          <w:rPr>
            <w:noProof/>
            <w:webHidden/>
          </w:rPr>
          <w:fldChar w:fldCharType="begin"/>
        </w:r>
        <w:r w:rsidR="00AF4737">
          <w:rPr>
            <w:noProof/>
            <w:webHidden/>
          </w:rPr>
          <w:instrText xml:space="preserve"> PAGEREF _Toc11760778 \h </w:instrText>
        </w:r>
        <w:r w:rsidR="00AF4737">
          <w:rPr>
            <w:noProof/>
            <w:webHidden/>
          </w:rPr>
        </w:r>
        <w:r w:rsidR="00AF4737">
          <w:rPr>
            <w:noProof/>
            <w:webHidden/>
          </w:rPr>
          <w:fldChar w:fldCharType="separate"/>
        </w:r>
        <w:r w:rsidR="00AF4737">
          <w:rPr>
            <w:noProof/>
            <w:webHidden/>
          </w:rPr>
          <w:t>190</w:t>
        </w:r>
        <w:r w:rsidR="00AF4737">
          <w:rPr>
            <w:noProof/>
            <w:webHidden/>
          </w:rPr>
          <w:fldChar w:fldCharType="end"/>
        </w:r>
      </w:hyperlink>
    </w:p>
    <w:p w:rsidR="00AF4737" w:rsidRDefault="003C7068">
      <w:pPr>
        <w:pStyle w:val="Kazalovsebine3"/>
        <w:tabs>
          <w:tab w:val="left" w:pos="6098"/>
          <w:tab w:val="right" w:leader="dot" w:pos="10338"/>
        </w:tabs>
        <w:rPr>
          <w:rFonts w:asciiTheme="minorHAnsi" w:eastAsiaTheme="minorEastAsia" w:hAnsiTheme="minorHAnsi" w:cstheme="minorBidi"/>
          <w:i w:val="0"/>
          <w:iCs w:val="0"/>
          <w:noProof/>
          <w:sz w:val="22"/>
          <w:szCs w:val="22"/>
          <w:lang w:eastAsia="sl-SI"/>
        </w:rPr>
      </w:pPr>
      <w:hyperlink w:anchor="_Toc11760779" w:history="1">
        <w:r w:rsidR="00AF4737" w:rsidRPr="00926C47">
          <w:rPr>
            <w:rStyle w:val="Hiperpovezava"/>
            <w:noProof/>
          </w:rPr>
          <w:t>OB034-06-0064 NAKUP ZAŠČITNE IN REŠEVALNE OPREME CZ</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4.652 €</w:t>
        </w:r>
        <w:r w:rsidR="00AF4737">
          <w:rPr>
            <w:noProof/>
            <w:webHidden/>
          </w:rPr>
          <w:tab/>
        </w:r>
        <w:r w:rsidR="00AF4737">
          <w:rPr>
            <w:noProof/>
            <w:webHidden/>
          </w:rPr>
          <w:fldChar w:fldCharType="begin"/>
        </w:r>
        <w:r w:rsidR="00AF4737">
          <w:rPr>
            <w:noProof/>
            <w:webHidden/>
          </w:rPr>
          <w:instrText xml:space="preserve"> PAGEREF _Toc11760779 \h </w:instrText>
        </w:r>
        <w:r w:rsidR="00AF4737">
          <w:rPr>
            <w:noProof/>
            <w:webHidden/>
          </w:rPr>
        </w:r>
        <w:r w:rsidR="00AF4737">
          <w:rPr>
            <w:noProof/>
            <w:webHidden/>
          </w:rPr>
          <w:fldChar w:fldCharType="separate"/>
        </w:r>
        <w:r w:rsidR="00AF4737">
          <w:rPr>
            <w:noProof/>
            <w:webHidden/>
          </w:rPr>
          <w:t>191</w:t>
        </w:r>
        <w:r w:rsidR="00AF4737">
          <w:rPr>
            <w:noProof/>
            <w:webHidden/>
          </w:rPr>
          <w:fldChar w:fldCharType="end"/>
        </w:r>
      </w:hyperlink>
    </w:p>
    <w:p w:rsidR="00AF4737" w:rsidRDefault="003C7068">
      <w:pPr>
        <w:pStyle w:val="Kazalovsebine3"/>
        <w:tabs>
          <w:tab w:val="left" w:pos="6308"/>
          <w:tab w:val="right" w:leader="dot" w:pos="10338"/>
        </w:tabs>
        <w:rPr>
          <w:rFonts w:asciiTheme="minorHAnsi" w:eastAsiaTheme="minorEastAsia" w:hAnsiTheme="minorHAnsi" w:cstheme="minorBidi"/>
          <w:i w:val="0"/>
          <w:iCs w:val="0"/>
          <w:noProof/>
          <w:sz w:val="22"/>
          <w:szCs w:val="22"/>
          <w:lang w:eastAsia="sl-SI"/>
        </w:rPr>
      </w:pPr>
      <w:hyperlink w:anchor="_Toc11760780" w:history="1">
        <w:r w:rsidR="00AF4737" w:rsidRPr="00926C47">
          <w:rPr>
            <w:rStyle w:val="Hiperpovezava"/>
            <w:noProof/>
          </w:rPr>
          <w:t xml:space="preserve">OB034-06-0068 POSOD. IN VZDRŽEVANJE GASILSKIH DOMOV    </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3.000 €</w:t>
        </w:r>
        <w:r w:rsidR="00AF4737">
          <w:rPr>
            <w:noProof/>
            <w:webHidden/>
          </w:rPr>
          <w:tab/>
        </w:r>
        <w:r w:rsidR="00AF4737">
          <w:rPr>
            <w:noProof/>
            <w:webHidden/>
          </w:rPr>
          <w:fldChar w:fldCharType="begin"/>
        </w:r>
        <w:r w:rsidR="00AF4737">
          <w:rPr>
            <w:noProof/>
            <w:webHidden/>
          </w:rPr>
          <w:instrText xml:space="preserve"> PAGEREF _Toc11760780 \h </w:instrText>
        </w:r>
        <w:r w:rsidR="00AF4737">
          <w:rPr>
            <w:noProof/>
            <w:webHidden/>
          </w:rPr>
        </w:r>
        <w:r w:rsidR="00AF4737">
          <w:rPr>
            <w:noProof/>
            <w:webHidden/>
          </w:rPr>
          <w:fldChar w:fldCharType="separate"/>
        </w:r>
        <w:r w:rsidR="00AF4737">
          <w:rPr>
            <w:noProof/>
            <w:webHidden/>
          </w:rPr>
          <w:t>191</w:t>
        </w:r>
        <w:r w:rsidR="00AF4737">
          <w:rPr>
            <w:noProof/>
            <w:webHidden/>
          </w:rPr>
          <w:fldChar w:fldCharType="end"/>
        </w:r>
      </w:hyperlink>
    </w:p>
    <w:p w:rsidR="00AF4737" w:rsidRDefault="003C7068">
      <w:pPr>
        <w:pStyle w:val="Kazalovsebine3"/>
        <w:tabs>
          <w:tab w:val="left" w:pos="5392"/>
          <w:tab w:val="right" w:leader="dot" w:pos="10338"/>
        </w:tabs>
        <w:rPr>
          <w:rFonts w:asciiTheme="minorHAnsi" w:eastAsiaTheme="minorEastAsia" w:hAnsiTheme="minorHAnsi" w:cstheme="minorBidi"/>
          <w:i w:val="0"/>
          <w:iCs w:val="0"/>
          <w:noProof/>
          <w:sz w:val="22"/>
          <w:szCs w:val="22"/>
          <w:lang w:eastAsia="sl-SI"/>
        </w:rPr>
      </w:pPr>
      <w:hyperlink w:anchor="_Toc11760781" w:history="1">
        <w:r w:rsidR="00AF4737" w:rsidRPr="00926C47">
          <w:rPr>
            <w:rStyle w:val="Hiperpovezava"/>
            <w:noProof/>
          </w:rPr>
          <w:t>OB034-07-0045 NAKUP OPREME ZA GASILSKE ENOTE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27.800 €</w:t>
        </w:r>
        <w:r w:rsidR="00AF4737">
          <w:rPr>
            <w:noProof/>
            <w:webHidden/>
          </w:rPr>
          <w:tab/>
        </w:r>
        <w:r w:rsidR="00AF4737">
          <w:rPr>
            <w:noProof/>
            <w:webHidden/>
          </w:rPr>
          <w:fldChar w:fldCharType="begin"/>
        </w:r>
        <w:r w:rsidR="00AF4737">
          <w:rPr>
            <w:noProof/>
            <w:webHidden/>
          </w:rPr>
          <w:instrText xml:space="preserve"> PAGEREF _Toc11760781 \h </w:instrText>
        </w:r>
        <w:r w:rsidR="00AF4737">
          <w:rPr>
            <w:noProof/>
            <w:webHidden/>
          </w:rPr>
        </w:r>
        <w:r w:rsidR="00AF4737">
          <w:rPr>
            <w:noProof/>
            <w:webHidden/>
          </w:rPr>
          <w:fldChar w:fldCharType="separate"/>
        </w:r>
        <w:r w:rsidR="00AF4737">
          <w:rPr>
            <w:noProof/>
            <w:webHidden/>
          </w:rPr>
          <w:t>191</w:t>
        </w:r>
        <w:r w:rsidR="00AF4737">
          <w:rPr>
            <w:noProof/>
            <w:webHidden/>
          </w:rPr>
          <w:fldChar w:fldCharType="end"/>
        </w:r>
      </w:hyperlink>
    </w:p>
    <w:p w:rsidR="00AF4737" w:rsidRDefault="003C7068">
      <w:pPr>
        <w:pStyle w:val="Kazalovsebine3"/>
        <w:tabs>
          <w:tab w:val="left" w:pos="5719"/>
          <w:tab w:val="right" w:leader="dot" w:pos="10338"/>
        </w:tabs>
        <w:rPr>
          <w:rFonts w:asciiTheme="minorHAnsi" w:eastAsiaTheme="minorEastAsia" w:hAnsiTheme="minorHAnsi" w:cstheme="minorBidi"/>
          <w:i w:val="0"/>
          <w:iCs w:val="0"/>
          <w:noProof/>
          <w:sz w:val="22"/>
          <w:szCs w:val="22"/>
          <w:lang w:eastAsia="sl-SI"/>
        </w:rPr>
      </w:pPr>
      <w:hyperlink w:anchor="_Toc11760782" w:history="1">
        <w:r w:rsidR="00AF4737" w:rsidRPr="00926C47">
          <w:rPr>
            <w:rStyle w:val="Hiperpovezava"/>
            <w:noProof/>
          </w:rPr>
          <w:t>OB034-19-0002 PGD DOL - GRADNJA GASILSKEGA DOMA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50.000 €</w:t>
        </w:r>
        <w:r w:rsidR="00AF4737">
          <w:rPr>
            <w:noProof/>
            <w:webHidden/>
          </w:rPr>
          <w:tab/>
        </w:r>
        <w:r w:rsidR="00AF4737">
          <w:rPr>
            <w:noProof/>
            <w:webHidden/>
          </w:rPr>
          <w:fldChar w:fldCharType="begin"/>
        </w:r>
        <w:r w:rsidR="00AF4737">
          <w:rPr>
            <w:noProof/>
            <w:webHidden/>
          </w:rPr>
          <w:instrText xml:space="preserve"> PAGEREF _Toc11760782 \h </w:instrText>
        </w:r>
        <w:r w:rsidR="00AF4737">
          <w:rPr>
            <w:noProof/>
            <w:webHidden/>
          </w:rPr>
        </w:r>
        <w:r w:rsidR="00AF4737">
          <w:rPr>
            <w:noProof/>
            <w:webHidden/>
          </w:rPr>
          <w:fldChar w:fldCharType="separate"/>
        </w:r>
        <w:r w:rsidR="00AF4737">
          <w:rPr>
            <w:noProof/>
            <w:webHidden/>
          </w:rPr>
          <w:t>191</w:t>
        </w:r>
        <w:r w:rsidR="00AF4737">
          <w:rPr>
            <w:noProof/>
            <w:webHidden/>
          </w:rPr>
          <w:fldChar w:fldCharType="end"/>
        </w:r>
      </w:hyperlink>
    </w:p>
    <w:p w:rsidR="00AF4737" w:rsidRDefault="003C7068">
      <w:pPr>
        <w:pStyle w:val="Kazalovsebine3"/>
        <w:tabs>
          <w:tab w:val="left" w:pos="6297"/>
          <w:tab w:val="right" w:leader="dot" w:pos="10338"/>
        </w:tabs>
        <w:rPr>
          <w:rFonts w:asciiTheme="minorHAnsi" w:eastAsiaTheme="minorEastAsia" w:hAnsiTheme="minorHAnsi" w:cstheme="minorBidi"/>
          <w:i w:val="0"/>
          <w:iCs w:val="0"/>
          <w:noProof/>
          <w:sz w:val="22"/>
          <w:szCs w:val="22"/>
          <w:lang w:eastAsia="sl-SI"/>
        </w:rPr>
      </w:pPr>
      <w:hyperlink w:anchor="_Toc11760783" w:history="1">
        <w:r w:rsidR="00AF4737" w:rsidRPr="00926C47">
          <w:rPr>
            <w:rStyle w:val="Hiperpovezava"/>
            <w:noProof/>
          </w:rPr>
          <w:t xml:space="preserve">OB034-07-0035 ODKUPI IN ODŠKODN. ZA POSEGE V PROSTOR  </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53.000 €</w:t>
        </w:r>
        <w:r w:rsidR="00AF4737">
          <w:rPr>
            <w:noProof/>
            <w:webHidden/>
          </w:rPr>
          <w:tab/>
        </w:r>
        <w:r w:rsidR="00AF4737">
          <w:rPr>
            <w:noProof/>
            <w:webHidden/>
          </w:rPr>
          <w:fldChar w:fldCharType="begin"/>
        </w:r>
        <w:r w:rsidR="00AF4737">
          <w:rPr>
            <w:noProof/>
            <w:webHidden/>
          </w:rPr>
          <w:instrText xml:space="preserve"> PAGEREF _Toc11760783 \h </w:instrText>
        </w:r>
        <w:r w:rsidR="00AF4737">
          <w:rPr>
            <w:noProof/>
            <w:webHidden/>
          </w:rPr>
        </w:r>
        <w:r w:rsidR="00AF4737">
          <w:rPr>
            <w:noProof/>
            <w:webHidden/>
          </w:rPr>
          <w:fldChar w:fldCharType="separate"/>
        </w:r>
        <w:r w:rsidR="00AF4737">
          <w:rPr>
            <w:noProof/>
            <w:webHidden/>
          </w:rPr>
          <w:t>191</w:t>
        </w:r>
        <w:r w:rsidR="00AF4737">
          <w:rPr>
            <w:noProof/>
            <w:webHidden/>
          </w:rPr>
          <w:fldChar w:fldCharType="end"/>
        </w:r>
      </w:hyperlink>
    </w:p>
    <w:p w:rsidR="00AF4737" w:rsidRDefault="003C7068">
      <w:pPr>
        <w:pStyle w:val="Kazalovsebine2"/>
        <w:tabs>
          <w:tab w:val="left" w:pos="5916"/>
          <w:tab w:val="right" w:leader="dot" w:pos="10338"/>
        </w:tabs>
        <w:rPr>
          <w:rFonts w:asciiTheme="minorHAnsi" w:eastAsiaTheme="minorEastAsia" w:hAnsiTheme="minorHAnsi" w:cstheme="minorBidi"/>
          <w:smallCaps w:val="0"/>
          <w:noProof/>
          <w:sz w:val="22"/>
          <w:szCs w:val="22"/>
          <w:lang w:eastAsia="sl-SI"/>
        </w:rPr>
      </w:pPr>
      <w:hyperlink w:anchor="_Toc11760784" w:history="1">
        <w:r w:rsidR="00AF4737" w:rsidRPr="00926C47">
          <w:rPr>
            <w:rStyle w:val="Hiperpovezava"/>
            <w:noProof/>
          </w:rPr>
          <w:t>41 Občinska uprava - Oddelek za družb. dej. in gospodarstvo</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553.372 €</w:t>
        </w:r>
        <w:r w:rsidR="00AF4737">
          <w:rPr>
            <w:noProof/>
            <w:webHidden/>
          </w:rPr>
          <w:tab/>
        </w:r>
        <w:r w:rsidR="00AF4737">
          <w:rPr>
            <w:noProof/>
            <w:webHidden/>
          </w:rPr>
          <w:fldChar w:fldCharType="begin"/>
        </w:r>
        <w:r w:rsidR="00AF4737">
          <w:rPr>
            <w:noProof/>
            <w:webHidden/>
          </w:rPr>
          <w:instrText xml:space="preserve"> PAGEREF _Toc11760784 \h </w:instrText>
        </w:r>
        <w:r w:rsidR="00AF4737">
          <w:rPr>
            <w:noProof/>
            <w:webHidden/>
          </w:rPr>
        </w:r>
        <w:r w:rsidR="00AF4737">
          <w:rPr>
            <w:noProof/>
            <w:webHidden/>
          </w:rPr>
          <w:fldChar w:fldCharType="separate"/>
        </w:r>
        <w:r w:rsidR="00AF4737">
          <w:rPr>
            <w:noProof/>
            <w:webHidden/>
          </w:rPr>
          <w:t>192</w:t>
        </w:r>
        <w:r w:rsidR="00AF4737">
          <w:rPr>
            <w:noProof/>
            <w:webHidden/>
          </w:rPr>
          <w:fldChar w:fldCharType="end"/>
        </w:r>
      </w:hyperlink>
    </w:p>
    <w:p w:rsidR="00AF4737" w:rsidRDefault="003C7068">
      <w:pPr>
        <w:pStyle w:val="Kazalovsebine3"/>
        <w:tabs>
          <w:tab w:val="left" w:pos="5463"/>
          <w:tab w:val="right" w:leader="dot" w:pos="10338"/>
        </w:tabs>
        <w:rPr>
          <w:rFonts w:asciiTheme="minorHAnsi" w:eastAsiaTheme="minorEastAsia" w:hAnsiTheme="minorHAnsi" w:cstheme="minorBidi"/>
          <w:i w:val="0"/>
          <w:iCs w:val="0"/>
          <w:noProof/>
          <w:sz w:val="22"/>
          <w:szCs w:val="22"/>
          <w:lang w:eastAsia="sl-SI"/>
        </w:rPr>
      </w:pPr>
      <w:hyperlink w:anchor="_Toc11760785" w:history="1">
        <w:r w:rsidR="00AF4737" w:rsidRPr="00926C47">
          <w:rPr>
            <w:rStyle w:val="Hiperpovezava"/>
            <w:noProof/>
          </w:rPr>
          <w:t>OB034-16-0001 RRA ZASAVJE - NAKUP OPREME IN DR.</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700 €</w:t>
        </w:r>
        <w:r w:rsidR="00AF4737">
          <w:rPr>
            <w:noProof/>
            <w:webHidden/>
          </w:rPr>
          <w:tab/>
        </w:r>
        <w:r w:rsidR="00AF4737">
          <w:rPr>
            <w:noProof/>
            <w:webHidden/>
          </w:rPr>
          <w:fldChar w:fldCharType="begin"/>
        </w:r>
        <w:r w:rsidR="00AF4737">
          <w:rPr>
            <w:noProof/>
            <w:webHidden/>
          </w:rPr>
          <w:instrText xml:space="preserve"> PAGEREF _Toc11760785 \h </w:instrText>
        </w:r>
        <w:r w:rsidR="00AF4737">
          <w:rPr>
            <w:noProof/>
            <w:webHidden/>
          </w:rPr>
        </w:r>
        <w:r w:rsidR="00AF4737">
          <w:rPr>
            <w:noProof/>
            <w:webHidden/>
          </w:rPr>
          <w:fldChar w:fldCharType="separate"/>
        </w:r>
        <w:r w:rsidR="00AF4737">
          <w:rPr>
            <w:noProof/>
            <w:webHidden/>
          </w:rPr>
          <w:t>192</w:t>
        </w:r>
        <w:r w:rsidR="00AF4737">
          <w:rPr>
            <w:noProof/>
            <w:webHidden/>
          </w:rPr>
          <w:fldChar w:fldCharType="end"/>
        </w:r>
      </w:hyperlink>
    </w:p>
    <w:p w:rsidR="00AF4737" w:rsidRDefault="003C7068">
      <w:pPr>
        <w:pStyle w:val="Kazalovsebine3"/>
        <w:tabs>
          <w:tab w:val="left" w:pos="4625"/>
          <w:tab w:val="right" w:leader="dot" w:pos="10338"/>
        </w:tabs>
        <w:rPr>
          <w:rFonts w:asciiTheme="minorHAnsi" w:eastAsiaTheme="minorEastAsia" w:hAnsiTheme="minorHAnsi" w:cstheme="minorBidi"/>
          <w:i w:val="0"/>
          <w:iCs w:val="0"/>
          <w:noProof/>
          <w:sz w:val="22"/>
          <w:szCs w:val="22"/>
          <w:lang w:eastAsia="sl-SI"/>
        </w:rPr>
      </w:pPr>
      <w:hyperlink w:anchor="_Toc11760786" w:history="1">
        <w:r w:rsidR="00AF4737" w:rsidRPr="00926C47">
          <w:rPr>
            <w:rStyle w:val="Hiperpovezava"/>
            <w:noProof/>
          </w:rPr>
          <w:t>OB034-06-0023 SUBVENCIJE ZA KMETIJSTVO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16.000 €</w:t>
        </w:r>
        <w:r w:rsidR="00AF4737">
          <w:rPr>
            <w:noProof/>
            <w:webHidden/>
          </w:rPr>
          <w:tab/>
        </w:r>
        <w:r w:rsidR="00AF4737">
          <w:rPr>
            <w:noProof/>
            <w:webHidden/>
          </w:rPr>
          <w:fldChar w:fldCharType="begin"/>
        </w:r>
        <w:r w:rsidR="00AF4737">
          <w:rPr>
            <w:noProof/>
            <w:webHidden/>
          </w:rPr>
          <w:instrText xml:space="preserve"> PAGEREF _Toc11760786 \h </w:instrText>
        </w:r>
        <w:r w:rsidR="00AF4737">
          <w:rPr>
            <w:noProof/>
            <w:webHidden/>
          </w:rPr>
        </w:r>
        <w:r w:rsidR="00AF4737">
          <w:rPr>
            <w:noProof/>
            <w:webHidden/>
          </w:rPr>
          <w:fldChar w:fldCharType="separate"/>
        </w:r>
        <w:r w:rsidR="00AF4737">
          <w:rPr>
            <w:noProof/>
            <w:webHidden/>
          </w:rPr>
          <w:t>192</w:t>
        </w:r>
        <w:r w:rsidR="00AF4737">
          <w:rPr>
            <w:noProof/>
            <w:webHidden/>
          </w:rPr>
          <w:fldChar w:fldCharType="end"/>
        </w:r>
      </w:hyperlink>
    </w:p>
    <w:p w:rsidR="00AF4737" w:rsidRDefault="003C7068">
      <w:pPr>
        <w:pStyle w:val="Kazalovsebine3"/>
        <w:tabs>
          <w:tab w:val="left" w:pos="5625"/>
          <w:tab w:val="right" w:leader="dot" w:pos="10338"/>
        </w:tabs>
        <w:rPr>
          <w:rFonts w:asciiTheme="minorHAnsi" w:eastAsiaTheme="minorEastAsia" w:hAnsiTheme="minorHAnsi" w:cstheme="minorBidi"/>
          <w:i w:val="0"/>
          <w:iCs w:val="0"/>
          <w:noProof/>
          <w:sz w:val="22"/>
          <w:szCs w:val="22"/>
          <w:lang w:eastAsia="sl-SI"/>
        </w:rPr>
      </w:pPr>
      <w:hyperlink w:anchor="_Toc11760787" w:history="1">
        <w:r w:rsidR="00AF4737" w:rsidRPr="00926C47">
          <w:rPr>
            <w:rStyle w:val="Hiperpovezava"/>
            <w:noProof/>
          </w:rPr>
          <w:t>OB034-06-0016 SUBVENCIJE ZA  MALO GOSPODARSTVO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42.000 €</w:t>
        </w:r>
        <w:r w:rsidR="00AF4737">
          <w:rPr>
            <w:noProof/>
            <w:webHidden/>
          </w:rPr>
          <w:tab/>
        </w:r>
        <w:r w:rsidR="00AF4737">
          <w:rPr>
            <w:noProof/>
            <w:webHidden/>
          </w:rPr>
          <w:fldChar w:fldCharType="begin"/>
        </w:r>
        <w:r w:rsidR="00AF4737">
          <w:rPr>
            <w:noProof/>
            <w:webHidden/>
          </w:rPr>
          <w:instrText xml:space="preserve"> PAGEREF _Toc11760787 \h </w:instrText>
        </w:r>
        <w:r w:rsidR="00AF4737">
          <w:rPr>
            <w:noProof/>
            <w:webHidden/>
          </w:rPr>
        </w:r>
        <w:r w:rsidR="00AF4737">
          <w:rPr>
            <w:noProof/>
            <w:webHidden/>
          </w:rPr>
          <w:fldChar w:fldCharType="separate"/>
        </w:r>
        <w:r w:rsidR="00AF4737">
          <w:rPr>
            <w:noProof/>
            <w:webHidden/>
          </w:rPr>
          <w:t>192</w:t>
        </w:r>
        <w:r w:rsidR="00AF4737">
          <w:rPr>
            <w:noProof/>
            <w:webHidden/>
          </w:rPr>
          <w:fldChar w:fldCharType="end"/>
        </w:r>
      </w:hyperlink>
    </w:p>
    <w:p w:rsidR="00AF4737" w:rsidRDefault="003C7068">
      <w:pPr>
        <w:pStyle w:val="Kazalovsebine3"/>
        <w:tabs>
          <w:tab w:val="left" w:pos="3264"/>
          <w:tab w:val="right" w:leader="dot" w:pos="10338"/>
        </w:tabs>
        <w:rPr>
          <w:rFonts w:asciiTheme="minorHAnsi" w:eastAsiaTheme="minorEastAsia" w:hAnsiTheme="minorHAnsi" w:cstheme="minorBidi"/>
          <w:i w:val="0"/>
          <w:iCs w:val="0"/>
          <w:noProof/>
          <w:sz w:val="22"/>
          <w:szCs w:val="22"/>
          <w:lang w:eastAsia="sl-SI"/>
        </w:rPr>
      </w:pPr>
      <w:hyperlink w:anchor="_Toc11760788" w:history="1">
        <w:r w:rsidR="00AF4737" w:rsidRPr="00926C47">
          <w:rPr>
            <w:rStyle w:val="Hiperpovezava"/>
            <w:noProof/>
          </w:rPr>
          <w:t>OB034-16-0012 TIC HRASTNIK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29.497 €</w:t>
        </w:r>
        <w:r w:rsidR="00AF4737">
          <w:rPr>
            <w:noProof/>
            <w:webHidden/>
          </w:rPr>
          <w:tab/>
        </w:r>
        <w:r w:rsidR="00AF4737">
          <w:rPr>
            <w:noProof/>
            <w:webHidden/>
          </w:rPr>
          <w:fldChar w:fldCharType="begin"/>
        </w:r>
        <w:r w:rsidR="00AF4737">
          <w:rPr>
            <w:noProof/>
            <w:webHidden/>
          </w:rPr>
          <w:instrText xml:space="preserve"> PAGEREF _Toc11760788 \h </w:instrText>
        </w:r>
        <w:r w:rsidR="00AF4737">
          <w:rPr>
            <w:noProof/>
            <w:webHidden/>
          </w:rPr>
        </w:r>
        <w:r w:rsidR="00AF4737">
          <w:rPr>
            <w:noProof/>
            <w:webHidden/>
          </w:rPr>
          <w:fldChar w:fldCharType="separate"/>
        </w:r>
        <w:r w:rsidR="00AF4737">
          <w:rPr>
            <w:noProof/>
            <w:webHidden/>
          </w:rPr>
          <w:t>192</w:t>
        </w:r>
        <w:r w:rsidR="00AF4737">
          <w:rPr>
            <w:noProof/>
            <w:webHidden/>
          </w:rPr>
          <w:fldChar w:fldCharType="end"/>
        </w:r>
      </w:hyperlink>
    </w:p>
    <w:p w:rsidR="00AF4737" w:rsidRDefault="003C7068">
      <w:pPr>
        <w:pStyle w:val="Kazalovsebine3"/>
        <w:tabs>
          <w:tab w:val="left" w:pos="4230"/>
          <w:tab w:val="right" w:leader="dot" w:pos="10338"/>
        </w:tabs>
        <w:rPr>
          <w:rFonts w:asciiTheme="minorHAnsi" w:eastAsiaTheme="minorEastAsia" w:hAnsiTheme="minorHAnsi" w:cstheme="minorBidi"/>
          <w:i w:val="0"/>
          <w:iCs w:val="0"/>
          <w:noProof/>
          <w:sz w:val="22"/>
          <w:szCs w:val="22"/>
          <w:lang w:eastAsia="sl-SI"/>
        </w:rPr>
      </w:pPr>
      <w:hyperlink w:anchor="_Toc11760789" w:history="1">
        <w:r w:rsidR="00AF4737" w:rsidRPr="00926C47">
          <w:rPr>
            <w:rStyle w:val="Hiperpovezava"/>
            <w:noProof/>
          </w:rPr>
          <w:t>OB034-16-0005 Prenova tržnice v Hrastniku</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95.574 €</w:t>
        </w:r>
        <w:r w:rsidR="00AF4737">
          <w:rPr>
            <w:noProof/>
            <w:webHidden/>
          </w:rPr>
          <w:tab/>
        </w:r>
        <w:r w:rsidR="00AF4737">
          <w:rPr>
            <w:noProof/>
            <w:webHidden/>
          </w:rPr>
          <w:fldChar w:fldCharType="begin"/>
        </w:r>
        <w:r w:rsidR="00AF4737">
          <w:rPr>
            <w:noProof/>
            <w:webHidden/>
          </w:rPr>
          <w:instrText xml:space="preserve"> PAGEREF _Toc11760789 \h </w:instrText>
        </w:r>
        <w:r w:rsidR="00AF4737">
          <w:rPr>
            <w:noProof/>
            <w:webHidden/>
          </w:rPr>
        </w:r>
        <w:r w:rsidR="00AF4737">
          <w:rPr>
            <w:noProof/>
            <w:webHidden/>
          </w:rPr>
          <w:fldChar w:fldCharType="separate"/>
        </w:r>
        <w:r w:rsidR="00AF4737">
          <w:rPr>
            <w:noProof/>
            <w:webHidden/>
          </w:rPr>
          <w:t>194</w:t>
        </w:r>
        <w:r w:rsidR="00AF4737">
          <w:rPr>
            <w:noProof/>
            <w:webHidden/>
          </w:rPr>
          <w:fldChar w:fldCharType="end"/>
        </w:r>
      </w:hyperlink>
    </w:p>
    <w:p w:rsidR="00AF4737" w:rsidRDefault="003C7068">
      <w:pPr>
        <w:pStyle w:val="Kazalovsebine3"/>
        <w:tabs>
          <w:tab w:val="left" w:pos="3986"/>
          <w:tab w:val="right" w:leader="dot" w:pos="10338"/>
        </w:tabs>
        <w:rPr>
          <w:rFonts w:asciiTheme="minorHAnsi" w:eastAsiaTheme="minorEastAsia" w:hAnsiTheme="minorHAnsi" w:cstheme="minorBidi"/>
          <w:i w:val="0"/>
          <w:iCs w:val="0"/>
          <w:noProof/>
          <w:sz w:val="22"/>
          <w:szCs w:val="22"/>
          <w:lang w:eastAsia="sl-SI"/>
        </w:rPr>
      </w:pPr>
      <w:hyperlink w:anchor="_Toc11760790" w:history="1">
        <w:r w:rsidR="00AF4737" w:rsidRPr="00926C47">
          <w:rPr>
            <w:rStyle w:val="Hiperpovezava"/>
            <w:noProof/>
          </w:rPr>
          <w:t>OB034-06-0069 PRENOVA STANOVANJ</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166.360 €</w:t>
        </w:r>
        <w:r w:rsidR="00AF4737">
          <w:rPr>
            <w:noProof/>
            <w:webHidden/>
          </w:rPr>
          <w:tab/>
        </w:r>
        <w:r w:rsidR="00AF4737">
          <w:rPr>
            <w:noProof/>
            <w:webHidden/>
          </w:rPr>
          <w:fldChar w:fldCharType="begin"/>
        </w:r>
        <w:r w:rsidR="00AF4737">
          <w:rPr>
            <w:noProof/>
            <w:webHidden/>
          </w:rPr>
          <w:instrText xml:space="preserve"> PAGEREF _Toc11760790 \h </w:instrText>
        </w:r>
        <w:r w:rsidR="00AF4737">
          <w:rPr>
            <w:noProof/>
            <w:webHidden/>
          </w:rPr>
        </w:r>
        <w:r w:rsidR="00AF4737">
          <w:rPr>
            <w:noProof/>
            <w:webHidden/>
          </w:rPr>
          <w:fldChar w:fldCharType="separate"/>
        </w:r>
        <w:r w:rsidR="00AF4737">
          <w:rPr>
            <w:noProof/>
            <w:webHidden/>
          </w:rPr>
          <w:t>195</w:t>
        </w:r>
        <w:r w:rsidR="00AF4737">
          <w:rPr>
            <w:noProof/>
            <w:webHidden/>
          </w:rPr>
          <w:fldChar w:fldCharType="end"/>
        </w:r>
      </w:hyperlink>
    </w:p>
    <w:p w:rsidR="00AF4737" w:rsidRDefault="003C7068">
      <w:pPr>
        <w:pStyle w:val="Kazalovsebine3"/>
        <w:tabs>
          <w:tab w:val="left" w:pos="7203"/>
          <w:tab w:val="right" w:leader="dot" w:pos="10338"/>
        </w:tabs>
        <w:rPr>
          <w:rFonts w:asciiTheme="minorHAnsi" w:eastAsiaTheme="minorEastAsia" w:hAnsiTheme="minorHAnsi" w:cstheme="minorBidi"/>
          <w:i w:val="0"/>
          <w:iCs w:val="0"/>
          <w:noProof/>
          <w:sz w:val="22"/>
          <w:szCs w:val="22"/>
          <w:lang w:eastAsia="sl-SI"/>
        </w:rPr>
      </w:pPr>
      <w:hyperlink w:anchor="_Toc11760791" w:history="1">
        <w:r w:rsidR="00AF4737" w:rsidRPr="00926C47">
          <w:rPr>
            <w:rStyle w:val="Hiperpovezava"/>
            <w:noProof/>
          </w:rPr>
          <w:t>OB034-06-0053 OBNOVA PROSTOROV ZDRAVSTVENEGA DOMA HRASTNIK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7.522 €</w:t>
        </w:r>
        <w:r w:rsidR="00AF4737">
          <w:rPr>
            <w:noProof/>
            <w:webHidden/>
          </w:rPr>
          <w:tab/>
        </w:r>
        <w:r w:rsidR="00AF4737">
          <w:rPr>
            <w:noProof/>
            <w:webHidden/>
          </w:rPr>
          <w:fldChar w:fldCharType="begin"/>
        </w:r>
        <w:r w:rsidR="00AF4737">
          <w:rPr>
            <w:noProof/>
            <w:webHidden/>
          </w:rPr>
          <w:instrText xml:space="preserve"> PAGEREF _Toc11760791 \h </w:instrText>
        </w:r>
        <w:r w:rsidR="00AF4737">
          <w:rPr>
            <w:noProof/>
            <w:webHidden/>
          </w:rPr>
        </w:r>
        <w:r w:rsidR="00AF4737">
          <w:rPr>
            <w:noProof/>
            <w:webHidden/>
          </w:rPr>
          <w:fldChar w:fldCharType="separate"/>
        </w:r>
        <w:r w:rsidR="00AF4737">
          <w:rPr>
            <w:noProof/>
            <w:webHidden/>
          </w:rPr>
          <w:t>195</w:t>
        </w:r>
        <w:r w:rsidR="00AF4737">
          <w:rPr>
            <w:noProof/>
            <w:webHidden/>
          </w:rPr>
          <w:fldChar w:fldCharType="end"/>
        </w:r>
      </w:hyperlink>
    </w:p>
    <w:p w:rsidR="00AF4737" w:rsidRDefault="003C7068">
      <w:pPr>
        <w:pStyle w:val="Kazalovsebine3"/>
        <w:tabs>
          <w:tab w:val="left" w:pos="4836"/>
          <w:tab w:val="right" w:leader="dot" w:pos="10338"/>
        </w:tabs>
        <w:rPr>
          <w:rFonts w:asciiTheme="minorHAnsi" w:eastAsiaTheme="minorEastAsia" w:hAnsiTheme="minorHAnsi" w:cstheme="minorBidi"/>
          <w:i w:val="0"/>
          <w:iCs w:val="0"/>
          <w:noProof/>
          <w:sz w:val="22"/>
          <w:szCs w:val="22"/>
          <w:lang w:eastAsia="sl-SI"/>
        </w:rPr>
      </w:pPr>
      <w:hyperlink w:anchor="_Toc11760792" w:history="1">
        <w:r w:rsidR="00AF4737" w:rsidRPr="00926C47">
          <w:rPr>
            <w:rStyle w:val="Hiperpovezava"/>
            <w:noProof/>
          </w:rPr>
          <w:t>OB034-11-0022 NABAVA REŠEVALNEGA VOZILA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125.215 €</w:t>
        </w:r>
        <w:r w:rsidR="00AF4737">
          <w:rPr>
            <w:noProof/>
            <w:webHidden/>
          </w:rPr>
          <w:tab/>
        </w:r>
        <w:r w:rsidR="00AF4737">
          <w:rPr>
            <w:noProof/>
            <w:webHidden/>
          </w:rPr>
          <w:fldChar w:fldCharType="begin"/>
        </w:r>
        <w:r w:rsidR="00AF4737">
          <w:rPr>
            <w:noProof/>
            <w:webHidden/>
          </w:rPr>
          <w:instrText xml:space="preserve"> PAGEREF _Toc11760792 \h </w:instrText>
        </w:r>
        <w:r w:rsidR="00AF4737">
          <w:rPr>
            <w:noProof/>
            <w:webHidden/>
          </w:rPr>
        </w:r>
        <w:r w:rsidR="00AF4737">
          <w:rPr>
            <w:noProof/>
            <w:webHidden/>
          </w:rPr>
          <w:fldChar w:fldCharType="separate"/>
        </w:r>
        <w:r w:rsidR="00AF4737">
          <w:rPr>
            <w:noProof/>
            <w:webHidden/>
          </w:rPr>
          <w:t>195</w:t>
        </w:r>
        <w:r w:rsidR="00AF4737">
          <w:rPr>
            <w:noProof/>
            <w:webHidden/>
          </w:rPr>
          <w:fldChar w:fldCharType="end"/>
        </w:r>
      </w:hyperlink>
    </w:p>
    <w:p w:rsidR="00AF4737" w:rsidRDefault="003C7068">
      <w:pPr>
        <w:pStyle w:val="Kazalovsebine3"/>
        <w:tabs>
          <w:tab w:val="left" w:pos="8475"/>
          <w:tab w:val="right" w:leader="dot" w:pos="10338"/>
        </w:tabs>
        <w:rPr>
          <w:rFonts w:asciiTheme="minorHAnsi" w:eastAsiaTheme="minorEastAsia" w:hAnsiTheme="minorHAnsi" w:cstheme="minorBidi"/>
          <w:i w:val="0"/>
          <w:iCs w:val="0"/>
          <w:noProof/>
          <w:sz w:val="22"/>
          <w:szCs w:val="22"/>
          <w:lang w:eastAsia="sl-SI"/>
        </w:rPr>
      </w:pPr>
      <w:hyperlink w:anchor="_Toc11760793" w:history="1">
        <w:r w:rsidR="00AF4737" w:rsidRPr="00926C47">
          <w:rPr>
            <w:rStyle w:val="Hiperpovezava"/>
            <w:noProof/>
          </w:rPr>
          <w:t>OB034-17-0007 SOFINANCIRANJE NAKUPA POSLOVNEGA PROSTORA LEKARNE CENTER</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12.139 €</w:t>
        </w:r>
        <w:r w:rsidR="00AF4737">
          <w:rPr>
            <w:noProof/>
            <w:webHidden/>
          </w:rPr>
          <w:tab/>
        </w:r>
        <w:r w:rsidR="00AF4737">
          <w:rPr>
            <w:noProof/>
            <w:webHidden/>
          </w:rPr>
          <w:fldChar w:fldCharType="begin"/>
        </w:r>
        <w:r w:rsidR="00AF4737">
          <w:rPr>
            <w:noProof/>
            <w:webHidden/>
          </w:rPr>
          <w:instrText xml:space="preserve"> PAGEREF _Toc11760793 \h </w:instrText>
        </w:r>
        <w:r w:rsidR="00AF4737">
          <w:rPr>
            <w:noProof/>
            <w:webHidden/>
          </w:rPr>
        </w:r>
        <w:r w:rsidR="00AF4737">
          <w:rPr>
            <w:noProof/>
            <w:webHidden/>
          </w:rPr>
          <w:fldChar w:fldCharType="separate"/>
        </w:r>
        <w:r w:rsidR="00AF4737">
          <w:rPr>
            <w:noProof/>
            <w:webHidden/>
          </w:rPr>
          <w:t>196</w:t>
        </w:r>
        <w:r w:rsidR="00AF4737">
          <w:rPr>
            <w:noProof/>
            <w:webHidden/>
          </w:rPr>
          <w:fldChar w:fldCharType="end"/>
        </w:r>
      </w:hyperlink>
    </w:p>
    <w:p w:rsidR="00AF4737" w:rsidRDefault="003C7068">
      <w:pPr>
        <w:pStyle w:val="Kazalovsebine3"/>
        <w:tabs>
          <w:tab w:val="left" w:pos="5836"/>
          <w:tab w:val="right" w:leader="dot" w:pos="10338"/>
        </w:tabs>
        <w:rPr>
          <w:rFonts w:asciiTheme="minorHAnsi" w:eastAsiaTheme="minorEastAsia" w:hAnsiTheme="minorHAnsi" w:cstheme="minorBidi"/>
          <w:i w:val="0"/>
          <w:iCs w:val="0"/>
          <w:noProof/>
          <w:sz w:val="22"/>
          <w:szCs w:val="22"/>
          <w:lang w:eastAsia="sl-SI"/>
        </w:rPr>
      </w:pPr>
      <w:hyperlink w:anchor="_Toc11760794" w:history="1">
        <w:r w:rsidR="00AF4737" w:rsidRPr="00926C47">
          <w:rPr>
            <w:rStyle w:val="Hiperpovezava"/>
            <w:noProof/>
          </w:rPr>
          <w:t>OB034-06-0055 NABAVA OPREME V KNJIŽNICI A. SOVRETA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1.500 €</w:t>
        </w:r>
        <w:r w:rsidR="00AF4737">
          <w:rPr>
            <w:noProof/>
            <w:webHidden/>
          </w:rPr>
          <w:tab/>
        </w:r>
        <w:r w:rsidR="00AF4737">
          <w:rPr>
            <w:noProof/>
            <w:webHidden/>
          </w:rPr>
          <w:fldChar w:fldCharType="begin"/>
        </w:r>
        <w:r w:rsidR="00AF4737">
          <w:rPr>
            <w:noProof/>
            <w:webHidden/>
          </w:rPr>
          <w:instrText xml:space="preserve"> PAGEREF _Toc11760794 \h </w:instrText>
        </w:r>
        <w:r w:rsidR="00AF4737">
          <w:rPr>
            <w:noProof/>
            <w:webHidden/>
          </w:rPr>
        </w:r>
        <w:r w:rsidR="00AF4737">
          <w:rPr>
            <w:noProof/>
            <w:webHidden/>
          </w:rPr>
          <w:fldChar w:fldCharType="separate"/>
        </w:r>
        <w:r w:rsidR="00AF4737">
          <w:rPr>
            <w:noProof/>
            <w:webHidden/>
          </w:rPr>
          <w:t>196</w:t>
        </w:r>
        <w:r w:rsidR="00AF4737">
          <w:rPr>
            <w:noProof/>
            <w:webHidden/>
          </w:rPr>
          <w:fldChar w:fldCharType="end"/>
        </w:r>
      </w:hyperlink>
    </w:p>
    <w:p w:rsidR="00AF4737" w:rsidRDefault="003C7068">
      <w:pPr>
        <w:pStyle w:val="Kazalovsebine3"/>
        <w:tabs>
          <w:tab w:val="left" w:pos="6953"/>
          <w:tab w:val="right" w:leader="dot" w:pos="10338"/>
        </w:tabs>
        <w:rPr>
          <w:rFonts w:asciiTheme="minorHAnsi" w:eastAsiaTheme="minorEastAsia" w:hAnsiTheme="minorHAnsi" w:cstheme="minorBidi"/>
          <w:i w:val="0"/>
          <w:iCs w:val="0"/>
          <w:noProof/>
          <w:sz w:val="22"/>
          <w:szCs w:val="22"/>
          <w:lang w:eastAsia="sl-SI"/>
        </w:rPr>
      </w:pPr>
      <w:hyperlink w:anchor="_Toc11760795" w:history="1">
        <w:r w:rsidR="00AF4737" w:rsidRPr="00926C47">
          <w:rPr>
            <w:rStyle w:val="Hiperpovezava"/>
            <w:noProof/>
          </w:rPr>
          <w:t>OB034-06-0063 PRENOVA KULTURNIH OBJEKTOV IN NABAVA OPREME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4.000 €</w:t>
        </w:r>
        <w:r w:rsidR="00AF4737">
          <w:rPr>
            <w:noProof/>
            <w:webHidden/>
          </w:rPr>
          <w:tab/>
        </w:r>
        <w:r w:rsidR="00AF4737">
          <w:rPr>
            <w:noProof/>
            <w:webHidden/>
          </w:rPr>
          <w:fldChar w:fldCharType="begin"/>
        </w:r>
        <w:r w:rsidR="00AF4737">
          <w:rPr>
            <w:noProof/>
            <w:webHidden/>
          </w:rPr>
          <w:instrText xml:space="preserve"> PAGEREF _Toc11760795 \h </w:instrText>
        </w:r>
        <w:r w:rsidR="00AF4737">
          <w:rPr>
            <w:noProof/>
            <w:webHidden/>
          </w:rPr>
        </w:r>
        <w:r w:rsidR="00AF4737">
          <w:rPr>
            <w:noProof/>
            <w:webHidden/>
          </w:rPr>
          <w:fldChar w:fldCharType="separate"/>
        </w:r>
        <w:r w:rsidR="00AF4737">
          <w:rPr>
            <w:noProof/>
            <w:webHidden/>
          </w:rPr>
          <w:t>196</w:t>
        </w:r>
        <w:r w:rsidR="00AF4737">
          <w:rPr>
            <w:noProof/>
            <w:webHidden/>
          </w:rPr>
          <w:fldChar w:fldCharType="end"/>
        </w:r>
      </w:hyperlink>
    </w:p>
    <w:p w:rsidR="00AF4737" w:rsidRDefault="003C7068">
      <w:pPr>
        <w:pStyle w:val="Kazalovsebine3"/>
        <w:tabs>
          <w:tab w:val="left" w:pos="6786"/>
          <w:tab w:val="right" w:leader="dot" w:pos="10338"/>
        </w:tabs>
        <w:rPr>
          <w:rFonts w:asciiTheme="minorHAnsi" w:eastAsiaTheme="minorEastAsia" w:hAnsiTheme="minorHAnsi" w:cstheme="minorBidi"/>
          <w:i w:val="0"/>
          <w:iCs w:val="0"/>
          <w:noProof/>
          <w:sz w:val="22"/>
          <w:szCs w:val="22"/>
          <w:lang w:eastAsia="sl-SI"/>
        </w:rPr>
      </w:pPr>
      <w:hyperlink w:anchor="_Toc11760796" w:history="1">
        <w:r w:rsidR="00AF4737" w:rsidRPr="00926C47">
          <w:rPr>
            <w:rStyle w:val="Hiperpovezava"/>
            <w:noProof/>
          </w:rPr>
          <w:t>OB034-06-0061 PRENOVA ŠPORTNIH OBJEKTOV IN NABAVA OPREME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11.000 €</w:t>
        </w:r>
        <w:r w:rsidR="00AF4737">
          <w:rPr>
            <w:noProof/>
            <w:webHidden/>
          </w:rPr>
          <w:tab/>
        </w:r>
        <w:r w:rsidR="00AF4737">
          <w:rPr>
            <w:noProof/>
            <w:webHidden/>
          </w:rPr>
          <w:fldChar w:fldCharType="begin"/>
        </w:r>
        <w:r w:rsidR="00AF4737">
          <w:rPr>
            <w:noProof/>
            <w:webHidden/>
          </w:rPr>
          <w:instrText xml:space="preserve"> PAGEREF _Toc11760796 \h </w:instrText>
        </w:r>
        <w:r w:rsidR="00AF4737">
          <w:rPr>
            <w:noProof/>
            <w:webHidden/>
          </w:rPr>
        </w:r>
        <w:r w:rsidR="00AF4737">
          <w:rPr>
            <w:noProof/>
            <w:webHidden/>
          </w:rPr>
          <w:fldChar w:fldCharType="separate"/>
        </w:r>
        <w:r w:rsidR="00AF4737">
          <w:rPr>
            <w:noProof/>
            <w:webHidden/>
          </w:rPr>
          <w:t>196</w:t>
        </w:r>
        <w:r w:rsidR="00AF4737">
          <w:rPr>
            <w:noProof/>
            <w:webHidden/>
          </w:rPr>
          <w:fldChar w:fldCharType="end"/>
        </w:r>
      </w:hyperlink>
    </w:p>
    <w:p w:rsidR="00AF4737" w:rsidRDefault="003C7068">
      <w:pPr>
        <w:pStyle w:val="Kazalovsebine3"/>
        <w:tabs>
          <w:tab w:val="left" w:pos="7125"/>
          <w:tab w:val="right" w:leader="dot" w:pos="10338"/>
        </w:tabs>
        <w:rPr>
          <w:rFonts w:asciiTheme="minorHAnsi" w:eastAsiaTheme="minorEastAsia" w:hAnsiTheme="minorHAnsi" w:cstheme="minorBidi"/>
          <w:i w:val="0"/>
          <w:iCs w:val="0"/>
          <w:noProof/>
          <w:sz w:val="22"/>
          <w:szCs w:val="22"/>
          <w:lang w:eastAsia="sl-SI"/>
        </w:rPr>
      </w:pPr>
      <w:hyperlink w:anchor="_Toc11760797" w:history="1">
        <w:r w:rsidR="00AF4737" w:rsidRPr="00926C47">
          <w:rPr>
            <w:rStyle w:val="Hiperpovezava"/>
            <w:noProof/>
          </w:rPr>
          <w:t>OB034-06-0035 INVESTIC. VZDRŽ. IN NABAVA OPREME VRTCA HRASTNIK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20.000 €</w:t>
        </w:r>
        <w:r w:rsidR="00AF4737">
          <w:rPr>
            <w:noProof/>
            <w:webHidden/>
          </w:rPr>
          <w:tab/>
        </w:r>
        <w:r w:rsidR="00AF4737">
          <w:rPr>
            <w:noProof/>
            <w:webHidden/>
          </w:rPr>
          <w:fldChar w:fldCharType="begin"/>
        </w:r>
        <w:r w:rsidR="00AF4737">
          <w:rPr>
            <w:noProof/>
            <w:webHidden/>
          </w:rPr>
          <w:instrText xml:space="preserve"> PAGEREF _Toc11760797 \h </w:instrText>
        </w:r>
        <w:r w:rsidR="00AF4737">
          <w:rPr>
            <w:noProof/>
            <w:webHidden/>
          </w:rPr>
        </w:r>
        <w:r w:rsidR="00AF4737">
          <w:rPr>
            <w:noProof/>
            <w:webHidden/>
          </w:rPr>
          <w:fldChar w:fldCharType="separate"/>
        </w:r>
        <w:r w:rsidR="00AF4737">
          <w:rPr>
            <w:noProof/>
            <w:webHidden/>
          </w:rPr>
          <w:t>196</w:t>
        </w:r>
        <w:r w:rsidR="00AF4737">
          <w:rPr>
            <w:noProof/>
            <w:webHidden/>
          </w:rPr>
          <w:fldChar w:fldCharType="end"/>
        </w:r>
      </w:hyperlink>
    </w:p>
    <w:p w:rsidR="00AF4737" w:rsidRDefault="003C7068">
      <w:pPr>
        <w:pStyle w:val="Kazalovsebine3"/>
        <w:tabs>
          <w:tab w:val="left" w:pos="7325"/>
          <w:tab w:val="right" w:leader="dot" w:pos="10338"/>
        </w:tabs>
        <w:rPr>
          <w:rFonts w:asciiTheme="minorHAnsi" w:eastAsiaTheme="minorEastAsia" w:hAnsiTheme="minorHAnsi" w:cstheme="minorBidi"/>
          <w:i w:val="0"/>
          <w:iCs w:val="0"/>
          <w:noProof/>
          <w:sz w:val="22"/>
          <w:szCs w:val="22"/>
          <w:lang w:eastAsia="sl-SI"/>
        </w:rPr>
      </w:pPr>
      <w:hyperlink w:anchor="_Toc11760798" w:history="1">
        <w:r w:rsidR="00AF4737" w:rsidRPr="00926C47">
          <w:rPr>
            <w:rStyle w:val="Hiperpovezava"/>
            <w:noProof/>
          </w:rPr>
          <w:t>OB034-07-0029 INVESTICIJSKO VZDRŽEVANJE PROSTOROV OŠ N. H. RAJKA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10.000 €</w:t>
        </w:r>
        <w:r w:rsidR="00AF4737">
          <w:rPr>
            <w:noProof/>
            <w:webHidden/>
          </w:rPr>
          <w:tab/>
        </w:r>
        <w:r w:rsidR="00AF4737">
          <w:rPr>
            <w:noProof/>
            <w:webHidden/>
          </w:rPr>
          <w:fldChar w:fldCharType="begin"/>
        </w:r>
        <w:r w:rsidR="00AF4737">
          <w:rPr>
            <w:noProof/>
            <w:webHidden/>
          </w:rPr>
          <w:instrText xml:space="preserve"> PAGEREF _Toc11760798 \h </w:instrText>
        </w:r>
        <w:r w:rsidR="00AF4737">
          <w:rPr>
            <w:noProof/>
            <w:webHidden/>
          </w:rPr>
        </w:r>
        <w:r w:rsidR="00AF4737">
          <w:rPr>
            <w:noProof/>
            <w:webHidden/>
          </w:rPr>
          <w:fldChar w:fldCharType="separate"/>
        </w:r>
        <w:r w:rsidR="00AF4737">
          <w:rPr>
            <w:noProof/>
            <w:webHidden/>
          </w:rPr>
          <w:t>197</w:t>
        </w:r>
        <w:r w:rsidR="00AF4737">
          <w:rPr>
            <w:noProof/>
            <w:webHidden/>
          </w:rPr>
          <w:fldChar w:fldCharType="end"/>
        </w:r>
      </w:hyperlink>
    </w:p>
    <w:p w:rsidR="00AF4737" w:rsidRDefault="003C7068">
      <w:pPr>
        <w:pStyle w:val="Kazalovsebine3"/>
        <w:tabs>
          <w:tab w:val="left" w:pos="8230"/>
          <w:tab w:val="right" w:leader="dot" w:pos="10338"/>
        </w:tabs>
        <w:rPr>
          <w:rFonts w:asciiTheme="minorHAnsi" w:eastAsiaTheme="minorEastAsia" w:hAnsiTheme="minorHAnsi" w:cstheme="minorBidi"/>
          <w:i w:val="0"/>
          <w:iCs w:val="0"/>
          <w:noProof/>
          <w:sz w:val="22"/>
          <w:szCs w:val="22"/>
          <w:lang w:eastAsia="sl-SI"/>
        </w:rPr>
      </w:pPr>
      <w:hyperlink w:anchor="_Toc11760799" w:history="1">
        <w:r w:rsidR="00AF4737" w:rsidRPr="00926C47">
          <w:rPr>
            <w:rStyle w:val="Hiperpovezava"/>
            <w:noProof/>
          </w:rPr>
          <w:t>OB034-17-0015 SOFINANCIRANJE IZGRADNJE BREZŽIČNIH OMREŽIJ IN NAKUPA ITK OPREME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10.931 €</w:t>
        </w:r>
        <w:r w:rsidR="00AF4737">
          <w:rPr>
            <w:noProof/>
            <w:webHidden/>
          </w:rPr>
          <w:tab/>
        </w:r>
        <w:r w:rsidR="00AF4737">
          <w:rPr>
            <w:noProof/>
            <w:webHidden/>
          </w:rPr>
          <w:fldChar w:fldCharType="begin"/>
        </w:r>
        <w:r w:rsidR="00AF4737">
          <w:rPr>
            <w:noProof/>
            <w:webHidden/>
          </w:rPr>
          <w:instrText xml:space="preserve"> PAGEREF _Toc11760799 \h </w:instrText>
        </w:r>
        <w:r w:rsidR="00AF4737">
          <w:rPr>
            <w:noProof/>
            <w:webHidden/>
          </w:rPr>
        </w:r>
        <w:r w:rsidR="00AF4737">
          <w:rPr>
            <w:noProof/>
            <w:webHidden/>
          </w:rPr>
          <w:fldChar w:fldCharType="separate"/>
        </w:r>
        <w:r w:rsidR="00AF4737">
          <w:rPr>
            <w:noProof/>
            <w:webHidden/>
          </w:rPr>
          <w:t>197</w:t>
        </w:r>
        <w:r w:rsidR="00AF4737">
          <w:rPr>
            <w:noProof/>
            <w:webHidden/>
          </w:rPr>
          <w:fldChar w:fldCharType="end"/>
        </w:r>
      </w:hyperlink>
    </w:p>
    <w:p w:rsidR="00AF4737" w:rsidRDefault="003C7068">
      <w:pPr>
        <w:pStyle w:val="Kazalovsebine3"/>
        <w:tabs>
          <w:tab w:val="left" w:pos="7241"/>
          <w:tab w:val="right" w:leader="dot" w:pos="10338"/>
        </w:tabs>
        <w:rPr>
          <w:rFonts w:asciiTheme="minorHAnsi" w:eastAsiaTheme="minorEastAsia" w:hAnsiTheme="minorHAnsi" w:cstheme="minorBidi"/>
          <w:i w:val="0"/>
          <w:iCs w:val="0"/>
          <w:noProof/>
          <w:sz w:val="22"/>
          <w:szCs w:val="22"/>
          <w:lang w:eastAsia="sl-SI"/>
        </w:rPr>
      </w:pPr>
      <w:hyperlink w:anchor="_Toc11760800" w:history="1">
        <w:r w:rsidR="00AF4737" w:rsidRPr="00926C47">
          <w:rPr>
            <w:rStyle w:val="Hiperpovezava"/>
            <w:noProof/>
          </w:rPr>
          <w:t>OB034-06-0051 INV. VZDR. PROSTOROV IN NABAVA OPREME V GLAS. ŠOLI</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935 €</w:t>
        </w:r>
        <w:r w:rsidR="00AF4737">
          <w:rPr>
            <w:noProof/>
            <w:webHidden/>
          </w:rPr>
          <w:tab/>
        </w:r>
        <w:r w:rsidR="00AF4737">
          <w:rPr>
            <w:noProof/>
            <w:webHidden/>
          </w:rPr>
          <w:fldChar w:fldCharType="begin"/>
        </w:r>
        <w:r w:rsidR="00AF4737">
          <w:rPr>
            <w:noProof/>
            <w:webHidden/>
          </w:rPr>
          <w:instrText xml:space="preserve"> PAGEREF _Toc11760800 \h </w:instrText>
        </w:r>
        <w:r w:rsidR="00AF4737">
          <w:rPr>
            <w:noProof/>
            <w:webHidden/>
          </w:rPr>
        </w:r>
        <w:r w:rsidR="00AF4737">
          <w:rPr>
            <w:noProof/>
            <w:webHidden/>
          </w:rPr>
          <w:fldChar w:fldCharType="separate"/>
        </w:r>
        <w:r w:rsidR="00AF4737">
          <w:rPr>
            <w:noProof/>
            <w:webHidden/>
          </w:rPr>
          <w:t>197</w:t>
        </w:r>
        <w:r w:rsidR="00AF4737">
          <w:rPr>
            <w:noProof/>
            <w:webHidden/>
          </w:rPr>
          <w:fldChar w:fldCharType="end"/>
        </w:r>
      </w:hyperlink>
    </w:p>
    <w:p w:rsidR="00AF4737" w:rsidRDefault="003C7068">
      <w:pPr>
        <w:pStyle w:val="Kazalovsebine2"/>
        <w:tabs>
          <w:tab w:val="left" w:pos="7448"/>
          <w:tab w:val="right" w:leader="dot" w:pos="10338"/>
        </w:tabs>
        <w:rPr>
          <w:rFonts w:asciiTheme="minorHAnsi" w:eastAsiaTheme="minorEastAsia" w:hAnsiTheme="minorHAnsi" w:cstheme="minorBidi"/>
          <w:smallCaps w:val="0"/>
          <w:noProof/>
          <w:sz w:val="22"/>
          <w:szCs w:val="22"/>
          <w:lang w:eastAsia="sl-SI"/>
        </w:rPr>
      </w:pPr>
      <w:hyperlink w:anchor="_Toc11760801" w:history="1">
        <w:r w:rsidR="00AF4737" w:rsidRPr="00926C47">
          <w:rPr>
            <w:rStyle w:val="Hiperpovezava"/>
            <w:noProof/>
          </w:rPr>
          <w:t>42 Občinska uprava - Oddelek za prostor, okolje in javne gospodarske službe</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2.747.593 €</w:t>
        </w:r>
        <w:r w:rsidR="00AF4737">
          <w:rPr>
            <w:noProof/>
            <w:webHidden/>
          </w:rPr>
          <w:tab/>
        </w:r>
        <w:r w:rsidR="00AF4737">
          <w:rPr>
            <w:noProof/>
            <w:webHidden/>
          </w:rPr>
          <w:fldChar w:fldCharType="begin"/>
        </w:r>
        <w:r w:rsidR="00AF4737">
          <w:rPr>
            <w:noProof/>
            <w:webHidden/>
          </w:rPr>
          <w:instrText xml:space="preserve"> PAGEREF _Toc11760801 \h </w:instrText>
        </w:r>
        <w:r w:rsidR="00AF4737">
          <w:rPr>
            <w:noProof/>
            <w:webHidden/>
          </w:rPr>
        </w:r>
        <w:r w:rsidR="00AF4737">
          <w:rPr>
            <w:noProof/>
            <w:webHidden/>
          </w:rPr>
          <w:fldChar w:fldCharType="separate"/>
        </w:r>
        <w:r w:rsidR="00AF4737">
          <w:rPr>
            <w:noProof/>
            <w:webHidden/>
          </w:rPr>
          <w:t>197</w:t>
        </w:r>
        <w:r w:rsidR="00AF4737">
          <w:rPr>
            <w:noProof/>
            <w:webHidden/>
          </w:rPr>
          <w:fldChar w:fldCharType="end"/>
        </w:r>
      </w:hyperlink>
    </w:p>
    <w:p w:rsidR="00AF4737" w:rsidRDefault="003C7068">
      <w:pPr>
        <w:pStyle w:val="Kazalovsebine3"/>
        <w:tabs>
          <w:tab w:val="left" w:pos="6041"/>
          <w:tab w:val="right" w:leader="dot" w:pos="10338"/>
        </w:tabs>
        <w:rPr>
          <w:rFonts w:asciiTheme="minorHAnsi" w:eastAsiaTheme="minorEastAsia" w:hAnsiTheme="minorHAnsi" w:cstheme="minorBidi"/>
          <w:i w:val="0"/>
          <w:iCs w:val="0"/>
          <w:noProof/>
          <w:sz w:val="22"/>
          <w:szCs w:val="22"/>
          <w:lang w:eastAsia="sl-SI"/>
        </w:rPr>
      </w:pPr>
      <w:hyperlink w:anchor="_Toc11760802" w:history="1">
        <w:r w:rsidR="00AF4737" w:rsidRPr="00926C47">
          <w:rPr>
            <w:rStyle w:val="Hiperpovezava"/>
            <w:noProof/>
          </w:rPr>
          <w:t>OB034-07-0033 PROJEKT RACIONALIZACIJE RABE ENERGIJE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6.000 €</w:t>
        </w:r>
        <w:r w:rsidR="00AF4737">
          <w:rPr>
            <w:noProof/>
            <w:webHidden/>
          </w:rPr>
          <w:tab/>
        </w:r>
        <w:r w:rsidR="00AF4737">
          <w:rPr>
            <w:noProof/>
            <w:webHidden/>
          </w:rPr>
          <w:fldChar w:fldCharType="begin"/>
        </w:r>
        <w:r w:rsidR="00AF4737">
          <w:rPr>
            <w:noProof/>
            <w:webHidden/>
          </w:rPr>
          <w:instrText xml:space="preserve"> PAGEREF _Toc11760802 \h </w:instrText>
        </w:r>
        <w:r w:rsidR="00AF4737">
          <w:rPr>
            <w:noProof/>
            <w:webHidden/>
          </w:rPr>
        </w:r>
        <w:r w:rsidR="00AF4737">
          <w:rPr>
            <w:noProof/>
            <w:webHidden/>
          </w:rPr>
          <w:fldChar w:fldCharType="separate"/>
        </w:r>
        <w:r w:rsidR="00AF4737">
          <w:rPr>
            <w:noProof/>
            <w:webHidden/>
          </w:rPr>
          <w:t>197</w:t>
        </w:r>
        <w:r w:rsidR="00AF4737">
          <w:rPr>
            <w:noProof/>
            <w:webHidden/>
          </w:rPr>
          <w:fldChar w:fldCharType="end"/>
        </w:r>
      </w:hyperlink>
    </w:p>
    <w:p w:rsidR="00AF4737" w:rsidRDefault="003C7068">
      <w:pPr>
        <w:pStyle w:val="Kazalovsebine3"/>
        <w:tabs>
          <w:tab w:val="right" w:leader="dot" w:pos="10338"/>
        </w:tabs>
        <w:rPr>
          <w:rFonts w:asciiTheme="minorHAnsi" w:eastAsiaTheme="minorEastAsia" w:hAnsiTheme="minorHAnsi" w:cstheme="minorBidi"/>
          <w:i w:val="0"/>
          <w:iCs w:val="0"/>
          <w:noProof/>
          <w:sz w:val="22"/>
          <w:szCs w:val="22"/>
          <w:lang w:eastAsia="sl-SI"/>
        </w:rPr>
      </w:pPr>
      <w:hyperlink w:anchor="_Toc11760803" w:history="1">
        <w:r w:rsidR="00AF4737" w:rsidRPr="00926C47">
          <w:rPr>
            <w:rStyle w:val="Hiperpovezava"/>
            <w:noProof/>
          </w:rPr>
          <w:t>OB034-06-0048 ODBOJNE OGRAJE, PLOČNIKI,RAZSVETLJAVA…50.000 €</w:t>
        </w:r>
        <w:r w:rsidR="00AF4737">
          <w:rPr>
            <w:noProof/>
            <w:webHidden/>
          </w:rPr>
          <w:tab/>
        </w:r>
        <w:r w:rsidR="00AF4737">
          <w:rPr>
            <w:noProof/>
            <w:webHidden/>
          </w:rPr>
          <w:fldChar w:fldCharType="begin"/>
        </w:r>
        <w:r w:rsidR="00AF4737">
          <w:rPr>
            <w:noProof/>
            <w:webHidden/>
          </w:rPr>
          <w:instrText xml:space="preserve"> PAGEREF _Toc11760803 \h </w:instrText>
        </w:r>
        <w:r w:rsidR="00AF4737">
          <w:rPr>
            <w:noProof/>
            <w:webHidden/>
          </w:rPr>
        </w:r>
        <w:r w:rsidR="00AF4737">
          <w:rPr>
            <w:noProof/>
            <w:webHidden/>
          </w:rPr>
          <w:fldChar w:fldCharType="separate"/>
        </w:r>
        <w:r w:rsidR="00AF4737">
          <w:rPr>
            <w:noProof/>
            <w:webHidden/>
          </w:rPr>
          <w:t>198</w:t>
        </w:r>
        <w:r w:rsidR="00AF4737">
          <w:rPr>
            <w:noProof/>
            <w:webHidden/>
          </w:rPr>
          <w:fldChar w:fldCharType="end"/>
        </w:r>
      </w:hyperlink>
    </w:p>
    <w:p w:rsidR="00AF4737" w:rsidRDefault="003C7068">
      <w:pPr>
        <w:pStyle w:val="Kazalovsebine3"/>
        <w:tabs>
          <w:tab w:val="left" w:pos="7731"/>
          <w:tab w:val="right" w:leader="dot" w:pos="10338"/>
        </w:tabs>
        <w:rPr>
          <w:rFonts w:asciiTheme="minorHAnsi" w:eastAsiaTheme="minorEastAsia" w:hAnsiTheme="minorHAnsi" w:cstheme="minorBidi"/>
          <w:i w:val="0"/>
          <w:iCs w:val="0"/>
          <w:noProof/>
          <w:sz w:val="22"/>
          <w:szCs w:val="22"/>
          <w:lang w:eastAsia="sl-SI"/>
        </w:rPr>
      </w:pPr>
      <w:hyperlink w:anchor="_Toc11760804" w:history="1">
        <w:r w:rsidR="00AF4737" w:rsidRPr="00926C47">
          <w:rPr>
            <w:rStyle w:val="Hiperpovezava"/>
            <w:noProof/>
          </w:rPr>
          <w:t>OB034-18-0006 GRADNJA PODVOZA NA LK 123071 CESTA HERMANA DEBELAKA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207.000 €</w:t>
        </w:r>
        <w:r w:rsidR="00AF4737">
          <w:rPr>
            <w:noProof/>
            <w:webHidden/>
          </w:rPr>
          <w:tab/>
        </w:r>
        <w:r w:rsidR="00AF4737">
          <w:rPr>
            <w:noProof/>
            <w:webHidden/>
          </w:rPr>
          <w:fldChar w:fldCharType="begin"/>
        </w:r>
        <w:r w:rsidR="00AF4737">
          <w:rPr>
            <w:noProof/>
            <w:webHidden/>
          </w:rPr>
          <w:instrText xml:space="preserve"> PAGEREF _Toc11760804 \h </w:instrText>
        </w:r>
        <w:r w:rsidR="00AF4737">
          <w:rPr>
            <w:noProof/>
            <w:webHidden/>
          </w:rPr>
        </w:r>
        <w:r w:rsidR="00AF4737">
          <w:rPr>
            <w:noProof/>
            <w:webHidden/>
          </w:rPr>
          <w:fldChar w:fldCharType="separate"/>
        </w:r>
        <w:r w:rsidR="00AF4737">
          <w:rPr>
            <w:noProof/>
            <w:webHidden/>
          </w:rPr>
          <w:t>198</w:t>
        </w:r>
        <w:r w:rsidR="00AF4737">
          <w:rPr>
            <w:noProof/>
            <w:webHidden/>
          </w:rPr>
          <w:fldChar w:fldCharType="end"/>
        </w:r>
      </w:hyperlink>
    </w:p>
    <w:p w:rsidR="00AF4737" w:rsidRDefault="003C7068">
      <w:pPr>
        <w:pStyle w:val="Kazalovsebine3"/>
        <w:tabs>
          <w:tab w:val="left" w:pos="7331"/>
          <w:tab w:val="right" w:leader="dot" w:pos="10338"/>
        </w:tabs>
        <w:rPr>
          <w:rFonts w:asciiTheme="minorHAnsi" w:eastAsiaTheme="minorEastAsia" w:hAnsiTheme="minorHAnsi" w:cstheme="minorBidi"/>
          <w:i w:val="0"/>
          <w:iCs w:val="0"/>
          <w:noProof/>
          <w:sz w:val="22"/>
          <w:szCs w:val="22"/>
          <w:lang w:eastAsia="sl-SI"/>
        </w:rPr>
      </w:pPr>
      <w:hyperlink w:anchor="_Toc11760805" w:history="1">
        <w:r w:rsidR="00AF4737" w:rsidRPr="00926C47">
          <w:rPr>
            <w:rStyle w:val="Hiperpovezava"/>
            <w:noProof/>
          </w:rPr>
          <w:t>OB034-17-0005 IZVEDBA UKREPOV CPS NA KOLESARSKI INFRASTRUKTURI</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7.260 €</w:t>
        </w:r>
        <w:r w:rsidR="00AF4737">
          <w:rPr>
            <w:noProof/>
            <w:webHidden/>
          </w:rPr>
          <w:tab/>
        </w:r>
        <w:r w:rsidR="00AF4737">
          <w:rPr>
            <w:noProof/>
            <w:webHidden/>
          </w:rPr>
          <w:fldChar w:fldCharType="begin"/>
        </w:r>
        <w:r w:rsidR="00AF4737">
          <w:rPr>
            <w:noProof/>
            <w:webHidden/>
          </w:rPr>
          <w:instrText xml:space="preserve"> PAGEREF _Toc11760805 \h </w:instrText>
        </w:r>
        <w:r w:rsidR="00AF4737">
          <w:rPr>
            <w:noProof/>
            <w:webHidden/>
          </w:rPr>
        </w:r>
        <w:r w:rsidR="00AF4737">
          <w:rPr>
            <w:noProof/>
            <w:webHidden/>
          </w:rPr>
          <w:fldChar w:fldCharType="separate"/>
        </w:r>
        <w:r w:rsidR="00AF4737">
          <w:rPr>
            <w:noProof/>
            <w:webHidden/>
          </w:rPr>
          <w:t>199</w:t>
        </w:r>
        <w:r w:rsidR="00AF4737">
          <w:rPr>
            <w:noProof/>
            <w:webHidden/>
          </w:rPr>
          <w:fldChar w:fldCharType="end"/>
        </w:r>
      </w:hyperlink>
    </w:p>
    <w:p w:rsidR="00AF4737" w:rsidRDefault="003C7068">
      <w:pPr>
        <w:pStyle w:val="Kazalovsebine3"/>
        <w:tabs>
          <w:tab w:val="left" w:pos="5947"/>
          <w:tab w:val="right" w:leader="dot" w:pos="10338"/>
        </w:tabs>
        <w:rPr>
          <w:rFonts w:asciiTheme="minorHAnsi" w:eastAsiaTheme="minorEastAsia" w:hAnsiTheme="minorHAnsi" w:cstheme="minorBidi"/>
          <w:i w:val="0"/>
          <w:iCs w:val="0"/>
          <w:noProof/>
          <w:sz w:val="22"/>
          <w:szCs w:val="22"/>
          <w:lang w:eastAsia="sl-SI"/>
        </w:rPr>
      </w:pPr>
      <w:hyperlink w:anchor="_Toc11760806" w:history="1">
        <w:r w:rsidR="00AF4737" w:rsidRPr="00926C47">
          <w:rPr>
            <w:rStyle w:val="Hiperpovezava"/>
            <w:noProof/>
          </w:rPr>
          <w:t>OB034-12-0009 OBNOVE IN INV. VLAGANJA V GJS-ODPADKI</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106.494 €</w:t>
        </w:r>
        <w:r w:rsidR="00AF4737">
          <w:rPr>
            <w:noProof/>
            <w:webHidden/>
          </w:rPr>
          <w:tab/>
        </w:r>
        <w:r w:rsidR="00AF4737">
          <w:rPr>
            <w:noProof/>
            <w:webHidden/>
          </w:rPr>
          <w:fldChar w:fldCharType="begin"/>
        </w:r>
        <w:r w:rsidR="00AF4737">
          <w:rPr>
            <w:noProof/>
            <w:webHidden/>
          </w:rPr>
          <w:instrText xml:space="preserve"> PAGEREF _Toc11760806 \h </w:instrText>
        </w:r>
        <w:r w:rsidR="00AF4737">
          <w:rPr>
            <w:noProof/>
            <w:webHidden/>
          </w:rPr>
        </w:r>
        <w:r w:rsidR="00AF4737">
          <w:rPr>
            <w:noProof/>
            <w:webHidden/>
          </w:rPr>
          <w:fldChar w:fldCharType="separate"/>
        </w:r>
        <w:r w:rsidR="00AF4737">
          <w:rPr>
            <w:noProof/>
            <w:webHidden/>
          </w:rPr>
          <w:t>200</w:t>
        </w:r>
        <w:r w:rsidR="00AF4737">
          <w:rPr>
            <w:noProof/>
            <w:webHidden/>
          </w:rPr>
          <w:fldChar w:fldCharType="end"/>
        </w:r>
      </w:hyperlink>
    </w:p>
    <w:p w:rsidR="00AF4737" w:rsidRDefault="003C7068">
      <w:pPr>
        <w:pStyle w:val="Kazalovsebine3"/>
        <w:tabs>
          <w:tab w:val="left" w:pos="6820"/>
          <w:tab w:val="right" w:leader="dot" w:pos="10338"/>
        </w:tabs>
        <w:rPr>
          <w:rFonts w:asciiTheme="minorHAnsi" w:eastAsiaTheme="minorEastAsia" w:hAnsiTheme="minorHAnsi" w:cstheme="minorBidi"/>
          <w:i w:val="0"/>
          <w:iCs w:val="0"/>
          <w:noProof/>
          <w:sz w:val="22"/>
          <w:szCs w:val="22"/>
          <w:lang w:eastAsia="sl-SI"/>
        </w:rPr>
      </w:pPr>
      <w:hyperlink w:anchor="_Toc11760807" w:history="1">
        <w:r w:rsidR="00AF4737" w:rsidRPr="00926C47">
          <w:rPr>
            <w:rStyle w:val="Hiperpovezava"/>
            <w:noProof/>
          </w:rPr>
          <w:t>OB034-06-0045 SEKUNDARNO KANALIZACIJSKO OMREŽJE HRASTNIK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248.996 €</w:t>
        </w:r>
        <w:r w:rsidR="00AF4737">
          <w:rPr>
            <w:noProof/>
            <w:webHidden/>
          </w:rPr>
          <w:tab/>
        </w:r>
        <w:r w:rsidR="00AF4737">
          <w:rPr>
            <w:noProof/>
            <w:webHidden/>
          </w:rPr>
          <w:fldChar w:fldCharType="begin"/>
        </w:r>
        <w:r w:rsidR="00AF4737">
          <w:rPr>
            <w:noProof/>
            <w:webHidden/>
          </w:rPr>
          <w:instrText xml:space="preserve"> PAGEREF _Toc11760807 \h </w:instrText>
        </w:r>
        <w:r w:rsidR="00AF4737">
          <w:rPr>
            <w:noProof/>
            <w:webHidden/>
          </w:rPr>
        </w:r>
        <w:r w:rsidR="00AF4737">
          <w:rPr>
            <w:noProof/>
            <w:webHidden/>
          </w:rPr>
          <w:fldChar w:fldCharType="separate"/>
        </w:r>
        <w:r w:rsidR="00AF4737">
          <w:rPr>
            <w:noProof/>
            <w:webHidden/>
          </w:rPr>
          <w:t>200</w:t>
        </w:r>
        <w:r w:rsidR="00AF4737">
          <w:rPr>
            <w:noProof/>
            <w:webHidden/>
          </w:rPr>
          <w:fldChar w:fldCharType="end"/>
        </w:r>
      </w:hyperlink>
    </w:p>
    <w:p w:rsidR="00AF4737" w:rsidRDefault="003C7068">
      <w:pPr>
        <w:pStyle w:val="Kazalovsebine3"/>
        <w:tabs>
          <w:tab w:val="left" w:pos="5858"/>
          <w:tab w:val="right" w:leader="dot" w:pos="10338"/>
        </w:tabs>
        <w:rPr>
          <w:rFonts w:asciiTheme="minorHAnsi" w:eastAsiaTheme="minorEastAsia" w:hAnsiTheme="minorHAnsi" w:cstheme="minorBidi"/>
          <w:i w:val="0"/>
          <w:iCs w:val="0"/>
          <w:noProof/>
          <w:sz w:val="22"/>
          <w:szCs w:val="22"/>
          <w:lang w:eastAsia="sl-SI"/>
        </w:rPr>
      </w:pPr>
      <w:hyperlink w:anchor="_Toc11760808" w:history="1">
        <w:r w:rsidR="00AF4737" w:rsidRPr="00926C47">
          <w:rPr>
            <w:rStyle w:val="Hiperpovezava"/>
            <w:noProof/>
          </w:rPr>
          <w:t>OB034-08-0010 IZVEDBA KANALIZACIJSKIH PRIKLJUČKOV</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41.000 €</w:t>
        </w:r>
        <w:r w:rsidR="00AF4737">
          <w:rPr>
            <w:noProof/>
            <w:webHidden/>
          </w:rPr>
          <w:tab/>
        </w:r>
        <w:r w:rsidR="00AF4737">
          <w:rPr>
            <w:noProof/>
            <w:webHidden/>
          </w:rPr>
          <w:fldChar w:fldCharType="begin"/>
        </w:r>
        <w:r w:rsidR="00AF4737">
          <w:rPr>
            <w:noProof/>
            <w:webHidden/>
          </w:rPr>
          <w:instrText xml:space="preserve"> PAGEREF _Toc11760808 \h </w:instrText>
        </w:r>
        <w:r w:rsidR="00AF4737">
          <w:rPr>
            <w:noProof/>
            <w:webHidden/>
          </w:rPr>
        </w:r>
        <w:r w:rsidR="00AF4737">
          <w:rPr>
            <w:noProof/>
            <w:webHidden/>
          </w:rPr>
          <w:fldChar w:fldCharType="separate"/>
        </w:r>
        <w:r w:rsidR="00AF4737">
          <w:rPr>
            <w:noProof/>
            <w:webHidden/>
          </w:rPr>
          <w:t>201</w:t>
        </w:r>
        <w:r w:rsidR="00AF4737">
          <w:rPr>
            <w:noProof/>
            <w:webHidden/>
          </w:rPr>
          <w:fldChar w:fldCharType="end"/>
        </w:r>
      </w:hyperlink>
    </w:p>
    <w:p w:rsidR="00AF4737" w:rsidRDefault="003C7068">
      <w:pPr>
        <w:pStyle w:val="Kazalovsebine3"/>
        <w:tabs>
          <w:tab w:val="left" w:pos="7313"/>
          <w:tab w:val="right" w:leader="dot" w:pos="10338"/>
        </w:tabs>
        <w:rPr>
          <w:rFonts w:asciiTheme="minorHAnsi" w:eastAsiaTheme="minorEastAsia" w:hAnsiTheme="minorHAnsi" w:cstheme="minorBidi"/>
          <w:i w:val="0"/>
          <w:iCs w:val="0"/>
          <w:noProof/>
          <w:sz w:val="22"/>
          <w:szCs w:val="22"/>
          <w:lang w:eastAsia="sl-SI"/>
        </w:rPr>
      </w:pPr>
      <w:hyperlink w:anchor="_Toc11760809" w:history="1">
        <w:r w:rsidR="00AF4737" w:rsidRPr="00926C47">
          <w:rPr>
            <w:rStyle w:val="Hiperpovezava"/>
            <w:noProof/>
          </w:rPr>
          <w:t>OB034-10-0002 OBNOVA IN INV. VLAGANJA V GJS-RAVNANJE  Z ODP.VODO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163.471 €</w:t>
        </w:r>
        <w:r w:rsidR="00AF4737">
          <w:rPr>
            <w:noProof/>
            <w:webHidden/>
          </w:rPr>
          <w:tab/>
        </w:r>
        <w:r w:rsidR="00AF4737">
          <w:rPr>
            <w:noProof/>
            <w:webHidden/>
          </w:rPr>
          <w:fldChar w:fldCharType="begin"/>
        </w:r>
        <w:r w:rsidR="00AF4737">
          <w:rPr>
            <w:noProof/>
            <w:webHidden/>
          </w:rPr>
          <w:instrText xml:space="preserve"> PAGEREF _Toc11760809 \h </w:instrText>
        </w:r>
        <w:r w:rsidR="00AF4737">
          <w:rPr>
            <w:noProof/>
            <w:webHidden/>
          </w:rPr>
        </w:r>
        <w:r w:rsidR="00AF4737">
          <w:rPr>
            <w:noProof/>
            <w:webHidden/>
          </w:rPr>
          <w:fldChar w:fldCharType="separate"/>
        </w:r>
        <w:r w:rsidR="00AF4737">
          <w:rPr>
            <w:noProof/>
            <w:webHidden/>
          </w:rPr>
          <w:t>201</w:t>
        </w:r>
        <w:r w:rsidR="00AF4737">
          <w:rPr>
            <w:noProof/>
            <w:webHidden/>
          </w:rPr>
          <w:fldChar w:fldCharType="end"/>
        </w:r>
      </w:hyperlink>
    </w:p>
    <w:p w:rsidR="00AF4737" w:rsidRDefault="003C7068">
      <w:pPr>
        <w:pStyle w:val="Kazalovsebine3"/>
        <w:tabs>
          <w:tab w:val="left" w:pos="6358"/>
          <w:tab w:val="right" w:leader="dot" w:pos="10338"/>
        </w:tabs>
        <w:rPr>
          <w:rFonts w:asciiTheme="minorHAnsi" w:eastAsiaTheme="minorEastAsia" w:hAnsiTheme="minorHAnsi" w:cstheme="minorBidi"/>
          <w:i w:val="0"/>
          <w:iCs w:val="0"/>
          <w:noProof/>
          <w:sz w:val="22"/>
          <w:szCs w:val="22"/>
          <w:lang w:eastAsia="sl-SI"/>
        </w:rPr>
      </w:pPr>
      <w:hyperlink w:anchor="_Toc11760810" w:history="1">
        <w:r w:rsidR="00AF4737" w:rsidRPr="00926C47">
          <w:rPr>
            <w:rStyle w:val="Hiperpovezava"/>
            <w:noProof/>
          </w:rPr>
          <w:t>OB034-13-0005 SUBVENCIJE CEN ODVAJANJA ODPADNIH VODA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73.561 €</w:t>
        </w:r>
        <w:r w:rsidR="00AF4737">
          <w:rPr>
            <w:noProof/>
            <w:webHidden/>
          </w:rPr>
          <w:tab/>
        </w:r>
        <w:r w:rsidR="00AF4737">
          <w:rPr>
            <w:noProof/>
            <w:webHidden/>
          </w:rPr>
          <w:fldChar w:fldCharType="begin"/>
        </w:r>
        <w:r w:rsidR="00AF4737">
          <w:rPr>
            <w:noProof/>
            <w:webHidden/>
          </w:rPr>
          <w:instrText xml:space="preserve"> PAGEREF _Toc11760810 \h </w:instrText>
        </w:r>
        <w:r w:rsidR="00AF4737">
          <w:rPr>
            <w:noProof/>
            <w:webHidden/>
          </w:rPr>
        </w:r>
        <w:r w:rsidR="00AF4737">
          <w:rPr>
            <w:noProof/>
            <w:webHidden/>
          </w:rPr>
          <w:fldChar w:fldCharType="separate"/>
        </w:r>
        <w:r w:rsidR="00AF4737">
          <w:rPr>
            <w:noProof/>
            <w:webHidden/>
          </w:rPr>
          <w:t>202</w:t>
        </w:r>
        <w:r w:rsidR="00AF4737">
          <w:rPr>
            <w:noProof/>
            <w:webHidden/>
          </w:rPr>
          <w:fldChar w:fldCharType="end"/>
        </w:r>
      </w:hyperlink>
    </w:p>
    <w:p w:rsidR="00AF4737" w:rsidRDefault="003C7068">
      <w:pPr>
        <w:pStyle w:val="Kazalovsebine3"/>
        <w:tabs>
          <w:tab w:val="left" w:pos="6169"/>
          <w:tab w:val="right" w:leader="dot" w:pos="10338"/>
        </w:tabs>
        <w:rPr>
          <w:rFonts w:asciiTheme="minorHAnsi" w:eastAsiaTheme="minorEastAsia" w:hAnsiTheme="minorHAnsi" w:cstheme="minorBidi"/>
          <w:i w:val="0"/>
          <w:iCs w:val="0"/>
          <w:noProof/>
          <w:sz w:val="22"/>
          <w:szCs w:val="22"/>
          <w:lang w:eastAsia="sl-SI"/>
        </w:rPr>
      </w:pPr>
      <w:hyperlink w:anchor="_Toc11760811" w:history="1">
        <w:r w:rsidR="00AF4737" w:rsidRPr="00926C47">
          <w:rPr>
            <w:rStyle w:val="Hiperpovezava"/>
            <w:noProof/>
          </w:rPr>
          <w:t>OB034-13-0006 SUBVENCIJE CEN ČIŠČENJA ODPADNIH VODA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55.773 €</w:t>
        </w:r>
        <w:r w:rsidR="00AF4737">
          <w:rPr>
            <w:noProof/>
            <w:webHidden/>
          </w:rPr>
          <w:tab/>
        </w:r>
        <w:r w:rsidR="00AF4737">
          <w:rPr>
            <w:noProof/>
            <w:webHidden/>
          </w:rPr>
          <w:fldChar w:fldCharType="begin"/>
        </w:r>
        <w:r w:rsidR="00AF4737">
          <w:rPr>
            <w:noProof/>
            <w:webHidden/>
          </w:rPr>
          <w:instrText xml:space="preserve"> PAGEREF _Toc11760811 \h </w:instrText>
        </w:r>
        <w:r w:rsidR="00AF4737">
          <w:rPr>
            <w:noProof/>
            <w:webHidden/>
          </w:rPr>
        </w:r>
        <w:r w:rsidR="00AF4737">
          <w:rPr>
            <w:noProof/>
            <w:webHidden/>
          </w:rPr>
          <w:fldChar w:fldCharType="separate"/>
        </w:r>
        <w:r w:rsidR="00AF4737">
          <w:rPr>
            <w:noProof/>
            <w:webHidden/>
          </w:rPr>
          <w:t>202</w:t>
        </w:r>
        <w:r w:rsidR="00AF4737">
          <w:rPr>
            <w:noProof/>
            <w:webHidden/>
          </w:rPr>
          <w:fldChar w:fldCharType="end"/>
        </w:r>
      </w:hyperlink>
    </w:p>
    <w:p w:rsidR="00AF4737" w:rsidRDefault="003C7068">
      <w:pPr>
        <w:pStyle w:val="Kazalovsebine3"/>
        <w:tabs>
          <w:tab w:val="left" w:pos="4620"/>
          <w:tab w:val="right" w:leader="dot" w:pos="10338"/>
        </w:tabs>
        <w:rPr>
          <w:rFonts w:asciiTheme="minorHAnsi" w:eastAsiaTheme="minorEastAsia" w:hAnsiTheme="minorHAnsi" w:cstheme="minorBidi"/>
          <w:i w:val="0"/>
          <w:iCs w:val="0"/>
          <w:noProof/>
          <w:sz w:val="22"/>
          <w:szCs w:val="22"/>
          <w:lang w:eastAsia="sl-SI"/>
        </w:rPr>
      </w:pPr>
      <w:hyperlink w:anchor="_Toc11760812" w:history="1">
        <w:r w:rsidR="00AF4737" w:rsidRPr="00926C47">
          <w:rPr>
            <w:rStyle w:val="Hiperpovezava"/>
            <w:noProof/>
          </w:rPr>
          <w:t>OB034-06-0036 PROSTORSKO NAČRTOVANJE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33.874 €</w:t>
        </w:r>
        <w:r w:rsidR="00AF4737">
          <w:rPr>
            <w:noProof/>
            <w:webHidden/>
          </w:rPr>
          <w:tab/>
        </w:r>
        <w:r w:rsidR="00AF4737">
          <w:rPr>
            <w:noProof/>
            <w:webHidden/>
          </w:rPr>
          <w:fldChar w:fldCharType="begin"/>
        </w:r>
        <w:r w:rsidR="00AF4737">
          <w:rPr>
            <w:noProof/>
            <w:webHidden/>
          </w:rPr>
          <w:instrText xml:space="preserve"> PAGEREF _Toc11760812 \h </w:instrText>
        </w:r>
        <w:r w:rsidR="00AF4737">
          <w:rPr>
            <w:noProof/>
            <w:webHidden/>
          </w:rPr>
        </w:r>
        <w:r w:rsidR="00AF4737">
          <w:rPr>
            <w:noProof/>
            <w:webHidden/>
          </w:rPr>
          <w:fldChar w:fldCharType="separate"/>
        </w:r>
        <w:r w:rsidR="00AF4737">
          <w:rPr>
            <w:noProof/>
            <w:webHidden/>
          </w:rPr>
          <w:t>202</w:t>
        </w:r>
        <w:r w:rsidR="00AF4737">
          <w:rPr>
            <w:noProof/>
            <w:webHidden/>
          </w:rPr>
          <w:fldChar w:fldCharType="end"/>
        </w:r>
      </w:hyperlink>
    </w:p>
    <w:p w:rsidR="00AF4737" w:rsidRDefault="003C7068">
      <w:pPr>
        <w:pStyle w:val="Kazalovsebine3"/>
        <w:tabs>
          <w:tab w:val="left" w:pos="4753"/>
          <w:tab w:val="right" w:leader="dot" w:pos="10338"/>
        </w:tabs>
        <w:rPr>
          <w:rFonts w:asciiTheme="minorHAnsi" w:eastAsiaTheme="minorEastAsia" w:hAnsiTheme="minorHAnsi" w:cstheme="minorBidi"/>
          <w:i w:val="0"/>
          <w:iCs w:val="0"/>
          <w:noProof/>
          <w:sz w:val="22"/>
          <w:szCs w:val="22"/>
          <w:lang w:eastAsia="sl-SI"/>
        </w:rPr>
      </w:pPr>
      <w:hyperlink w:anchor="_Toc11760813" w:history="1">
        <w:r w:rsidR="00AF4737" w:rsidRPr="00926C47">
          <w:rPr>
            <w:rStyle w:val="Hiperpovezava"/>
            <w:noProof/>
          </w:rPr>
          <w:t>OB034-07-0034 PROJEKTNA DOKUMENTACIJA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133.498 €</w:t>
        </w:r>
        <w:r w:rsidR="00AF4737">
          <w:rPr>
            <w:noProof/>
            <w:webHidden/>
          </w:rPr>
          <w:tab/>
        </w:r>
        <w:r w:rsidR="00AF4737">
          <w:rPr>
            <w:noProof/>
            <w:webHidden/>
          </w:rPr>
          <w:fldChar w:fldCharType="begin"/>
        </w:r>
        <w:r w:rsidR="00AF4737">
          <w:rPr>
            <w:noProof/>
            <w:webHidden/>
          </w:rPr>
          <w:instrText xml:space="preserve"> PAGEREF _Toc11760813 \h </w:instrText>
        </w:r>
        <w:r w:rsidR="00AF4737">
          <w:rPr>
            <w:noProof/>
            <w:webHidden/>
          </w:rPr>
        </w:r>
        <w:r w:rsidR="00AF4737">
          <w:rPr>
            <w:noProof/>
            <w:webHidden/>
          </w:rPr>
          <w:fldChar w:fldCharType="separate"/>
        </w:r>
        <w:r w:rsidR="00AF4737">
          <w:rPr>
            <w:noProof/>
            <w:webHidden/>
          </w:rPr>
          <w:t>203</w:t>
        </w:r>
        <w:r w:rsidR="00AF4737">
          <w:rPr>
            <w:noProof/>
            <w:webHidden/>
          </w:rPr>
          <w:fldChar w:fldCharType="end"/>
        </w:r>
      </w:hyperlink>
    </w:p>
    <w:p w:rsidR="00AF4737" w:rsidRDefault="003C7068">
      <w:pPr>
        <w:pStyle w:val="Kazalovsebine3"/>
        <w:tabs>
          <w:tab w:val="left" w:pos="5442"/>
          <w:tab w:val="right" w:leader="dot" w:pos="10338"/>
        </w:tabs>
        <w:rPr>
          <w:rFonts w:asciiTheme="minorHAnsi" w:eastAsiaTheme="minorEastAsia" w:hAnsiTheme="minorHAnsi" w:cstheme="minorBidi"/>
          <w:i w:val="0"/>
          <w:iCs w:val="0"/>
          <w:noProof/>
          <w:sz w:val="22"/>
          <w:szCs w:val="22"/>
          <w:lang w:eastAsia="sl-SI"/>
        </w:rPr>
      </w:pPr>
      <w:hyperlink w:anchor="_Toc11760814" w:history="1">
        <w:r w:rsidR="00AF4737" w:rsidRPr="00926C47">
          <w:rPr>
            <w:rStyle w:val="Hiperpovezava"/>
            <w:noProof/>
          </w:rPr>
          <w:t>OB034-15-0024 UREJANJE OBMOČJA STEKLARNA -TKI</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1.279.661 €</w:t>
        </w:r>
        <w:r w:rsidR="00AF4737">
          <w:rPr>
            <w:noProof/>
            <w:webHidden/>
          </w:rPr>
          <w:tab/>
        </w:r>
        <w:r w:rsidR="00AF4737">
          <w:rPr>
            <w:noProof/>
            <w:webHidden/>
          </w:rPr>
          <w:fldChar w:fldCharType="begin"/>
        </w:r>
        <w:r w:rsidR="00AF4737">
          <w:rPr>
            <w:noProof/>
            <w:webHidden/>
          </w:rPr>
          <w:instrText xml:space="preserve"> PAGEREF _Toc11760814 \h </w:instrText>
        </w:r>
        <w:r w:rsidR="00AF4737">
          <w:rPr>
            <w:noProof/>
            <w:webHidden/>
          </w:rPr>
        </w:r>
        <w:r w:rsidR="00AF4737">
          <w:rPr>
            <w:noProof/>
            <w:webHidden/>
          </w:rPr>
          <w:fldChar w:fldCharType="separate"/>
        </w:r>
        <w:r w:rsidR="00AF4737">
          <w:rPr>
            <w:noProof/>
            <w:webHidden/>
          </w:rPr>
          <w:t>203</w:t>
        </w:r>
        <w:r w:rsidR="00AF4737">
          <w:rPr>
            <w:noProof/>
            <w:webHidden/>
          </w:rPr>
          <w:fldChar w:fldCharType="end"/>
        </w:r>
      </w:hyperlink>
    </w:p>
    <w:p w:rsidR="00AF4737" w:rsidRDefault="003C7068">
      <w:pPr>
        <w:pStyle w:val="Kazalovsebine3"/>
        <w:tabs>
          <w:tab w:val="left" w:pos="4397"/>
          <w:tab w:val="right" w:leader="dot" w:pos="10338"/>
        </w:tabs>
        <w:rPr>
          <w:rFonts w:asciiTheme="minorHAnsi" w:eastAsiaTheme="minorEastAsia" w:hAnsiTheme="minorHAnsi" w:cstheme="minorBidi"/>
          <w:i w:val="0"/>
          <w:iCs w:val="0"/>
          <w:noProof/>
          <w:sz w:val="22"/>
          <w:szCs w:val="22"/>
          <w:lang w:eastAsia="sl-SI"/>
        </w:rPr>
      </w:pPr>
      <w:hyperlink w:anchor="_Toc11760815" w:history="1">
        <w:r w:rsidR="00AF4737" w:rsidRPr="00926C47">
          <w:rPr>
            <w:rStyle w:val="Hiperpovezava"/>
            <w:noProof/>
          </w:rPr>
          <w:t>OB034-18-0002 NAVEZAVA ZASAVJA NA AC</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31.797 €</w:t>
        </w:r>
        <w:r w:rsidR="00AF4737">
          <w:rPr>
            <w:noProof/>
            <w:webHidden/>
          </w:rPr>
          <w:tab/>
        </w:r>
        <w:r w:rsidR="00AF4737">
          <w:rPr>
            <w:noProof/>
            <w:webHidden/>
          </w:rPr>
          <w:fldChar w:fldCharType="begin"/>
        </w:r>
        <w:r w:rsidR="00AF4737">
          <w:rPr>
            <w:noProof/>
            <w:webHidden/>
          </w:rPr>
          <w:instrText xml:space="preserve"> PAGEREF _Toc11760815 \h </w:instrText>
        </w:r>
        <w:r w:rsidR="00AF4737">
          <w:rPr>
            <w:noProof/>
            <w:webHidden/>
          </w:rPr>
        </w:r>
        <w:r w:rsidR="00AF4737">
          <w:rPr>
            <w:noProof/>
            <w:webHidden/>
          </w:rPr>
          <w:fldChar w:fldCharType="separate"/>
        </w:r>
        <w:r w:rsidR="00AF4737">
          <w:rPr>
            <w:noProof/>
            <w:webHidden/>
          </w:rPr>
          <w:t>204</w:t>
        </w:r>
        <w:r w:rsidR="00AF4737">
          <w:rPr>
            <w:noProof/>
            <w:webHidden/>
          </w:rPr>
          <w:fldChar w:fldCharType="end"/>
        </w:r>
      </w:hyperlink>
    </w:p>
    <w:p w:rsidR="00AF4737" w:rsidRDefault="003C7068">
      <w:pPr>
        <w:pStyle w:val="Kazalovsebine3"/>
        <w:tabs>
          <w:tab w:val="left" w:pos="6369"/>
          <w:tab w:val="right" w:leader="dot" w:pos="10338"/>
        </w:tabs>
        <w:rPr>
          <w:rFonts w:asciiTheme="minorHAnsi" w:eastAsiaTheme="minorEastAsia" w:hAnsiTheme="minorHAnsi" w:cstheme="minorBidi"/>
          <w:i w:val="0"/>
          <w:iCs w:val="0"/>
          <w:noProof/>
          <w:sz w:val="22"/>
          <w:szCs w:val="22"/>
          <w:lang w:eastAsia="sl-SI"/>
        </w:rPr>
      </w:pPr>
      <w:hyperlink w:anchor="_Toc11760816" w:history="1">
        <w:r w:rsidR="00AF4737" w:rsidRPr="00926C47">
          <w:rPr>
            <w:rStyle w:val="Hiperpovezava"/>
            <w:noProof/>
          </w:rPr>
          <w:t>OB034-09-0004 OBNOVA IN INV. VLAGANJA V GJS-VODOOSKRBA</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129.548 €</w:t>
        </w:r>
        <w:r w:rsidR="00AF4737">
          <w:rPr>
            <w:noProof/>
            <w:webHidden/>
          </w:rPr>
          <w:tab/>
        </w:r>
        <w:r w:rsidR="00AF4737">
          <w:rPr>
            <w:noProof/>
            <w:webHidden/>
          </w:rPr>
          <w:fldChar w:fldCharType="begin"/>
        </w:r>
        <w:r w:rsidR="00AF4737">
          <w:rPr>
            <w:noProof/>
            <w:webHidden/>
          </w:rPr>
          <w:instrText xml:space="preserve"> PAGEREF _Toc11760816 \h </w:instrText>
        </w:r>
        <w:r w:rsidR="00AF4737">
          <w:rPr>
            <w:noProof/>
            <w:webHidden/>
          </w:rPr>
        </w:r>
        <w:r w:rsidR="00AF4737">
          <w:rPr>
            <w:noProof/>
            <w:webHidden/>
          </w:rPr>
          <w:fldChar w:fldCharType="separate"/>
        </w:r>
        <w:r w:rsidR="00AF4737">
          <w:rPr>
            <w:noProof/>
            <w:webHidden/>
          </w:rPr>
          <w:t>204</w:t>
        </w:r>
        <w:r w:rsidR="00AF4737">
          <w:rPr>
            <w:noProof/>
            <w:webHidden/>
          </w:rPr>
          <w:fldChar w:fldCharType="end"/>
        </w:r>
      </w:hyperlink>
    </w:p>
    <w:p w:rsidR="00AF4737" w:rsidRDefault="003C7068">
      <w:pPr>
        <w:pStyle w:val="Kazalovsebine3"/>
        <w:tabs>
          <w:tab w:val="left" w:pos="5742"/>
          <w:tab w:val="right" w:leader="dot" w:pos="10338"/>
        </w:tabs>
        <w:rPr>
          <w:rFonts w:asciiTheme="minorHAnsi" w:eastAsiaTheme="minorEastAsia" w:hAnsiTheme="minorHAnsi" w:cstheme="minorBidi"/>
          <w:i w:val="0"/>
          <w:iCs w:val="0"/>
          <w:noProof/>
          <w:sz w:val="22"/>
          <w:szCs w:val="22"/>
          <w:lang w:eastAsia="sl-SI"/>
        </w:rPr>
      </w:pPr>
      <w:hyperlink w:anchor="_Toc11760817" w:history="1">
        <w:r w:rsidR="00AF4737" w:rsidRPr="00926C47">
          <w:rPr>
            <w:rStyle w:val="Hiperpovezava"/>
            <w:noProof/>
          </w:rPr>
          <w:t>OB034-13-0007 SUBVENCIJE CEN OSKRBE S PITNO VODO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79.060 €</w:t>
        </w:r>
        <w:r w:rsidR="00AF4737">
          <w:rPr>
            <w:noProof/>
            <w:webHidden/>
          </w:rPr>
          <w:tab/>
        </w:r>
        <w:r w:rsidR="00AF4737">
          <w:rPr>
            <w:noProof/>
            <w:webHidden/>
          </w:rPr>
          <w:fldChar w:fldCharType="begin"/>
        </w:r>
        <w:r w:rsidR="00AF4737">
          <w:rPr>
            <w:noProof/>
            <w:webHidden/>
          </w:rPr>
          <w:instrText xml:space="preserve"> PAGEREF _Toc11760817 \h </w:instrText>
        </w:r>
        <w:r w:rsidR="00AF4737">
          <w:rPr>
            <w:noProof/>
            <w:webHidden/>
          </w:rPr>
        </w:r>
        <w:r w:rsidR="00AF4737">
          <w:rPr>
            <w:noProof/>
            <w:webHidden/>
          </w:rPr>
          <w:fldChar w:fldCharType="separate"/>
        </w:r>
        <w:r w:rsidR="00AF4737">
          <w:rPr>
            <w:noProof/>
            <w:webHidden/>
          </w:rPr>
          <w:t>204</w:t>
        </w:r>
        <w:r w:rsidR="00AF4737">
          <w:rPr>
            <w:noProof/>
            <w:webHidden/>
          </w:rPr>
          <w:fldChar w:fldCharType="end"/>
        </w:r>
      </w:hyperlink>
    </w:p>
    <w:p w:rsidR="00AF4737" w:rsidRDefault="003C7068">
      <w:pPr>
        <w:pStyle w:val="Kazalovsebine3"/>
        <w:tabs>
          <w:tab w:val="left" w:pos="5786"/>
          <w:tab w:val="right" w:leader="dot" w:pos="10338"/>
        </w:tabs>
        <w:rPr>
          <w:rFonts w:asciiTheme="minorHAnsi" w:eastAsiaTheme="minorEastAsia" w:hAnsiTheme="minorHAnsi" w:cstheme="minorBidi"/>
          <w:i w:val="0"/>
          <w:iCs w:val="0"/>
          <w:noProof/>
          <w:sz w:val="22"/>
          <w:szCs w:val="22"/>
          <w:lang w:eastAsia="sl-SI"/>
        </w:rPr>
      </w:pPr>
      <w:hyperlink w:anchor="_Toc11760818" w:history="1">
        <w:r w:rsidR="00AF4737" w:rsidRPr="00926C47">
          <w:rPr>
            <w:rStyle w:val="Hiperpovezava"/>
            <w:noProof/>
          </w:rPr>
          <w:t>OB034-10-0003 OBNOVA IN INV. VLAGANJA V GJS-POKOP.</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30.000 €</w:t>
        </w:r>
        <w:r w:rsidR="00AF4737">
          <w:rPr>
            <w:noProof/>
            <w:webHidden/>
          </w:rPr>
          <w:tab/>
        </w:r>
        <w:r w:rsidR="00AF4737">
          <w:rPr>
            <w:noProof/>
            <w:webHidden/>
          </w:rPr>
          <w:fldChar w:fldCharType="begin"/>
        </w:r>
        <w:r w:rsidR="00AF4737">
          <w:rPr>
            <w:noProof/>
            <w:webHidden/>
          </w:rPr>
          <w:instrText xml:space="preserve"> PAGEREF _Toc11760818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3"/>
        <w:tabs>
          <w:tab w:val="left" w:pos="6963"/>
          <w:tab w:val="right" w:leader="dot" w:pos="10338"/>
        </w:tabs>
        <w:rPr>
          <w:rFonts w:asciiTheme="minorHAnsi" w:eastAsiaTheme="minorEastAsia" w:hAnsiTheme="minorHAnsi" w:cstheme="minorBidi"/>
          <w:i w:val="0"/>
          <w:iCs w:val="0"/>
          <w:noProof/>
          <w:sz w:val="22"/>
          <w:szCs w:val="22"/>
          <w:lang w:eastAsia="sl-SI"/>
        </w:rPr>
      </w:pPr>
      <w:hyperlink w:anchor="_Toc11760819" w:history="1">
        <w:r w:rsidR="00AF4737" w:rsidRPr="00926C47">
          <w:rPr>
            <w:rStyle w:val="Hiperpovezava"/>
            <w:noProof/>
          </w:rPr>
          <w:t>OB034-06-0043 ODKUPI IN OPREMLJANJE ZEMLJIŠČ SPODNJE MARNO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50.600 €</w:t>
        </w:r>
        <w:r w:rsidR="00AF4737">
          <w:rPr>
            <w:noProof/>
            <w:webHidden/>
          </w:rPr>
          <w:tab/>
        </w:r>
        <w:r w:rsidR="00AF4737">
          <w:rPr>
            <w:noProof/>
            <w:webHidden/>
          </w:rPr>
          <w:fldChar w:fldCharType="begin"/>
        </w:r>
        <w:r w:rsidR="00AF4737">
          <w:rPr>
            <w:noProof/>
            <w:webHidden/>
          </w:rPr>
          <w:instrText xml:space="preserve"> PAGEREF _Toc11760819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3"/>
        <w:tabs>
          <w:tab w:val="left" w:pos="5136"/>
          <w:tab w:val="right" w:leader="dot" w:pos="10338"/>
        </w:tabs>
        <w:rPr>
          <w:rFonts w:asciiTheme="minorHAnsi" w:eastAsiaTheme="minorEastAsia" w:hAnsiTheme="minorHAnsi" w:cstheme="minorBidi"/>
          <w:i w:val="0"/>
          <w:iCs w:val="0"/>
          <w:noProof/>
          <w:sz w:val="22"/>
          <w:szCs w:val="22"/>
          <w:lang w:eastAsia="sl-SI"/>
        </w:rPr>
      </w:pPr>
      <w:hyperlink w:anchor="_Toc11760820" w:history="1">
        <w:r w:rsidR="00AF4737" w:rsidRPr="00926C47">
          <w:rPr>
            <w:rStyle w:val="Hiperpovezava"/>
            <w:noProof/>
          </w:rPr>
          <w:t>OB034-18-0003 VZDRŽEVANJE SANIRANIH PLAZOV</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20.000 €</w:t>
        </w:r>
        <w:r w:rsidR="00AF4737">
          <w:rPr>
            <w:noProof/>
            <w:webHidden/>
          </w:rPr>
          <w:tab/>
        </w:r>
        <w:r w:rsidR="00AF4737">
          <w:rPr>
            <w:noProof/>
            <w:webHidden/>
          </w:rPr>
          <w:fldChar w:fldCharType="begin"/>
        </w:r>
        <w:r w:rsidR="00AF4737">
          <w:rPr>
            <w:noProof/>
            <w:webHidden/>
          </w:rPr>
          <w:instrText xml:space="preserve"> PAGEREF _Toc11760820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2"/>
        <w:tabs>
          <w:tab w:val="left" w:pos="3071"/>
          <w:tab w:val="right" w:leader="dot" w:pos="10338"/>
        </w:tabs>
        <w:rPr>
          <w:rFonts w:asciiTheme="minorHAnsi" w:eastAsiaTheme="minorEastAsia" w:hAnsiTheme="minorHAnsi" w:cstheme="minorBidi"/>
          <w:smallCaps w:val="0"/>
          <w:noProof/>
          <w:sz w:val="22"/>
          <w:szCs w:val="22"/>
          <w:lang w:eastAsia="sl-SI"/>
        </w:rPr>
      </w:pPr>
      <w:hyperlink w:anchor="_Toc11760821" w:history="1">
        <w:r w:rsidR="00AF4737" w:rsidRPr="00926C47">
          <w:rPr>
            <w:rStyle w:val="Hiperpovezava"/>
            <w:noProof/>
          </w:rPr>
          <w:t>53 Krajevna skupnost Marno</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34.200 €</w:t>
        </w:r>
        <w:r w:rsidR="00AF4737">
          <w:rPr>
            <w:noProof/>
            <w:webHidden/>
          </w:rPr>
          <w:tab/>
        </w:r>
        <w:r w:rsidR="00AF4737">
          <w:rPr>
            <w:noProof/>
            <w:webHidden/>
          </w:rPr>
          <w:fldChar w:fldCharType="begin"/>
        </w:r>
        <w:r w:rsidR="00AF4737">
          <w:rPr>
            <w:noProof/>
            <w:webHidden/>
          </w:rPr>
          <w:instrText xml:space="preserve"> PAGEREF _Toc11760821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3"/>
        <w:tabs>
          <w:tab w:val="left" w:pos="6953"/>
          <w:tab w:val="right" w:leader="dot" w:pos="10338"/>
        </w:tabs>
        <w:rPr>
          <w:rFonts w:asciiTheme="minorHAnsi" w:eastAsiaTheme="minorEastAsia" w:hAnsiTheme="minorHAnsi" w:cstheme="minorBidi"/>
          <w:i w:val="0"/>
          <w:iCs w:val="0"/>
          <w:noProof/>
          <w:sz w:val="22"/>
          <w:szCs w:val="22"/>
          <w:lang w:eastAsia="sl-SI"/>
        </w:rPr>
      </w:pPr>
      <w:hyperlink w:anchor="_Toc11760822" w:history="1">
        <w:r w:rsidR="00AF4737" w:rsidRPr="00926C47">
          <w:rPr>
            <w:rStyle w:val="Hiperpovezava"/>
            <w:noProof/>
          </w:rPr>
          <w:t>OB034-06-0018 POSODOBITEV CESTNE INFRASTRUKTURE - KS MARNO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34.200 €</w:t>
        </w:r>
        <w:r w:rsidR="00AF4737">
          <w:rPr>
            <w:noProof/>
            <w:webHidden/>
          </w:rPr>
          <w:tab/>
        </w:r>
        <w:r w:rsidR="00AF4737">
          <w:rPr>
            <w:noProof/>
            <w:webHidden/>
          </w:rPr>
          <w:fldChar w:fldCharType="begin"/>
        </w:r>
        <w:r w:rsidR="00AF4737">
          <w:rPr>
            <w:noProof/>
            <w:webHidden/>
          </w:rPr>
          <w:instrText xml:space="preserve"> PAGEREF _Toc11760822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2"/>
        <w:tabs>
          <w:tab w:val="left" w:pos="2931"/>
          <w:tab w:val="right" w:leader="dot" w:pos="10338"/>
        </w:tabs>
        <w:rPr>
          <w:rFonts w:asciiTheme="minorHAnsi" w:eastAsiaTheme="minorEastAsia" w:hAnsiTheme="minorHAnsi" w:cstheme="minorBidi"/>
          <w:smallCaps w:val="0"/>
          <w:noProof/>
          <w:sz w:val="22"/>
          <w:szCs w:val="22"/>
          <w:lang w:eastAsia="sl-SI"/>
        </w:rPr>
      </w:pPr>
      <w:hyperlink w:anchor="_Toc11760823" w:history="1">
        <w:r w:rsidR="00AF4737" w:rsidRPr="00926C47">
          <w:rPr>
            <w:rStyle w:val="Hiperpovezava"/>
            <w:noProof/>
          </w:rPr>
          <w:t>55 Krajevna skupnost Kovk</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3.000 €</w:t>
        </w:r>
        <w:r w:rsidR="00AF4737">
          <w:rPr>
            <w:noProof/>
            <w:webHidden/>
          </w:rPr>
          <w:tab/>
        </w:r>
        <w:r w:rsidR="00AF4737">
          <w:rPr>
            <w:noProof/>
            <w:webHidden/>
          </w:rPr>
          <w:fldChar w:fldCharType="begin"/>
        </w:r>
        <w:r w:rsidR="00AF4737">
          <w:rPr>
            <w:noProof/>
            <w:webHidden/>
          </w:rPr>
          <w:instrText xml:space="preserve"> PAGEREF _Toc11760823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3"/>
        <w:tabs>
          <w:tab w:val="left" w:pos="3836"/>
          <w:tab w:val="right" w:leader="dot" w:pos="10338"/>
        </w:tabs>
        <w:rPr>
          <w:rFonts w:asciiTheme="minorHAnsi" w:eastAsiaTheme="minorEastAsia" w:hAnsiTheme="minorHAnsi" w:cstheme="minorBidi"/>
          <w:i w:val="0"/>
          <w:iCs w:val="0"/>
          <w:noProof/>
          <w:sz w:val="22"/>
          <w:szCs w:val="22"/>
          <w:lang w:eastAsia="sl-SI"/>
        </w:rPr>
      </w:pPr>
      <w:hyperlink w:anchor="_Toc11760824" w:history="1">
        <w:r w:rsidR="00AF4737" w:rsidRPr="00926C47">
          <w:rPr>
            <w:rStyle w:val="Hiperpovezava"/>
            <w:noProof/>
          </w:rPr>
          <w:t>OB034-07-0015 UREDITEV DOMA KS</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3.000 €</w:t>
        </w:r>
        <w:r w:rsidR="00AF4737">
          <w:rPr>
            <w:noProof/>
            <w:webHidden/>
          </w:rPr>
          <w:tab/>
        </w:r>
        <w:r w:rsidR="00AF4737">
          <w:rPr>
            <w:noProof/>
            <w:webHidden/>
          </w:rPr>
          <w:fldChar w:fldCharType="begin"/>
        </w:r>
        <w:r w:rsidR="00AF4737">
          <w:rPr>
            <w:noProof/>
            <w:webHidden/>
          </w:rPr>
          <w:instrText xml:space="preserve"> PAGEREF _Toc11760824 \h </w:instrText>
        </w:r>
        <w:r w:rsidR="00AF4737">
          <w:rPr>
            <w:noProof/>
            <w:webHidden/>
          </w:rPr>
        </w:r>
        <w:r w:rsidR="00AF4737">
          <w:rPr>
            <w:noProof/>
            <w:webHidden/>
          </w:rPr>
          <w:fldChar w:fldCharType="separate"/>
        </w:r>
        <w:r w:rsidR="00AF4737">
          <w:rPr>
            <w:noProof/>
            <w:webHidden/>
          </w:rPr>
          <w:t>205</w:t>
        </w:r>
        <w:r w:rsidR="00AF4737">
          <w:rPr>
            <w:noProof/>
            <w:webHidden/>
          </w:rPr>
          <w:fldChar w:fldCharType="end"/>
        </w:r>
      </w:hyperlink>
    </w:p>
    <w:p w:rsidR="00AF4737" w:rsidRDefault="003C7068">
      <w:pPr>
        <w:pStyle w:val="Kazalovsebine2"/>
        <w:tabs>
          <w:tab w:val="left" w:pos="3009"/>
          <w:tab w:val="right" w:leader="dot" w:pos="10338"/>
        </w:tabs>
        <w:rPr>
          <w:rFonts w:asciiTheme="minorHAnsi" w:eastAsiaTheme="minorEastAsia" w:hAnsiTheme="minorHAnsi" w:cstheme="minorBidi"/>
          <w:smallCaps w:val="0"/>
          <w:noProof/>
          <w:sz w:val="22"/>
          <w:szCs w:val="22"/>
          <w:lang w:eastAsia="sl-SI"/>
        </w:rPr>
      </w:pPr>
      <w:hyperlink w:anchor="_Toc11760825" w:history="1">
        <w:r w:rsidR="00AF4737" w:rsidRPr="00926C47">
          <w:rPr>
            <w:rStyle w:val="Hiperpovezava"/>
            <w:noProof/>
          </w:rPr>
          <w:t>56 Krajevna skupnost Boben</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45.304 €</w:t>
        </w:r>
        <w:r w:rsidR="00AF4737">
          <w:rPr>
            <w:noProof/>
            <w:webHidden/>
          </w:rPr>
          <w:tab/>
        </w:r>
        <w:r w:rsidR="00AF4737">
          <w:rPr>
            <w:noProof/>
            <w:webHidden/>
          </w:rPr>
          <w:fldChar w:fldCharType="begin"/>
        </w:r>
        <w:r w:rsidR="00AF4737">
          <w:rPr>
            <w:noProof/>
            <w:webHidden/>
          </w:rPr>
          <w:instrText xml:space="preserve"> PAGEREF _Toc11760825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6258"/>
          <w:tab w:val="right" w:leader="dot" w:pos="10338"/>
        </w:tabs>
        <w:rPr>
          <w:rFonts w:asciiTheme="minorHAnsi" w:eastAsiaTheme="minorEastAsia" w:hAnsiTheme="minorHAnsi" w:cstheme="minorBidi"/>
          <w:i w:val="0"/>
          <w:iCs w:val="0"/>
          <w:noProof/>
          <w:sz w:val="22"/>
          <w:szCs w:val="22"/>
          <w:lang w:eastAsia="sl-SI"/>
        </w:rPr>
      </w:pPr>
      <w:hyperlink w:anchor="_Toc11760826" w:history="1">
        <w:r w:rsidR="00AF4737" w:rsidRPr="00926C47">
          <w:rPr>
            <w:rStyle w:val="Hiperpovezava"/>
            <w:noProof/>
          </w:rPr>
          <w:t>OB034-07-0065 INVESTICIJSKA VLAGANJA V ŠPORTNO IGRIŠČE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1.344 €</w:t>
        </w:r>
        <w:r w:rsidR="00AF4737">
          <w:rPr>
            <w:noProof/>
            <w:webHidden/>
          </w:rPr>
          <w:tab/>
        </w:r>
        <w:r w:rsidR="00AF4737">
          <w:rPr>
            <w:noProof/>
            <w:webHidden/>
          </w:rPr>
          <w:fldChar w:fldCharType="begin"/>
        </w:r>
        <w:r w:rsidR="00AF4737">
          <w:rPr>
            <w:noProof/>
            <w:webHidden/>
          </w:rPr>
          <w:instrText xml:space="preserve"> PAGEREF _Toc11760826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6864"/>
          <w:tab w:val="right" w:leader="dot" w:pos="10338"/>
        </w:tabs>
        <w:rPr>
          <w:rFonts w:asciiTheme="minorHAnsi" w:eastAsiaTheme="minorEastAsia" w:hAnsiTheme="minorHAnsi" w:cstheme="minorBidi"/>
          <w:i w:val="0"/>
          <w:iCs w:val="0"/>
          <w:noProof/>
          <w:sz w:val="22"/>
          <w:szCs w:val="22"/>
          <w:lang w:eastAsia="sl-SI"/>
        </w:rPr>
      </w:pPr>
      <w:hyperlink w:anchor="_Toc11760827" w:history="1">
        <w:r w:rsidR="00AF4737" w:rsidRPr="00926C47">
          <w:rPr>
            <w:rStyle w:val="Hiperpovezava"/>
            <w:noProof/>
          </w:rPr>
          <w:t>OB034-19-0008 REKONSTRUKCIJA MOSTU NA LC 122030 ČEČE-RAVNE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35.400 €</w:t>
        </w:r>
        <w:r w:rsidR="00AF4737">
          <w:rPr>
            <w:noProof/>
            <w:webHidden/>
          </w:rPr>
          <w:tab/>
        </w:r>
        <w:r w:rsidR="00AF4737">
          <w:rPr>
            <w:noProof/>
            <w:webHidden/>
          </w:rPr>
          <w:fldChar w:fldCharType="begin"/>
        </w:r>
        <w:r w:rsidR="00AF4737">
          <w:rPr>
            <w:noProof/>
            <w:webHidden/>
          </w:rPr>
          <w:instrText xml:space="preserve"> PAGEREF _Toc11760827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5503"/>
          <w:tab w:val="right" w:leader="dot" w:pos="10338"/>
        </w:tabs>
        <w:rPr>
          <w:rFonts w:asciiTheme="minorHAnsi" w:eastAsiaTheme="minorEastAsia" w:hAnsiTheme="minorHAnsi" w:cstheme="minorBidi"/>
          <w:i w:val="0"/>
          <w:iCs w:val="0"/>
          <w:noProof/>
          <w:sz w:val="22"/>
          <w:szCs w:val="22"/>
          <w:lang w:eastAsia="sl-SI"/>
        </w:rPr>
      </w:pPr>
      <w:hyperlink w:anchor="_Toc11760828" w:history="1">
        <w:r w:rsidR="00AF4737" w:rsidRPr="00926C47">
          <w:rPr>
            <w:rStyle w:val="Hiperpovezava"/>
            <w:noProof/>
          </w:rPr>
          <w:t>OB034-19-0006 UREDITEV RAZSVETLJAVE V KS BOBEN</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5.000 €</w:t>
        </w:r>
        <w:r w:rsidR="00AF4737">
          <w:rPr>
            <w:noProof/>
            <w:webHidden/>
          </w:rPr>
          <w:tab/>
        </w:r>
        <w:r w:rsidR="00AF4737">
          <w:rPr>
            <w:noProof/>
            <w:webHidden/>
          </w:rPr>
          <w:fldChar w:fldCharType="begin"/>
        </w:r>
        <w:r w:rsidR="00AF4737">
          <w:rPr>
            <w:noProof/>
            <w:webHidden/>
          </w:rPr>
          <w:instrText xml:space="preserve"> PAGEREF _Toc11760828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6258"/>
          <w:tab w:val="right" w:leader="dot" w:pos="10338"/>
        </w:tabs>
        <w:rPr>
          <w:rFonts w:asciiTheme="minorHAnsi" w:eastAsiaTheme="minorEastAsia" w:hAnsiTheme="minorHAnsi" w:cstheme="minorBidi"/>
          <w:i w:val="0"/>
          <w:iCs w:val="0"/>
          <w:noProof/>
          <w:sz w:val="22"/>
          <w:szCs w:val="22"/>
          <w:lang w:eastAsia="sl-SI"/>
        </w:rPr>
      </w:pPr>
      <w:hyperlink w:anchor="_Toc11760829" w:history="1">
        <w:r w:rsidR="00AF4737" w:rsidRPr="00926C47">
          <w:rPr>
            <w:rStyle w:val="Hiperpovezava"/>
            <w:noProof/>
          </w:rPr>
          <w:t>OB034-07-0065 INVESTICIJSKA VLAGANJA V ŠPORTNO IGRIŠČE</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3.560 €</w:t>
        </w:r>
        <w:r w:rsidR="00AF4737">
          <w:rPr>
            <w:noProof/>
            <w:webHidden/>
          </w:rPr>
          <w:tab/>
        </w:r>
        <w:r w:rsidR="00AF4737">
          <w:rPr>
            <w:noProof/>
            <w:webHidden/>
          </w:rPr>
          <w:fldChar w:fldCharType="begin"/>
        </w:r>
        <w:r w:rsidR="00AF4737">
          <w:rPr>
            <w:noProof/>
            <w:webHidden/>
          </w:rPr>
          <w:instrText xml:space="preserve"> PAGEREF _Toc11760829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2"/>
        <w:tabs>
          <w:tab w:val="left" w:pos="3396"/>
          <w:tab w:val="right" w:leader="dot" w:pos="10338"/>
        </w:tabs>
        <w:rPr>
          <w:rFonts w:asciiTheme="minorHAnsi" w:eastAsiaTheme="minorEastAsia" w:hAnsiTheme="minorHAnsi" w:cstheme="minorBidi"/>
          <w:smallCaps w:val="0"/>
          <w:noProof/>
          <w:sz w:val="22"/>
          <w:szCs w:val="22"/>
          <w:lang w:eastAsia="sl-SI"/>
        </w:rPr>
      </w:pPr>
      <w:hyperlink w:anchor="_Toc11760830" w:history="1">
        <w:r w:rsidR="00AF4737" w:rsidRPr="00926C47">
          <w:rPr>
            <w:rStyle w:val="Hiperpovezava"/>
            <w:noProof/>
          </w:rPr>
          <w:t>57 Krajevna skupnost Prapretno</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18.308 €</w:t>
        </w:r>
        <w:r w:rsidR="00AF4737">
          <w:rPr>
            <w:noProof/>
            <w:webHidden/>
          </w:rPr>
          <w:tab/>
        </w:r>
        <w:r w:rsidR="00AF4737">
          <w:rPr>
            <w:noProof/>
            <w:webHidden/>
          </w:rPr>
          <w:fldChar w:fldCharType="begin"/>
        </w:r>
        <w:r w:rsidR="00AF4737">
          <w:rPr>
            <w:noProof/>
            <w:webHidden/>
          </w:rPr>
          <w:instrText xml:space="preserve"> PAGEREF _Toc11760830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5314"/>
          <w:tab w:val="right" w:leader="dot" w:pos="10338"/>
        </w:tabs>
        <w:rPr>
          <w:rFonts w:asciiTheme="minorHAnsi" w:eastAsiaTheme="minorEastAsia" w:hAnsiTheme="minorHAnsi" w:cstheme="minorBidi"/>
          <w:i w:val="0"/>
          <w:iCs w:val="0"/>
          <w:noProof/>
          <w:sz w:val="22"/>
          <w:szCs w:val="22"/>
          <w:lang w:eastAsia="sl-SI"/>
        </w:rPr>
      </w:pPr>
      <w:hyperlink w:anchor="_Toc11760831" w:history="1">
        <w:r w:rsidR="00AF4737" w:rsidRPr="00926C47">
          <w:rPr>
            <w:rStyle w:val="Hiperpovezava"/>
            <w:noProof/>
          </w:rPr>
          <w:t>OB034-07-0069 INVESTICIJSKA VLAGANJA V DOM KS</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2.000 €</w:t>
        </w:r>
        <w:r w:rsidR="00AF4737">
          <w:rPr>
            <w:noProof/>
            <w:webHidden/>
          </w:rPr>
          <w:tab/>
        </w:r>
        <w:r w:rsidR="00AF4737">
          <w:rPr>
            <w:noProof/>
            <w:webHidden/>
          </w:rPr>
          <w:fldChar w:fldCharType="begin"/>
        </w:r>
        <w:r w:rsidR="00AF4737">
          <w:rPr>
            <w:noProof/>
            <w:webHidden/>
          </w:rPr>
          <w:instrText xml:space="preserve"> PAGEREF _Toc11760831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7386"/>
          <w:tab w:val="right" w:leader="dot" w:pos="10338"/>
        </w:tabs>
        <w:rPr>
          <w:rFonts w:asciiTheme="minorHAnsi" w:eastAsiaTheme="minorEastAsia" w:hAnsiTheme="minorHAnsi" w:cstheme="minorBidi"/>
          <w:i w:val="0"/>
          <w:iCs w:val="0"/>
          <w:noProof/>
          <w:sz w:val="22"/>
          <w:szCs w:val="22"/>
          <w:lang w:eastAsia="sl-SI"/>
        </w:rPr>
      </w:pPr>
      <w:hyperlink w:anchor="_Toc11760832" w:history="1">
        <w:r w:rsidR="00AF4737" w:rsidRPr="00926C47">
          <w:rPr>
            <w:rStyle w:val="Hiperpovezava"/>
            <w:noProof/>
          </w:rPr>
          <w:t>OB034-06-0022 POSODOBITEV CESTNE INFRASTRUKTURE - KS PRAPRETNO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10.308 €</w:t>
        </w:r>
        <w:r w:rsidR="00AF4737">
          <w:rPr>
            <w:noProof/>
            <w:webHidden/>
          </w:rPr>
          <w:tab/>
        </w:r>
        <w:r w:rsidR="00AF4737">
          <w:rPr>
            <w:noProof/>
            <w:webHidden/>
          </w:rPr>
          <w:fldChar w:fldCharType="begin"/>
        </w:r>
        <w:r w:rsidR="00AF4737">
          <w:rPr>
            <w:noProof/>
            <w:webHidden/>
          </w:rPr>
          <w:instrText xml:space="preserve"> PAGEREF _Toc11760832 \h </w:instrText>
        </w:r>
        <w:r w:rsidR="00AF4737">
          <w:rPr>
            <w:noProof/>
            <w:webHidden/>
          </w:rPr>
        </w:r>
        <w:r w:rsidR="00AF4737">
          <w:rPr>
            <w:noProof/>
            <w:webHidden/>
          </w:rPr>
          <w:fldChar w:fldCharType="separate"/>
        </w:r>
        <w:r w:rsidR="00AF4737">
          <w:rPr>
            <w:noProof/>
            <w:webHidden/>
          </w:rPr>
          <w:t>206</w:t>
        </w:r>
        <w:r w:rsidR="00AF4737">
          <w:rPr>
            <w:noProof/>
            <w:webHidden/>
          </w:rPr>
          <w:fldChar w:fldCharType="end"/>
        </w:r>
      </w:hyperlink>
    </w:p>
    <w:p w:rsidR="00AF4737" w:rsidRDefault="003C7068">
      <w:pPr>
        <w:pStyle w:val="Kazalovsebine3"/>
        <w:tabs>
          <w:tab w:val="left" w:pos="5392"/>
          <w:tab w:val="right" w:leader="dot" w:pos="10338"/>
        </w:tabs>
        <w:rPr>
          <w:rFonts w:asciiTheme="minorHAnsi" w:eastAsiaTheme="minorEastAsia" w:hAnsiTheme="minorHAnsi" w:cstheme="minorBidi"/>
          <w:i w:val="0"/>
          <w:iCs w:val="0"/>
          <w:noProof/>
          <w:sz w:val="22"/>
          <w:szCs w:val="22"/>
          <w:lang w:eastAsia="sl-SI"/>
        </w:rPr>
      </w:pPr>
      <w:hyperlink w:anchor="_Toc11760833" w:history="1">
        <w:r w:rsidR="00AF4737" w:rsidRPr="00926C47">
          <w:rPr>
            <w:rStyle w:val="Hiperpovezava"/>
            <w:noProof/>
          </w:rPr>
          <w:t>OB034-19-0007 NAMESTITEV IGRAL V KS PRAPRETNO</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6.000 €</w:t>
        </w:r>
        <w:r w:rsidR="00AF4737">
          <w:rPr>
            <w:noProof/>
            <w:webHidden/>
          </w:rPr>
          <w:tab/>
        </w:r>
        <w:r w:rsidR="00AF4737">
          <w:rPr>
            <w:noProof/>
            <w:webHidden/>
          </w:rPr>
          <w:fldChar w:fldCharType="begin"/>
        </w:r>
        <w:r w:rsidR="00AF4737">
          <w:rPr>
            <w:noProof/>
            <w:webHidden/>
          </w:rPr>
          <w:instrText xml:space="preserve"> PAGEREF _Toc11760833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2"/>
        <w:tabs>
          <w:tab w:val="left" w:pos="4060"/>
          <w:tab w:val="right" w:leader="dot" w:pos="10338"/>
        </w:tabs>
        <w:rPr>
          <w:rFonts w:asciiTheme="minorHAnsi" w:eastAsiaTheme="minorEastAsia" w:hAnsiTheme="minorHAnsi" w:cstheme="minorBidi"/>
          <w:smallCaps w:val="0"/>
          <w:noProof/>
          <w:sz w:val="22"/>
          <w:szCs w:val="22"/>
          <w:lang w:eastAsia="sl-SI"/>
        </w:rPr>
      </w:pPr>
      <w:hyperlink w:anchor="_Toc11760834" w:history="1">
        <w:r w:rsidR="00AF4737" w:rsidRPr="00926C47">
          <w:rPr>
            <w:rStyle w:val="Hiperpovezava"/>
            <w:noProof/>
          </w:rPr>
          <w:t>58 Krajevna skupnost Krnice-Šavna Peč</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83.629 €</w:t>
        </w:r>
        <w:r w:rsidR="00AF4737">
          <w:rPr>
            <w:noProof/>
            <w:webHidden/>
          </w:rPr>
          <w:tab/>
        </w:r>
        <w:r w:rsidR="00AF4737">
          <w:rPr>
            <w:noProof/>
            <w:webHidden/>
          </w:rPr>
          <w:fldChar w:fldCharType="begin"/>
        </w:r>
        <w:r w:rsidR="00AF4737">
          <w:rPr>
            <w:noProof/>
            <w:webHidden/>
          </w:rPr>
          <w:instrText xml:space="preserve"> PAGEREF _Toc11760834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3"/>
        <w:tabs>
          <w:tab w:val="left" w:pos="4592"/>
          <w:tab w:val="right" w:leader="dot" w:pos="10338"/>
        </w:tabs>
        <w:rPr>
          <w:rFonts w:asciiTheme="minorHAnsi" w:eastAsiaTheme="minorEastAsia" w:hAnsiTheme="minorHAnsi" w:cstheme="minorBidi"/>
          <w:i w:val="0"/>
          <w:iCs w:val="0"/>
          <w:noProof/>
          <w:sz w:val="22"/>
          <w:szCs w:val="22"/>
          <w:lang w:eastAsia="sl-SI"/>
        </w:rPr>
      </w:pPr>
      <w:hyperlink w:anchor="_Toc11760835" w:history="1">
        <w:r w:rsidR="00AF4737" w:rsidRPr="00926C47">
          <w:rPr>
            <w:rStyle w:val="Hiperpovezava"/>
            <w:noProof/>
          </w:rPr>
          <w:t>OB034-12-0023 CESTA JP 622861 DO JAMŠEK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13.500 €</w:t>
        </w:r>
        <w:r w:rsidR="00AF4737">
          <w:rPr>
            <w:noProof/>
            <w:webHidden/>
          </w:rPr>
          <w:tab/>
        </w:r>
        <w:r w:rsidR="00AF4737">
          <w:rPr>
            <w:noProof/>
            <w:webHidden/>
          </w:rPr>
          <w:fldChar w:fldCharType="begin"/>
        </w:r>
        <w:r w:rsidR="00AF4737">
          <w:rPr>
            <w:noProof/>
            <w:webHidden/>
          </w:rPr>
          <w:instrText xml:space="preserve"> PAGEREF _Toc11760835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3"/>
        <w:tabs>
          <w:tab w:val="left" w:pos="5964"/>
          <w:tab w:val="right" w:leader="dot" w:pos="10338"/>
        </w:tabs>
        <w:rPr>
          <w:rFonts w:asciiTheme="minorHAnsi" w:eastAsiaTheme="minorEastAsia" w:hAnsiTheme="minorHAnsi" w:cstheme="minorBidi"/>
          <w:i w:val="0"/>
          <w:iCs w:val="0"/>
          <w:noProof/>
          <w:sz w:val="22"/>
          <w:szCs w:val="22"/>
          <w:lang w:eastAsia="sl-SI"/>
        </w:rPr>
      </w:pPr>
      <w:hyperlink w:anchor="_Toc11760836" w:history="1">
        <w:r w:rsidR="00AF4737" w:rsidRPr="00926C47">
          <w:rPr>
            <w:rStyle w:val="Hiperpovezava"/>
            <w:noProof/>
          </w:rPr>
          <w:t>OB034-17-0012 POSODOBITEV CESTNEGA ODSEKA DURNIK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6.129 €</w:t>
        </w:r>
        <w:r w:rsidR="00AF4737">
          <w:rPr>
            <w:noProof/>
            <w:webHidden/>
          </w:rPr>
          <w:tab/>
        </w:r>
        <w:r w:rsidR="00AF4737">
          <w:rPr>
            <w:noProof/>
            <w:webHidden/>
          </w:rPr>
          <w:fldChar w:fldCharType="begin"/>
        </w:r>
        <w:r w:rsidR="00AF4737">
          <w:rPr>
            <w:noProof/>
            <w:webHidden/>
          </w:rPr>
          <w:instrText xml:space="preserve"> PAGEREF _Toc11760836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3"/>
        <w:tabs>
          <w:tab w:val="left" w:pos="5975"/>
          <w:tab w:val="right" w:leader="dot" w:pos="10338"/>
        </w:tabs>
        <w:rPr>
          <w:rFonts w:asciiTheme="minorHAnsi" w:eastAsiaTheme="minorEastAsia" w:hAnsiTheme="minorHAnsi" w:cstheme="minorBidi"/>
          <w:i w:val="0"/>
          <w:iCs w:val="0"/>
          <w:noProof/>
          <w:sz w:val="22"/>
          <w:szCs w:val="22"/>
          <w:lang w:eastAsia="sl-SI"/>
        </w:rPr>
      </w:pPr>
      <w:hyperlink w:anchor="_Toc11760837" w:history="1">
        <w:r w:rsidR="00AF4737" w:rsidRPr="00926C47">
          <w:rPr>
            <w:rStyle w:val="Hiperpovezava"/>
            <w:noProof/>
          </w:rPr>
          <w:t>OB034-19-0003 POSODOBITEV CESTE LC 122050 ŠAVNA PEČ</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64.000 €</w:t>
        </w:r>
        <w:r w:rsidR="00AF4737">
          <w:rPr>
            <w:noProof/>
            <w:webHidden/>
          </w:rPr>
          <w:tab/>
        </w:r>
        <w:r w:rsidR="00AF4737">
          <w:rPr>
            <w:noProof/>
            <w:webHidden/>
          </w:rPr>
          <w:fldChar w:fldCharType="begin"/>
        </w:r>
        <w:r w:rsidR="00AF4737">
          <w:rPr>
            <w:noProof/>
            <w:webHidden/>
          </w:rPr>
          <w:instrText xml:space="preserve"> PAGEREF _Toc11760837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2"/>
        <w:tabs>
          <w:tab w:val="left" w:pos="3183"/>
          <w:tab w:val="right" w:leader="dot" w:pos="10338"/>
        </w:tabs>
        <w:rPr>
          <w:rFonts w:asciiTheme="minorHAnsi" w:eastAsiaTheme="minorEastAsia" w:hAnsiTheme="minorHAnsi" w:cstheme="minorBidi"/>
          <w:smallCaps w:val="0"/>
          <w:noProof/>
          <w:sz w:val="22"/>
          <w:szCs w:val="22"/>
          <w:lang w:eastAsia="sl-SI"/>
        </w:rPr>
      </w:pPr>
      <w:hyperlink w:anchor="_Toc11760838" w:history="1">
        <w:r w:rsidR="00AF4737" w:rsidRPr="00926C47">
          <w:rPr>
            <w:rStyle w:val="Hiperpovezava"/>
            <w:noProof/>
          </w:rPr>
          <w:t>59 Krajevna skupnost Podkraj</w:t>
        </w:r>
        <w:r w:rsidR="00AF4737">
          <w:rPr>
            <w:rFonts w:asciiTheme="minorHAnsi" w:eastAsiaTheme="minorEastAsia" w:hAnsiTheme="minorHAnsi" w:cstheme="minorBidi"/>
            <w:smallCaps w:val="0"/>
            <w:noProof/>
            <w:sz w:val="22"/>
            <w:szCs w:val="22"/>
            <w:lang w:eastAsia="sl-SI"/>
          </w:rPr>
          <w:tab/>
        </w:r>
        <w:r w:rsidR="00AF4737" w:rsidRPr="00926C47">
          <w:rPr>
            <w:rStyle w:val="Hiperpovezava"/>
            <w:noProof/>
          </w:rPr>
          <w:t>35.300 €</w:t>
        </w:r>
        <w:r w:rsidR="00AF4737">
          <w:rPr>
            <w:noProof/>
            <w:webHidden/>
          </w:rPr>
          <w:tab/>
        </w:r>
        <w:r w:rsidR="00AF4737">
          <w:rPr>
            <w:noProof/>
            <w:webHidden/>
          </w:rPr>
          <w:fldChar w:fldCharType="begin"/>
        </w:r>
        <w:r w:rsidR="00AF4737">
          <w:rPr>
            <w:noProof/>
            <w:webHidden/>
          </w:rPr>
          <w:instrText xml:space="preserve"> PAGEREF _Toc11760838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3"/>
        <w:tabs>
          <w:tab w:val="left" w:pos="6241"/>
          <w:tab w:val="right" w:leader="dot" w:pos="10338"/>
        </w:tabs>
        <w:rPr>
          <w:rFonts w:asciiTheme="minorHAnsi" w:eastAsiaTheme="minorEastAsia" w:hAnsiTheme="minorHAnsi" w:cstheme="minorBidi"/>
          <w:i w:val="0"/>
          <w:iCs w:val="0"/>
          <w:noProof/>
          <w:sz w:val="22"/>
          <w:szCs w:val="22"/>
          <w:lang w:eastAsia="sl-SI"/>
        </w:rPr>
      </w:pPr>
      <w:hyperlink w:anchor="_Toc11760839" w:history="1">
        <w:r w:rsidR="00AF4737" w:rsidRPr="00926C47">
          <w:rPr>
            <w:rStyle w:val="Hiperpovezava"/>
            <w:noProof/>
          </w:rPr>
          <w:t>OB034-15-0032 INVESTICIJSKA VLAGANJA V DOM KS PODKRAJ</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2.000 €</w:t>
        </w:r>
        <w:r w:rsidR="00AF4737">
          <w:rPr>
            <w:noProof/>
            <w:webHidden/>
          </w:rPr>
          <w:tab/>
        </w:r>
        <w:r w:rsidR="00AF4737">
          <w:rPr>
            <w:noProof/>
            <w:webHidden/>
          </w:rPr>
          <w:fldChar w:fldCharType="begin"/>
        </w:r>
        <w:r w:rsidR="00AF4737">
          <w:rPr>
            <w:noProof/>
            <w:webHidden/>
          </w:rPr>
          <w:instrText xml:space="preserve"> PAGEREF _Toc11760839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AF4737" w:rsidRDefault="003C7068">
      <w:pPr>
        <w:pStyle w:val="Kazalovsebine3"/>
        <w:tabs>
          <w:tab w:val="left" w:pos="6164"/>
          <w:tab w:val="right" w:leader="dot" w:pos="10338"/>
        </w:tabs>
        <w:rPr>
          <w:rFonts w:asciiTheme="minorHAnsi" w:eastAsiaTheme="minorEastAsia" w:hAnsiTheme="minorHAnsi" w:cstheme="minorBidi"/>
          <w:i w:val="0"/>
          <w:iCs w:val="0"/>
          <w:noProof/>
          <w:sz w:val="22"/>
          <w:szCs w:val="22"/>
          <w:lang w:eastAsia="sl-SI"/>
        </w:rPr>
      </w:pPr>
      <w:hyperlink w:anchor="_Toc11760840" w:history="1">
        <w:r w:rsidR="00AF4737" w:rsidRPr="00926C47">
          <w:rPr>
            <w:rStyle w:val="Hiperpovezava"/>
            <w:noProof/>
          </w:rPr>
          <w:t>OB034-19-0004 POSODOBITEV CESTNEGA ODSEKA ZOB-FERK</w:t>
        </w:r>
        <w:r w:rsidR="00AF4737">
          <w:rPr>
            <w:rFonts w:asciiTheme="minorHAnsi" w:eastAsiaTheme="minorEastAsia" w:hAnsiTheme="minorHAnsi" w:cstheme="minorBidi"/>
            <w:i w:val="0"/>
            <w:iCs w:val="0"/>
            <w:noProof/>
            <w:sz w:val="22"/>
            <w:szCs w:val="22"/>
            <w:lang w:eastAsia="sl-SI"/>
          </w:rPr>
          <w:tab/>
        </w:r>
        <w:r w:rsidR="00AF4737" w:rsidRPr="00926C47">
          <w:rPr>
            <w:rStyle w:val="Hiperpovezava"/>
            <w:noProof/>
          </w:rPr>
          <w:t>33.300 €</w:t>
        </w:r>
        <w:r w:rsidR="00AF4737">
          <w:rPr>
            <w:noProof/>
            <w:webHidden/>
          </w:rPr>
          <w:tab/>
        </w:r>
        <w:r w:rsidR="00AF4737">
          <w:rPr>
            <w:noProof/>
            <w:webHidden/>
          </w:rPr>
          <w:fldChar w:fldCharType="begin"/>
        </w:r>
        <w:r w:rsidR="00AF4737">
          <w:rPr>
            <w:noProof/>
            <w:webHidden/>
          </w:rPr>
          <w:instrText xml:space="preserve"> PAGEREF _Toc11760840 \h </w:instrText>
        </w:r>
        <w:r w:rsidR="00AF4737">
          <w:rPr>
            <w:noProof/>
            <w:webHidden/>
          </w:rPr>
        </w:r>
        <w:r w:rsidR="00AF4737">
          <w:rPr>
            <w:noProof/>
            <w:webHidden/>
          </w:rPr>
          <w:fldChar w:fldCharType="separate"/>
        </w:r>
        <w:r w:rsidR="00AF4737">
          <w:rPr>
            <w:noProof/>
            <w:webHidden/>
          </w:rPr>
          <w:t>207</w:t>
        </w:r>
        <w:r w:rsidR="00AF4737">
          <w:rPr>
            <w:noProof/>
            <w:webHidden/>
          </w:rPr>
          <w:fldChar w:fldCharType="end"/>
        </w:r>
      </w:hyperlink>
    </w:p>
    <w:p w:rsidR="00DE160F" w:rsidRDefault="00DE160F">
      <w:pPr>
        <w:overflowPunct/>
        <w:autoSpaceDE/>
        <w:autoSpaceDN/>
        <w:adjustRightInd/>
        <w:spacing w:before="0" w:after="0"/>
        <w:ind w:left="0"/>
        <w:textAlignment w:val="auto"/>
      </w:pPr>
      <w:r>
        <w:fldChar w:fldCharType="end"/>
      </w:r>
      <w:r>
        <w:br w:type="page"/>
      </w:r>
    </w:p>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Pr>
        <w:pStyle w:val="ANaslov"/>
      </w:pPr>
      <w:r>
        <w:t>I. SPLOŠNI DEL</w:t>
      </w:r>
    </w:p>
    <w:p w:rsidR="00DE160F" w:rsidRDefault="00DE160F">
      <w:pPr>
        <w:overflowPunct/>
        <w:autoSpaceDE/>
        <w:autoSpaceDN/>
        <w:adjustRightInd/>
        <w:spacing w:before="0" w:after="0"/>
        <w:ind w:left="0"/>
        <w:textAlignment w:val="auto"/>
      </w:pPr>
      <w:r>
        <w:br w:type="page"/>
      </w:r>
    </w:p>
    <w:p w:rsidR="00DE160F" w:rsidRDefault="00DE160F" w:rsidP="00DE160F">
      <w:pPr>
        <w:pStyle w:val="AHeading1"/>
      </w:pPr>
      <w:bookmarkStart w:id="1" w:name="_Toc11665823"/>
      <w:bookmarkStart w:id="2" w:name="_Toc11760613"/>
      <w:r>
        <w:lastRenderedPageBreak/>
        <w:t>I. SPLOŠNI DEL</w:t>
      </w:r>
      <w:bookmarkEnd w:id="1"/>
      <w:bookmarkEnd w:id="2"/>
    </w:p>
    <w:p w:rsidR="008C0123" w:rsidRPr="008C0123" w:rsidRDefault="008C0123" w:rsidP="008C0123"/>
    <w:p w:rsidR="008C0123" w:rsidRDefault="00DE160F" w:rsidP="008C0123">
      <w:pPr>
        <w:pStyle w:val="AHeading3"/>
        <w:tabs>
          <w:tab w:val="decimal" w:pos="9200"/>
        </w:tabs>
      </w:pPr>
      <w:bookmarkStart w:id="3" w:name="_Toc11760614"/>
      <w:bookmarkStart w:id="4" w:name="_Toc11665824"/>
      <w:r>
        <w:t>A. BILANCA PRIHODKOV IN ODHODKOV</w:t>
      </w:r>
      <w:bookmarkEnd w:id="3"/>
      <w:r>
        <w:tab/>
      </w:r>
      <w:bookmarkStart w:id="5" w:name="_Toc11665825"/>
      <w:bookmarkEnd w:id="4"/>
    </w:p>
    <w:p w:rsidR="00DE160F" w:rsidRDefault="00DE160F" w:rsidP="008C0123">
      <w:pPr>
        <w:pStyle w:val="AHeading3"/>
        <w:tabs>
          <w:tab w:val="decimal" w:pos="9200"/>
        </w:tabs>
      </w:pPr>
      <w:r>
        <w:t xml:space="preserve"> </w:t>
      </w:r>
      <w:bookmarkStart w:id="6" w:name="_Toc11760615"/>
      <w:r>
        <w:t>PRIHODKI</w:t>
      </w:r>
      <w:bookmarkEnd w:id="6"/>
      <w:r>
        <w:tab/>
      </w:r>
      <w:bookmarkEnd w:id="5"/>
    </w:p>
    <w:p w:rsidR="00DE160F" w:rsidRDefault="00DE160F" w:rsidP="00DE160F">
      <w:pPr>
        <w:pStyle w:val="AHeading5"/>
        <w:tabs>
          <w:tab w:val="decimal" w:pos="9200"/>
        </w:tabs>
      </w:pPr>
      <w:bookmarkStart w:id="7" w:name="_Toc11665826"/>
      <w:bookmarkStart w:id="8" w:name="_Toc11760616"/>
      <w:r>
        <w:t>7 PRIHODKI IN DRUGI PREJEMKI</w:t>
      </w:r>
      <w:r>
        <w:tab/>
        <w:t>9.533.350 €</w:t>
      </w:r>
      <w:bookmarkEnd w:id="7"/>
      <w:bookmarkEnd w:id="8"/>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 Bilanci prihodkov in odhodkov proračuna  je  načrtovanih  9.446.629,09 evrov prihodkov, od tega 16,02  % transfernih prihodkov s strani države in javnih skladov RS,  namenjenih večinoma za investicijska vlaganja.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Posamezne vrste prihodkov so razvidne iz tabele v nadaljevanju:</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29350" cy="15144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15144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 xml:space="preserve">S 1. rebalansom se načrtovani skupni prihodki Bilance prihodkov in odhodkov povečujejo za 86.721,05 evrov, kot sledi: </w:t>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76975" cy="1476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14763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70 DAVČNI PRIHODKI</w:t>
      </w:r>
      <w:r>
        <w:tab/>
        <w:t>6.324.075 €</w:t>
      </w:r>
    </w:p>
    <w:p w:rsidR="00DE160F" w:rsidRDefault="00DE160F" w:rsidP="00DE160F">
      <w:pPr>
        <w:pStyle w:val="AHeading7"/>
        <w:tabs>
          <w:tab w:val="decimal" w:pos="9200"/>
        </w:tabs>
      </w:pPr>
      <w:r>
        <w:t>700 Davki na dohodek in dobiček</w:t>
      </w:r>
      <w:r>
        <w:tab/>
        <w:t>5.145.586 €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Med davke na dohodek in dobiček sodi dohodnina- odstopljeni vir občinam (konto 7000). Iz naslova dohodnine se načrtujejo prihodki v višini  5.145.586 evrov.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Višino dohodnine občinam na osnovi Zakona o financiranju občin določi Ministrstvo za finance: </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5905500" cy="13620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1362075"/>
                    </a:xfrm>
                    <a:prstGeom prst="rect">
                      <a:avLst/>
                    </a:prstGeom>
                    <a:noFill/>
                    <a:ln>
                      <a:noFill/>
                    </a:ln>
                  </pic:spPr>
                </pic:pic>
              </a:graphicData>
            </a:graphic>
          </wp:inline>
        </w:drawing>
      </w:r>
    </w:p>
    <w:p w:rsidR="00DE160F" w:rsidRDefault="00DE160F" w:rsidP="00DE160F">
      <w:pPr>
        <w:pStyle w:val="AHeading7"/>
        <w:tabs>
          <w:tab w:val="decimal" w:pos="9200"/>
        </w:tabs>
      </w:pPr>
      <w:r>
        <w:t>703 Davki na premoženje</w:t>
      </w:r>
      <w:r>
        <w:tab/>
        <w:t>941.184 €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Sem sodijo davki na nepremičnine (davki od premoženja od stavb…, nadomestilo za uporabo stavbnega zemljišča), davki na premičnine (davek od premoženja na posest plovil), davki na dediščine in darila ter davki na promet nepremičnin in na finančno premoženje.</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ti prihodki povečujejo za 29.395,90 evrov, od tega največ prihodki od NUSZ (za 21.445,90 evrov na osnovi višine izdanih odmernih odločb), ter davki na dediščine in darila.</w:t>
      </w:r>
    </w:p>
    <w:p w:rsidR="00DE160F" w:rsidRDefault="00DE160F">
      <w:pPr>
        <w:widowControl w:val="0"/>
        <w:spacing w:after="0"/>
        <w:rPr>
          <w:rFonts w:ascii="Arial" w:hAnsi="Arial" w:cs="Arial"/>
          <w:b/>
          <w:bCs/>
          <w:color w:val="000000"/>
          <w:shd w:val="clear" w:color="auto" w:fill="FFFFFF"/>
          <w:lang w:val="x-none"/>
        </w:rPr>
      </w:pPr>
    </w:p>
    <w:p w:rsidR="00DE160F" w:rsidRDefault="00405A37">
      <w:pPr>
        <w:widowControl w:val="0"/>
        <w:spacing w:after="0"/>
        <w:rPr>
          <w:rFonts w:ascii="Arial" w:hAnsi="Arial" w:cs="Arial"/>
          <w:b/>
          <w:bCs/>
          <w:color w:val="000000"/>
          <w:shd w:val="clear" w:color="auto" w:fill="FFFFFF"/>
          <w:lang w:val="x-none"/>
        </w:rPr>
      </w:pPr>
      <w:r>
        <w:rPr>
          <w:rFonts w:ascii="Arial" w:hAnsi="Arial" w:cs="Arial"/>
          <w:b/>
          <w:bCs/>
          <w:noProof/>
          <w:color w:val="000000"/>
          <w:shd w:val="clear" w:color="auto" w:fill="FFFFFF"/>
          <w:lang w:eastAsia="sl-SI"/>
        </w:rPr>
        <w:drawing>
          <wp:inline distT="0" distB="0" distL="0" distR="0">
            <wp:extent cx="6172200" cy="25717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257175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704 Domači davki na blago in storitve</w:t>
      </w:r>
      <w:r>
        <w:tab/>
        <w:t>237.305 €</w:t>
      </w:r>
    </w:p>
    <w:p w:rsidR="00DE160F" w:rsidRDefault="00DE160F" w:rsidP="00DE160F">
      <w:pPr>
        <w:pStyle w:val="Heading11"/>
      </w:pPr>
      <w:r>
        <w:t>Obrazložitev konta</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Sem sodijo davek na dobitke od iger na srečo, okoljske dajatve za onesnaževanje okolja (voda in odpadki), turistična taksa, pristojbina za vzdrževanje gozdnih cest in ekološke takse. Okoljska dajatev za onesnaževanje okolja zaradi odvajanja odpadnih voda se pobira na osnovi  Uredbe o taksi za obremenjevanje vode, zavezanci pa so poleg Komunalno stanovanjskega podjetja Hrastnik tudi gospodarske družbe, ki odvajajo industrijske odpadne vode. Nadzornik je Finančna uprava R Slovenije. Okoljska dajatev za onesnaževanje okolja zaradi odlaganja odpadkov je bila uvedena z Uredbo o taksi za obremenjevanje okolja zaradi odlaganja odpadkov, neposredno od fizičnih oseb jo pobirajo komunalna podjetja, zavezanec za plačilo pa je CEROZ d.o.o. kot upravljavec regijske deponije, ki jo  komunalnim podjetjem zaračunava na osnovi količine odloženih odpadkov.</w:t>
      </w:r>
    </w:p>
    <w:p w:rsidR="00DE160F" w:rsidRDefault="00DE160F" w:rsidP="008C0123">
      <w:pPr>
        <w:widowControl w:val="0"/>
        <w:spacing w:after="0"/>
        <w:jc w:val="both"/>
        <w:rPr>
          <w:rFonts w:ascii="Arial" w:hAnsi="Arial" w:cs="Arial"/>
          <w:color w:val="000000"/>
          <w:shd w:val="clear" w:color="auto" w:fill="FFFFFF"/>
          <w:lang w:val="x-none"/>
        </w:rPr>
      </w:pPr>
    </w:p>
    <w:p w:rsidR="00DE160F" w:rsidRPr="005D4872" w:rsidRDefault="00DE160F" w:rsidP="008C0123">
      <w:pPr>
        <w:widowControl w:val="0"/>
        <w:spacing w:after="0"/>
        <w:jc w:val="both"/>
        <w:rPr>
          <w:rFonts w:ascii="Arial" w:hAnsi="Arial" w:cs="Arial"/>
          <w:b/>
          <w:bCs/>
          <w:color w:val="000000"/>
          <w:shd w:val="clear" w:color="auto" w:fill="FFFFFF"/>
        </w:rPr>
      </w:pPr>
      <w:r>
        <w:rPr>
          <w:rFonts w:ascii="Arial" w:hAnsi="Arial" w:cs="Arial"/>
          <w:b/>
          <w:bCs/>
          <w:color w:val="000000"/>
          <w:shd w:val="clear" w:color="auto" w:fill="FFFFFF"/>
          <w:lang w:val="x-none"/>
        </w:rPr>
        <w:t>Z domačimi davki na blago in storitve  občina s 1. rebalansom načrtuje 237.305,00 evrov prihodkov, povečujejo pa se načrtovani prihodki iz naslova takse na odpadke družbe Ceroz d.o.o., na račun iz</w:t>
      </w:r>
      <w:r w:rsidR="005D4872">
        <w:rPr>
          <w:rFonts w:ascii="Arial" w:hAnsi="Arial" w:cs="Arial"/>
          <w:b/>
          <w:bCs/>
          <w:color w:val="000000"/>
          <w:shd w:val="clear" w:color="auto" w:fill="FFFFFF"/>
          <w:lang w:val="x-none"/>
        </w:rPr>
        <w:t>vajanja tržne dejavnosti družbe</w:t>
      </w:r>
      <w:r w:rsidR="005D4872">
        <w:rPr>
          <w:rFonts w:ascii="Arial" w:hAnsi="Arial" w:cs="Arial"/>
          <w:b/>
          <w:bCs/>
          <w:color w:val="000000"/>
          <w:shd w:val="clear" w:color="auto" w:fill="FFFFFF"/>
        </w:rPr>
        <w:t>:</w:t>
      </w:r>
    </w:p>
    <w:p w:rsidR="00DE160F" w:rsidRDefault="00DE160F">
      <w:pPr>
        <w:widowControl w:val="0"/>
        <w:spacing w:after="0"/>
        <w:rPr>
          <w:rFonts w:ascii="Arial" w:hAnsi="Arial" w:cs="Arial"/>
          <w:b/>
          <w:bCs/>
          <w:color w:val="000000"/>
          <w:shd w:val="clear" w:color="auto" w:fill="FFFFFF"/>
          <w:lang w:val="x-none"/>
        </w:rPr>
      </w:pPr>
    </w:p>
    <w:p w:rsidR="00DE160F" w:rsidRDefault="00405A37">
      <w:pPr>
        <w:widowControl w:val="0"/>
        <w:spacing w:after="0"/>
        <w:rPr>
          <w:rFonts w:ascii="Arial" w:hAnsi="Arial" w:cs="Arial"/>
          <w:b/>
          <w:bCs/>
          <w:color w:val="000000"/>
          <w:shd w:val="clear" w:color="auto" w:fill="FFFFFF"/>
          <w:lang w:val="x-none"/>
        </w:rPr>
      </w:pPr>
      <w:r>
        <w:rPr>
          <w:rFonts w:ascii="Arial" w:hAnsi="Arial" w:cs="Arial"/>
          <w:b/>
          <w:bCs/>
          <w:noProof/>
          <w:color w:val="000000"/>
          <w:shd w:val="clear" w:color="auto" w:fill="FFFFFF"/>
          <w:lang w:eastAsia="sl-SI"/>
        </w:rPr>
        <w:drawing>
          <wp:inline distT="0" distB="0" distL="0" distR="0">
            <wp:extent cx="6267450" cy="15335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15335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71 NEDAVČNI PRIHODKI</w:t>
      </w:r>
      <w:r>
        <w:tab/>
        <w:t>1.602.810 €</w:t>
      </w:r>
    </w:p>
    <w:p w:rsidR="00DE160F" w:rsidRDefault="00DE160F" w:rsidP="00DE160F">
      <w:pPr>
        <w:pStyle w:val="AHeading7"/>
        <w:tabs>
          <w:tab w:val="decimal" w:pos="9200"/>
        </w:tabs>
      </w:pPr>
      <w:r>
        <w:t>710 Udeležba na dobičku in dohodki od premoženja</w:t>
      </w:r>
      <w:r>
        <w:tab/>
        <w:t>1.177.211 €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teh prihodkov se evidentirajo prihodki od udeležbe na dobičku in dividend ter presežkov prihodkov nad odhodki, prihodki od obresti in prihodki od premoženja. S prihodki od udeležbe na dobičku in dohodki od premoženja je načrtovanih 1.176.791,08 evrov prihodkov.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 tabele v nadaljevanju je razvidno, na katerih podkontih so predvidena povečanja prihodkov in prejemkov.</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53175" cy="24098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175" cy="24098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Prihodki iz naslova presežka prihodkov nad odhodki posrednih uporabnikov se nanašajo na načrtovani del presežka javnega zavoda  Zasavske lekarne Trbovlje, katerega soustanoviteljica je občina Hrastnik. </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Načrtovane druge najemnine v višini 656.686,30 evrov se nanašajo na:</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3790950" cy="7239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7239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Prihodki od koncesij se nanašajo na podeljene koncesije države, za katere del koncesnin prejema občina, in za koncesije, ki jih je podelila občina:</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10300" cy="15049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150495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Ministrstvo za infrastrukturo podeljuje koncesije za izkoriščanje mineralne surovine in izdaja na podlagi 105. člena Zakona o rudarstvu vsakoletne odločbe za plačilo rudarske koncesnine :</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AGM Nemec d.o.o.  - 50 % koncesnine pripada občini (v letu 2019 16.848,37 €)</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RTH Rudnik Trbovlje-Hrastnik d.o.o. - 50 % pripada državi, 66,34 % od polovične dajatve Občini Hrastnik in 33,66 % od polovične dajatve Občini Trbovlje. V letu 2019 ta dajatev znaša   5.919,11 evrov,</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Lafarge cement d.o.o. Trbovlje - 50 % dajatve pripada državi, 84,70 % od polovice dajatve Občini Hrastnik in 15,30 % od polovice dajatve Občini Trbovlje.  V letu 2019 ta dajatev znaša  3.179,30 evrov.</w:t>
      </w:r>
    </w:p>
    <w:p w:rsidR="00DE160F" w:rsidRDefault="00DE160F" w:rsidP="008C0123">
      <w:pPr>
        <w:widowControl w:val="0"/>
        <w:shd w:val="clear" w:color="auto" w:fill="FFFFFF"/>
        <w:spacing w:after="0"/>
        <w:ind w:left="-30"/>
        <w:jc w:val="both"/>
        <w:rPr>
          <w:rFonts w:ascii="Arial" w:hAnsi="Arial" w:cs="Arial"/>
          <w:color w:val="000000"/>
          <w:shd w:val="clear" w:color="auto" w:fill="FFFFFF"/>
          <w:lang w:val="x-none"/>
        </w:rPr>
      </w:pPr>
    </w:p>
    <w:p w:rsidR="00DE160F" w:rsidRDefault="00DE160F" w:rsidP="008C0123">
      <w:pPr>
        <w:widowControl w:val="0"/>
        <w:shd w:val="clear" w:color="auto" w:fill="FFFFFF"/>
        <w:spacing w:after="0"/>
        <w:ind w:left="-30"/>
        <w:jc w:val="both"/>
        <w:rPr>
          <w:rFonts w:ascii="Arial" w:hAnsi="Arial" w:cs="Arial"/>
          <w:color w:val="000000"/>
          <w:shd w:val="clear" w:color="auto" w:fill="FFFFFF"/>
          <w:lang w:val="x-none"/>
        </w:rPr>
      </w:pPr>
      <w:r>
        <w:rPr>
          <w:rFonts w:ascii="Arial" w:hAnsi="Arial" w:cs="Arial"/>
          <w:color w:val="000000"/>
          <w:shd w:val="clear" w:color="auto" w:fill="FFFFFF"/>
          <w:lang w:val="x-none"/>
        </w:rPr>
        <w:t>Koncesijo za odvzem podvodne vode Lurd je Pivovarni Laško podelila Vlada RS, koncesnina pripada Občini Laško 95,75 %, Občini Hrastnik pa 4,25 %.</w:t>
      </w:r>
    </w:p>
    <w:p w:rsidR="00DE160F" w:rsidRDefault="00DE160F" w:rsidP="008C0123">
      <w:pPr>
        <w:widowControl w:val="0"/>
        <w:shd w:val="clear" w:color="auto" w:fill="FFFFFF"/>
        <w:spacing w:after="0"/>
        <w:ind w:left="-30"/>
        <w:jc w:val="both"/>
        <w:rPr>
          <w:rFonts w:ascii="Arial" w:hAnsi="Arial" w:cs="Arial"/>
          <w:color w:val="000000"/>
          <w:shd w:val="clear" w:color="auto" w:fill="FFFFFF"/>
          <w:lang w:val="x-none"/>
        </w:rPr>
      </w:pPr>
      <w:r>
        <w:rPr>
          <w:rFonts w:ascii="Arial" w:hAnsi="Arial" w:cs="Arial"/>
          <w:color w:val="000000"/>
          <w:shd w:val="clear" w:color="auto" w:fill="FFFFFF"/>
          <w:lang w:val="x-none"/>
        </w:rPr>
        <w:t>Koncesijo za oskrbo z zemeljskim plinom ima podjetje Adriaplin, Podjetje za distribucijo zemeljskega plina, koncesijo pa je leta 1994 podelila  Občina Hrastnik ..</w:t>
      </w:r>
    </w:p>
    <w:p w:rsidR="00DE160F" w:rsidRDefault="00DE160F" w:rsidP="008C0123">
      <w:pPr>
        <w:widowControl w:val="0"/>
        <w:shd w:val="clear" w:color="auto" w:fill="FFFFFF"/>
        <w:spacing w:after="0"/>
        <w:ind w:left="-30"/>
        <w:jc w:val="both"/>
        <w:rPr>
          <w:rFonts w:ascii="Arial" w:hAnsi="Arial" w:cs="Arial"/>
          <w:color w:val="000000"/>
          <w:shd w:val="clear" w:color="auto" w:fill="FFFFFF"/>
          <w:lang w:val="x-none"/>
        </w:rPr>
      </w:pPr>
      <w:r>
        <w:rPr>
          <w:rFonts w:ascii="Arial" w:hAnsi="Arial" w:cs="Arial"/>
          <w:color w:val="000000"/>
          <w:shd w:val="clear" w:color="auto" w:fill="FFFFFF"/>
          <w:lang w:val="x-none"/>
        </w:rPr>
        <w:t>Koncesijo za trajnostno gospodarjenje z divjadjo je  lovskim družinam podelilo Ministrstvo za kmetijstvo, gozdarstvo in prehrano, višino nakazila vsakoletno določi ministrstvo, sredstva pa se morajo nameniti za izvajanje ukrepov varstva in vlaganj v naravne vire.</w:t>
      </w:r>
    </w:p>
    <w:p w:rsidR="00DE160F" w:rsidRDefault="00DE160F" w:rsidP="008C0123">
      <w:pPr>
        <w:widowControl w:val="0"/>
        <w:shd w:val="clear" w:color="auto" w:fill="FFFFFF"/>
        <w:spacing w:after="0"/>
        <w:ind w:left="-30"/>
        <w:jc w:val="both"/>
        <w:rPr>
          <w:rFonts w:ascii="Arial" w:hAnsi="Arial" w:cs="Arial"/>
          <w:color w:val="000000"/>
          <w:shd w:val="clear" w:color="auto" w:fill="FFFFFF"/>
          <w:lang w:val="x-none"/>
        </w:rPr>
      </w:pPr>
      <w:r>
        <w:rPr>
          <w:rFonts w:ascii="Arial" w:hAnsi="Arial" w:cs="Arial"/>
          <w:color w:val="000000"/>
          <w:shd w:val="clear" w:color="auto" w:fill="FFFFFF"/>
          <w:lang w:val="x-none"/>
        </w:rPr>
        <w:t>Koncesijo za proizvodnjo električne energije HE Vrhovo je podelilo Ministrstvo za okolje, prostor in energijo leta 2003, na podlagi podpisanega sporazuma o razmerju delitve plačila koncesije pa občini Hrastnik pripada 7,3222 % letne koncesnine.</w:t>
      </w:r>
    </w:p>
    <w:p w:rsidR="00DE160F" w:rsidRDefault="00DE160F" w:rsidP="008C0123">
      <w:pPr>
        <w:widowControl w:val="0"/>
        <w:shd w:val="clear" w:color="auto" w:fill="FFFFFF"/>
        <w:spacing w:after="0"/>
        <w:ind w:left="-30"/>
        <w:jc w:val="both"/>
        <w:rPr>
          <w:rFonts w:ascii="Arial" w:hAnsi="Arial" w:cs="Arial"/>
          <w:color w:val="000000"/>
          <w:shd w:val="clear" w:color="auto" w:fill="FFFFFF"/>
          <w:lang w:val="x-none"/>
        </w:rPr>
      </w:pPr>
    </w:p>
    <w:p w:rsidR="00DE160F" w:rsidRDefault="00DE160F" w:rsidP="008C0123">
      <w:pPr>
        <w:widowControl w:val="0"/>
        <w:shd w:val="clear" w:color="auto" w:fill="FFFFFF"/>
        <w:spacing w:after="0"/>
        <w:ind w:left="-30"/>
        <w:jc w:val="both"/>
        <w:rPr>
          <w:rFonts w:ascii="Arial" w:hAnsi="Arial" w:cs="Arial"/>
          <w:b/>
          <w:bCs/>
          <w:color w:val="000000"/>
          <w:shd w:val="clear" w:color="auto" w:fill="FFFFFF"/>
          <w:lang w:val="x-none"/>
        </w:rPr>
      </w:pPr>
      <w:r>
        <w:rPr>
          <w:rFonts w:ascii="Arial" w:hAnsi="Arial" w:cs="Arial"/>
          <w:b/>
          <w:bCs/>
          <w:color w:val="000000"/>
          <w:shd w:val="clear" w:color="auto" w:fill="FFFFFF"/>
          <w:lang w:val="x-none"/>
        </w:rPr>
        <w:t xml:space="preserve">S 1. rebalansom se ti prihodki povečujejo iz 1.167.473,00 evrov  na 1.177.211,08 evrov, oziroma za 9.738,08 evrov. Povečanje izhaja iz povečane najemnine družbe Ceroz za 5.686,30 evrov, višjih koncesijskih dajatev za rudarsko pravico </w:t>
      </w:r>
      <w:r w:rsidR="005D4872">
        <w:rPr>
          <w:rFonts w:ascii="Arial" w:hAnsi="Arial" w:cs="Arial"/>
          <w:b/>
          <w:bCs/>
          <w:color w:val="000000"/>
          <w:shd w:val="clear" w:color="auto" w:fill="FFFFFF"/>
        </w:rPr>
        <w:t xml:space="preserve">v višini </w:t>
      </w:r>
      <w:r>
        <w:rPr>
          <w:rFonts w:ascii="Arial" w:hAnsi="Arial" w:cs="Arial"/>
          <w:b/>
          <w:bCs/>
          <w:color w:val="000000"/>
          <w:shd w:val="clear" w:color="auto" w:fill="FFFFFF"/>
          <w:lang w:val="x-none"/>
        </w:rPr>
        <w:t>3.646,78 evrov ter drugih manjših uskladitev načrtovanih prihodkov.</w:t>
      </w:r>
    </w:p>
    <w:p w:rsidR="00DE160F" w:rsidRDefault="00DE160F" w:rsidP="00DE160F">
      <w:pPr>
        <w:pStyle w:val="AHeading7"/>
        <w:tabs>
          <w:tab w:val="decimal" w:pos="9200"/>
        </w:tabs>
      </w:pPr>
      <w:r>
        <w:t>711 Takse in pristojbine</w:t>
      </w:r>
      <w:r>
        <w:tab/>
        <w:t>6.000 €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Med takse in pristojbine  sodijo upravne takse. </w:t>
      </w:r>
    </w:p>
    <w:p w:rsidR="00DE160F" w:rsidRDefault="00DE160F" w:rsidP="00DE160F">
      <w:pPr>
        <w:pStyle w:val="AHeading7"/>
        <w:tabs>
          <w:tab w:val="decimal" w:pos="9200"/>
        </w:tabs>
      </w:pPr>
      <w:r>
        <w:t>712 Globe in druge denarne kazni</w:t>
      </w:r>
      <w:r>
        <w:tab/>
        <w:t>5.100 €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Med denarne kazni sodijo prihodki iz naslova nadomestila za degradacijo in uzurpacijo prostora in glob za prekrške. </w:t>
      </w:r>
    </w:p>
    <w:p w:rsidR="00DE160F" w:rsidRDefault="00DE160F" w:rsidP="00DE160F">
      <w:pPr>
        <w:pStyle w:val="AHeading7"/>
        <w:tabs>
          <w:tab w:val="decimal" w:pos="9200"/>
        </w:tabs>
      </w:pPr>
      <w:r>
        <w:t>714 Drugi nedavčni prihodki</w:t>
      </w:r>
      <w:r>
        <w:tab/>
        <w:t>414.498 €</w:t>
      </w:r>
    </w:p>
    <w:p w:rsidR="00DE160F" w:rsidRDefault="00DE160F" w:rsidP="00DE160F">
      <w:pPr>
        <w:pStyle w:val="Heading11"/>
      </w:pPr>
      <w:r>
        <w:t>Obrazložitev konta</w:t>
      </w:r>
    </w:p>
    <w:p w:rsidR="008C0123" w:rsidRDefault="00DE160F" w:rsidP="008C0123">
      <w:pPr>
        <w:widowControl w:val="0"/>
        <w:spacing w:after="0"/>
        <w:jc w:val="both"/>
        <w:rPr>
          <w:rFonts w:ascii="Arial" w:hAnsi="Arial" w:cs="Arial"/>
          <w:b/>
          <w:bCs/>
          <w:color w:val="000000"/>
          <w:shd w:val="clear" w:color="auto" w:fill="FFFFFF"/>
        </w:rPr>
      </w:pPr>
      <w:r>
        <w:rPr>
          <w:rFonts w:ascii="Arial" w:hAnsi="Arial" w:cs="Arial"/>
          <w:color w:val="000000"/>
          <w:shd w:val="clear" w:color="auto" w:fill="FFFFFF"/>
          <w:lang w:val="x-none"/>
        </w:rPr>
        <w:t>Z drugimi nedavčnimi prihodki je bilo s sprejetim proračunom načrtovanih  370.498,49 evrov  prihodkov.</w:t>
      </w:r>
      <w:r>
        <w:rPr>
          <w:rFonts w:ascii="Arial" w:hAnsi="Arial" w:cs="Arial"/>
          <w:b/>
          <w:bCs/>
          <w:color w:val="000000"/>
          <w:shd w:val="clear" w:color="auto" w:fill="FFFFFF"/>
          <w:lang w:val="x-none"/>
        </w:rPr>
        <w:t xml:space="preserve"> </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podkontu 714100 se evidentirajo prihodki od refundacij stroškov upravne zgradbe in nekaterih poslovnih prostorov, ter drugi manjši nedavčni prihodki.</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 podkontu 714199 drugi izredni nedavčni prihodki so načrtovani prihodki v višini  30.000,00 evrov  Društva upokojencev Dol za sofinanciranje ureditve društvenih prostorov v objektu Trg borcev NOB 12 (kulturni dom v zadrugi), ter 35.000,00 evrov povračil za pripravo investicijske dokumentacije za rekonstrukcijo podvoza Dirmajerjev hrib </w:t>
      </w:r>
    </w:p>
    <w:p w:rsidR="00DE160F" w:rsidRDefault="00DE160F" w:rsidP="008C0123">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Na podkontu 714105  prihodki od komunalnih prispevkov je vključena akontacija komunalnega prispevka investitorjev za gradnjo v OIC Steklarna - TKI Hrastnik, ki je vezana na isti projekt na odhodkovni strani  kot lastna sredstva občine (230.758,49 evrov).</w:t>
      </w:r>
    </w:p>
    <w:p w:rsidR="005D4872" w:rsidRPr="005D4872" w:rsidRDefault="005D4872" w:rsidP="008C0123">
      <w:pPr>
        <w:widowControl w:val="0"/>
        <w:spacing w:after="0"/>
        <w:jc w:val="both"/>
        <w:rPr>
          <w:rFonts w:ascii="Arial" w:hAnsi="Arial" w:cs="Arial"/>
          <w:color w:val="000000"/>
          <w:shd w:val="clear" w:color="auto" w:fill="FFFFFF"/>
        </w:rPr>
      </w:pPr>
    </w:p>
    <w:p w:rsidR="005D4872" w:rsidRDefault="005D4872" w:rsidP="005D4872">
      <w:pPr>
        <w:widowControl w:val="0"/>
        <w:spacing w:after="0"/>
        <w:jc w:val="both"/>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načrtovani prihodki povečujejo za 44.000,00 evrov in znašajo 414.498,49 evrov. Povišanje je posledica določenih vplačil za bivše oskrbovance v domovih za starejše na kontu Prispevki in doplačila občanov za izvajanje določenih programov tekočega značaja (povišanje 5.000,00 evrov), ter drugih nedavčnih prihodkov v višini 39.000,00 evrov; v okviru le-teh se načrtuje  delno povračilo plačane dokumentacije za sanacijo podvoza na Dirmajerjev hrib s strani sofinancerja po sporazumu iz leta 2018  v višini 35.000,00 evrov.</w:t>
      </w:r>
    </w:p>
    <w:p w:rsidR="00DE160F" w:rsidRDefault="00405A37">
      <w:pPr>
        <w:widowControl w:val="0"/>
        <w:spacing w:after="0"/>
        <w:rPr>
          <w:rFonts w:ascii="Arial" w:hAnsi="Arial" w:cs="Arial"/>
          <w:color w:val="000000"/>
          <w:shd w:val="clear" w:color="auto" w:fill="FFFFFF"/>
        </w:rPr>
      </w:pPr>
      <w:r>
        <w:rPr>
          <w:rFonts w:ascii="Arial" w:hAnsi="Arial" w:cs="Arial"/>
          <w:noProof/>
          <w:color w:val="000000"/>
          <w:shd w:val="clear" w:color="auto" w:fill="FFFFFF"/>
          <w:lang w:eastAsia="sl-SI"/>
        </w:rPr>
        <w:drawing>
          <wp:inline distT="0" distB="0" distL="0" distR="0">
            <wp:extent cx="6305550" cy="11525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1152525"/>
                    </a:xfrm>
                    <a:prstGeom prst="rect">
                      <a:avLst/>
                    </a:prstGeom>
                    <a:noFill/>
                    <a:ln>
                      <a:noFill/>
                    </a:ln>
                  </pic:spPr>
                </pic:pic>
              </a:graphicData>
            </a:graphic>
          </wp:inline>
        </w:drawing>
      </w:r>
    </w:p>
    <w:p w:rsidR="005D4872" w:rsidRDefault="005D4872" w:rsidP="005D4872">
      <w:pPr>
        <w:widowControl w:val="0"/>
        <w:spacing w:after="0"/>
        <w:jc w:val="both"/>
        <w:rPr>
          <w:rFonts w:ascii="Arial" w:hAnsi="Arial" w:cs="Arial"/>
          <w:b/>
          <w:bCs/>
          <w:color w:val="000000"/>
          <w:shd w:val="clear" w:color="auto" w:fill="FFFFFF"/>
        </w:rPr>
      </w:pPr>
    </w:p>
    <w:p w:rsidR="00DE160F" w:rsidRDefault="00DE160F" w:rsidP="00DE160F">
      <w:pPr>
        <w:pStyle w:val="AHeading6"/>
        <w:tabs>
          <w:tab w:val="decimal" w:pos="9200"/>
        </w:tabs>
      </w:pPr>
      <w:r>
        <w:t>72 KAPITALSKI PRIHODKI</w:t>
      </w:r>
      <w:r>
        <w:tab/>
        <w:t>102.272 €</w:t>
      </w:r>
    </w:p>
    <w:p w:rsidR="00DE160F" w:rsidRDefault="00DE160F" w:rsidP="00DE160F">
      <w:pPr>
        <w:pStyle w:val="AHeading7"/>
        <w:tabs>
          <w:tab w:val="decimal" w:pos="9200"/>
        </w:tabs>
      </w:pPr>
      <w:r>
        <w:t>720 Prihodki od prodaje osnovnih sredstev</w:t>
      </w:r>
      <w:r>
        <w:tab/>
        <w:t>39.272 €</w:t>
      </w:r>
    </w:p>
    <w:p w:rsidR="00DE160F" w:rsidRDefault="00DE160F" w:rsidP="00DE160F">
      <w:pPr>
        <w:pStyle w:val="Heading11"/>
      </w:pPr>
      <w:r>
        <w:t>Obrazložitev konta</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Občina je  z Ministrstvom za infrastrukturo RS podpisala kupoprodajno pogodbo, po kateri bo pridobila kupnino za občinske prostore v objektu Cesta VDV brigade 2 (krajevna skupnost) v znesku 92.720,00 evrov, ki se namenijo za ureditev nadomestnih prostorov. Ministrstvo je 90 % kupnine nakazalo v letu 2018, v letu 2019 pa  bo 10 % kupnine nakazalo po podrtju te stavbe, kar znaša 9.272,00 evrov.</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Ostali prihodki so vezani na Program nabav in prodaj občinskega premoženja.</w:t>
      </w:r>
    </w:p>
    <w:p w:rsidR="00DE160F" w:rsidRDefault="00DE160F" w:rsidP="00DE160F">
      <w:pPr>
        <w:pStyle w:val="AHeading7"/>
        <w:tabs>
          <w:tab w:val="decimal" w:pos="9200"/>
        </w:tabs>
      </w:pPr>
      <w:r>
        <w:t>722 Prihodki od prodaje zemljišč in neopredmetenih sredstev</w:t>
      </w:r>
      <w:r>
        <w:tab/>
        <w:t>63.000 €</w:t>
      </w:r>
    </w:p>
    <w:p w:rsidR="00DE160F" w:rsidRDefault="00DE160F" w:rsidP="00DE160F">
      <w:pPr>
        <w:pStyle w:val="Heading11"/>
      </w:pPr>
      <w:r>
        <w:t>Obrazložitev konta</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 prihodki od prodaje stavbnih zemljišč  občina načrtuje 63.000,00 evrov prihodkov.  Načrtovani prihodki  izhajajo iz Programa nabav in prodaj občinskega premoženja, prodaje pa bodo realizirane v skladu z uredbo in sprejetimi posamičnimi programi prodaje, in izraženim interesom po odkupu.  </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73 PREJETE DONACIJE</w:t>
      </w:r>
      <w:r>
        <w:tab/>
        <w:t>21.000 €</w:t>
      </w:r>
    </w:p>
    <w:p w:rsidR="00DE160F" w:rsidRDefault="00DE160F" w:rsidP="00DE160F">
      <w:pPr>
        <w:pStyle w:val="AHeading7"/>
        <w:tabs>
          <w:tab w:val="decimal" w:pos="9200"/>
        </w:tabs>
      </w:pPr>
      <w:r>
        <w:t>730 Prejete donacije iz domačih virov</w:t>
      </w:r>
      <w:r>
        <w:tab/>
        <w:t>21.000 €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skupino prejetih donacij se uvrščajo tiste vrste tekočih prihodkov in kapitalskih prihodkov, ki predstavljajo nepovratna plačila ter prostovoljna nakazila sredstev, prejeta iz domačih virov ali iz tujine.  Občina načrtuje  21.000 evrov prihodkov iz tega naslova.</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74 TRANSFERNI PRIHODKI</w:t>
      </w:r>
      <w:r>
        <w:tab/>
        <w:t>1.483.194 €</w:t>
      </w:r>
    </w:p>
    <w:p w:rsidR="00DE160F" w:rsidRDefault="00DE160F" w:rsidP="00DE160F">
      <w:pPr>
        <w:pStyle w:val="AHeading7"/>
        <w:tabs>
          <w:tab w:val="decimal" w:pos="9200"/>
        </w:tabs>
      </w:pPr>
      <w:r>
        <w:t>740 Transferni prihodki iz drugih javnofinančnih institucij</w:t>
      </w:r>
      <w:r>
        <w:tab/>
        <w:t>500.716 €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te podskupine kontov  občina načrtuje prihodke, ki jih bo prejela iz državnega proračuna za tekoče obveznosti in za sofinanciranje investicij. </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81750" cy="13811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13811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62700" cy="18859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188595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62700" cy="12192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2700" cy="12192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Načrtovani prihodki za posamezne namene in projekte: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ab/>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62700" cy="90487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9048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z določili 23. člena ZFO občina načrtuje prihodke za sofinanciranje investicij v višini 118.502,00 evrov, prijavila pa bo projekt obnove energetske sanacije večnamenskega družbenega objekta na Dolu pri Hrastniku (NRP: OB034-18-0001).</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požarnega sklada se zbirajo in oblikujejo na podlagi Zakona o varstvu pred požarom (Uradni list RS, št.71/93) in Uredbe o požarni taksi (Uradni list RS, št. 22/1994 in št. 11/1997) in se na osnovi Zakona o izvrševanju proračuna namensko prenašajo na Gasilsko zvezo Hrastnik, kjer Odbor za razpolaganje s sredstvi požarnega sklada odloča o nabavi potrebne opreme.</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podpisanega dogovora za razvoj regij Zasavja v maju 2018 načrtujemo črpanje sredstev države za investicije  v višini 6.600,00 evrov za pripravo investicijsko tehnične dokumentacijo za direktno potrditev projekta Ukrepi CPS na kolesarski infrastrukturi na Ministrstvu za infrastrukturo (NRP: OB034-17-0005).</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podpisanega dogovora za razvoj regij Zasavja v maju 2018 načrtujemo črpanje sredstev države za investicije  v višini 22.787,86 evrov za izvedbo 1. faze sekundarnega kanalizacijskega omrežja v aglomeraciji Hrastnik (NRP: OB034-06-0045).</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podpisanega dogovora za razvoj regij Zasavja v maju 2018 načrtujemo črpanje sredstev države za investicije v komunalno urejanje OIC Steklarna TKI Hrastnik v višini 262.225,56  evrov (NRP: OB034-15-0024)..</w:t>
      </w:r>
    </w:p>
    <w:p w:rsidR="00DE160F" w:rsidRDefault="00DE160F" w:rsidP="008C0123">
      <w:pPr>
        <w:widowControl w:val="0"/>
        <w:spacing w:after="0"/>
        <w:jc w:val="both"/>
        <w:rPr>
          <w:rFonts w:ascii="Arial" w:hAnsi="Arial" w:cs="Arial"/>
          <w:color w:val="000000"/>
          <w:shd w:val="clear" w:color="auto" w:fill="FFFFFF"/>
          <w:lang w:val="x-none"/>
        </w:rPr>
      </w:pP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 državnega proračuna (Ministrstvo za delo, družino in socialne zadeve)  prejema občina za financiranje določenih nalog tekočega značaja sredstva v skladu z področno zakonodajo. Za povračilo stroškov skupne uprave Medobčinski inšpektorat in redarstvo v Trbovljah za leto 2018 se v letu 2019  načrtuje predvidoma 15.999,35 evrov prihodkov (po Zakonu o lokalni samoupravi).</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 povračilo stroškov plač družinskih pomočnikov prejme občina povrnjene stroške, ki presegajo 0,35 % primerne porabe občine, tako da za leto 2019 načrtujemo 28.500,00 evrov prihodkov iz tega naslova.  </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 javnih skladov občini v letu 2019 smo načrtovali prihodke v višini 25.000,00 evrov, in sicer bomo na EKO sklad, javni sklad, prijavili energetsko sanacijo objekta Trg borcev NOB 12 na Dolu (NRP: OB034-18-0001), ker pa bo investicija zaključena v letu 2020, se ta subvencija lahko uveljavlja šele po dokončanju del.</w:t>
      </w: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transferni prihodki iz drugih javnofinančnih institucij povečujejo za 30.456,25 evrov. Spremembe načrtovanih prihodkov so razvidne iz tabele v nadaljevanju:</w:t>
      </w:r>
    </w:p>
    <w:p w:rsidR="00DE160F" w:rsidRDefault="00DE160F">
      <w:pPr>
        <w:widowControl w:val="0"/>
        <w:spacing w:after="0"/>
        <w:rPr>
          <w:rFonts w:ascii="Arial" w:hAnsi="Arial" w:cs="Arial"/>
          <w:b/>
          <w:bCs/>
          <w:color w:val="000000"/>
          <w:shd w:val="clear" w:color="auto" w:fill="FFFFFF"/>
          <w:lang w:val="x-none"/>
        </w:rPr>
      </w:pPr>
    </w:p>
    <w:p w:rsidR="00DE160F" w:rsidRDefault="00405A37">
      <w:pPr>
        <w:widowControl w:val="0"/>
        <w:spacing w:after="0"/>
        <w:rPr>
          <w:rFonts w:ascii="Arial" w:hAnsi="Arial" w:cs="Arial"/>
          <w:b/>
          <w:bCs/>
          <w:color w:val="000000"/>
          <w:shd w:val="clear" w:color="auto" w:fill="FFFFFF"/>
          <w:lang w:val="x-none"/>
        </w:rPr>
      </w:pPr>
      <w:r>
        <w:rPr>
          <w:rFonts w:ascii="Arial" w:hAnsi="Arial" w:cs="Arial"/>
          <w:b/>
          <w:bCs/>
          <w:noProof/>
          <w:color w:val="000000"/>
          <w:shd w:val="clear" w:color="auto" w:fill="FFFFFF"/>
          <w:lang w:eastAsia="sl-SI"/>
        </w:rPr>
        <w:drawing>
          <wp:inline distT="0" distB="0" distL="0" distR="0">
            <wp:extent cx="6515100" cy="33623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0" cy="3362325"/>
                    </a:xfrm>
                    <a:prstGeom prst="rect">
                      <a:avLst/>
                    </a:prstGeom>
                    <a:noFill/>
                    <a:ln>
                      <a:noFill/>
                    </a:ln>
                  </pic:spPr>
                </pic:pic>
              </a:graphicData>
            </a:graphic>
          </wp:inline>
        </w:drawing>
      </w:r>
    </w:p>
    <w:p w:rsidR="00DE160F" w:rsidRPr="008C0123" w:rsidRDefault="00DE160F" w:rsidP="008C0123">
      <w:pPr>
        <w:widowControl w:val="0"/>
        <w:spacing w:after="0"/>
        <w:ind w:left="0"/>
        <w:rPr>
          <w:rFonts w:ascii="Arial" w:hAnsi="Arial" w:cs="Arial"/>
          <w:color w:val="000000"/>
          <w:shd w:val="clear" w:color="auto" w:fill="FFFFFF"/>
        </w:rPr>
      </w:pPr>
    </w:p>
    <w:p w:rsidR="00DE160F" w:rsidRDefault="00DE160F" w:rsidP="00DE160F">
      <w:pPr>
        <w:pStyle w:val="AHeading7"/>
        <w:tabs>
          <w:tab w:val="decimal" w:pos="9200"/>
        </w:tabs>
      </w:pPr>
      <w:r>
        <w:t>741 Prejeta sredstva iz državnega proračuna iz sredstev proračuna Evropske unije</w:t>
      </w:r>
      <w:r>
        <w:tab/>
        <w:t>982.478 €</w:t>
      </w:r>
    </w:p>
    <w:p w:rsidR="00DE160F" w:rsidRDefault="00DE160F" w:rsidP="00DE160F">
      <w:pPr>
        <w:pStyle w:val="Heading11"/>
      </w:pPr>
      <w:r>
        <w:t>Obrazložitev konta</w:t>
      </w:r>
    </w:p>
    <w:p w:rsidR="00DE160F" w:rsidRDefault="00DE160F" w:rsidP="008C0123">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Iz sredstev državnega proračuna iz sredstev EU se načrtuje 1.043.341,87</w:t>
      </w:r>
      <w:r>
        <w:rPr>
          <w:rFonts w:ascii="Arial" w:hAnsi="Arial" w:cs="Arial"/>
          <w:b/>
          <w:bCs/>
          <w:color w:val="000000"/>
          <w:shd w:val="clear" w:color="auto" w:fill="FFFFFF"/>
          <w:lang w:val="x-none"/>
        </w:rPr>
        <w:t xml:space="preserve">  </w:t>
      </w:r>
      <w:r>
        <w:rPr>
          <w:rFonts w:ascii="Arial" w:hAnsi="Arial" w:cs="Arial"/>
          <w:color w:val="000000"/>
          <w:shd w:val="clear" w:color="auto" w:fill="FFFFFF"/>
          <w:lang w:val="x-none"/>
        </w:rPr>
        <w:t>evrov prihodkov, od tega  iz strukturnega sklada EU 101.133,97 evrov in iz kohezijskih skladov 942.207,87 evrov:</w:t>
      </w:r>
    </w:p>
    <w:p w:rsidR="005D4872" w:rsidRPr="005D4872" w:rsidRDefault="005D4872" w:rsidP="008C0123">
      <w:pPr>
        <w:widowControl w:val="0"/>
        <w:spacing w:after="0"/>
        <w:jc w:val="both"/>
        <w:rPr>
          <w:rFonts w:ascii="Arial" w:hAnsi="Arial" w:cs="Arial"/>
          <w:color w:val="000000"/>
          <w:shd w:val="clear" w:color="auto" w:fill="FFFFFF"/>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91275" cy="11811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11811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Načrtovani prihodki za posamezne projekte:</w:t>
      </w:r>
    </w:p>
    <w:p w:rsidR="005D4872" w:rsidRPr="005D4872" w:rsidRDefault="005D4872">
      <w:pPr>
        <w:widowControl w:val="0"/>
        <w:spacing w:after="0"/>
        <w:rPr>
          <w:rFonts w:ascii="Arial" w:hAnsi="Arial" w:cs="Arial"/>
          <w:color w:val="000000"/>
          <w:shd w:val="clear" w:color="auto" w:fill="FFFFFF"/>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91275" cy="105727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10572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91275" cy="185737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18573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Občina načrtuje iz sredstev državnega proračuna iz sredstev EU strukturnih skladov sredstva za financiranje  projekta prenove tržnice v višini 59.022,50 evrov, ki ga je  prijavila na poziv  LAS Zasavje.</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Projekt prenove tržnice je v NRP pod številko  OB034-16-0005.</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je  na poziv  LAS Zasavje iz sredstev EU iz kmetijskega strukturnega sklada prijavila tudi projekt ustanovitve turistično informacijskega centra Hrastnik, ki je bil v mesecu februarju 2018 potrjen in je v teku. </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Projekt TIC Hrastnik je v NRP pod številko OB034-16-0012, prihodki za te namene v višini 42.111,47 evrov pa na kontu 7412 00.</w:t>
      </w:r>
    </w:p>
    <w:p w:rsidR="00DE160F" w:rsidRDefault="00DE160F" w:rsidP="008C0123">
      <w:pPr>
        <w:widowControl w:val="0"/>
        <w:spacing w:after="0"/>
        <w:jc w:val="both"/>
        <w:rPr>
          <w:rFonts w:ascii="Arial" w:hAnsi="Arial" w:cs="Arial"/>
          <w:color w:val="000000"/>
          <w:shd w:val="clear" w:color="auto" w:fill="FFFFFF"/>
          <w:lang w:val="x-none"/>
        </w:rPr>
      </w:pP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podpisanega dogovora za razvoj regij Zasavja v maju 2018 načrtujemo črpanje sredstev iz državnega proračuna iz sredstev EU kohezijskega sklada za investicije načrtujemo v letu 2019:</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 višini 26.400,00 evrov za pripravo investicijsko tehnične dokumentacijo za direktno potrditev projekta Ukrepi CPS na kolesarski infrastrukturi na Ministrstvu za infrastrukturo (NRP: OB034-17-0005),</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 višini 129.131,20 evrov za izvedbo 1. faze sekundarnega kanalizacijskega omrežja v aglomeraciji Hrastnik (NRP: OB034-06-0045),</w:t>
      </w:r>
    </w:p>
    <w:p w:rsidR="00DE160F" w:rsidRDefault="00DE160F" w:rsidP="008C0123">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 višini 786.676,67 evrov za investicije v komunalno urejanje OIC Steklarna TKI Hrastnik  (NRP: OB034-15-0024).</w:t>
      </w:r>
    </w:p>
    <w:p w:rsidR="008C0123" w:rsidRPr="008C0123" w:rsidRDefault="008C0123" w:rsidP="008C0123">
      <w:pPr>
        <w:widowControl w:val="0"/>
        <w:spacing w:after="0"/>
        <w:jc w:val="both"/>
        <w:rPr>
          <w:rFonts w:ascii="Arial" w:hAnsi="Arial" w:cs="Arial"/>
          <w:color w:val="000000"/>
          <w:shd w:val="clear" w:color="auto" w:fill="FFFFFF"/>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proračuna za leto 2019 se transferni prihodki iz naslova prejetih sredstev iz državnega proračuna iz sredstev EU zmanjšujejo za 60.864,19 evrov, zaradi spremembe terminskega plana izvedbe EU projekta Izgradnja sekundarnega kanalizacijskega omrežja v Hrastniku, ter sprememb pri izvajanju ukrepov CPS na kolesarski infrastrukturi.</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67450" cy="101917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7450" cy="10191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67450" cy="15716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450" cy="15716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p>
    <w:p w:rsidR="00DE160F" w:rsidRDefault="00DE160F" w:rsidP="00DE160F">
      <w:pPr>
        <w:pStyle w:val="AHeading4"/>
        <w:tabs>
          <w:tab w:val="decimal" w:pos="9200"/>
        </w:tabs>
      </w:pPr>
      <w:bookmarkStart w:id="9" w:name="_Toc11760617"/>
      <w:bookmarkStart w:id="10" w:name="_Toc11665827"/>
      <w:r>
        <w:t>ODHODKI</w:t>
      </w:r>
      <w:bookmarkEnd w:id="9"/>
      <w:r>
        <w:tab/>
      </w:r>
      <w:bookmarkEnd w:id="10"/>
    </w:p>
    <w:p w:rsidR="00DE160F" w:rsidRDefault="00DE160F" w:rsidP="00DE160F">
      <w:pPr>
        <w:pStyle w:val="AHeading5"/>
        <w:tabs>
          <w:tab w:val="decimal" w:pos="9200"/>
        </w:tabs>
      </w:pPr>
      <w:bookmarkStart w:id="11" w:name="_Toc11665828"/>
      <w:bookmarkStart w:id="12" w:name="_Toc11760618"/>
      <w:r>
        <w:t>4 ODHODKI IN DRUGI IZDATKI</w:t>
      </w:r>
      <w:r>
        <w:tab/>
        <w:t>10.276.992 €</w:t>
      </w:r>
      <w:bookmarkEnd w:id="11"/>
      <w:bookmarkEnd w:id="12"/>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predlogu proračuna je  v Bilanci prihodkov in odhodkov  načrtovanih  9.999.547,73 evrov odhodkov, od tega 65,32 % stroškov tekočega značaja, se pravi za financiranje vseh dejavnosti v občini, ter  34,68 % za načrtovana  investicijska vlaganja.</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15075" cy="133350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13335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odhodki povečujejo za 277.443,85 evrov, kot sledi:</w:t>
      </w:r>
    </w:p>
    <w:p w:rsidR="00DE160F" w:rsidRDefault="00DE160F">
      <w:pPr>
        <w:widowControl w:val="0"/>
        <w:spacing w:after="0"/>
        <w:rPr>
          <w:rFonts w:ascii="Arial" w:hAnsi="Arial" w:cs="Arial"/>
          <w:b/>
          <w:bCs/>
          <w:color w:val="000000"/>
          <w:shd w:val="clear" w:color="auto" w:fill="FFFFFF"/>
          <w:lang w:val="x-none"/>
        </w:rPr>
      </w:pPr>
    </w:p>
    <w:p w:rsidR="00DE160F" w:rsidRDefault="00405A37">
      <w:pPr>
        <w:widowControl w:val="0"/>
        <w:spacing w:after="0"/>
        <w:rPr>
          <w:rFonts w:ascii="Arial" w:hAnsi="Arial" w:cs="Arial"/>
          <w:b/>
          <w:bCs/>
          <w:color w:val="000000"/>
          <w:shd w:val="clear" w:color="auto" w:fill="FFFFFF"/>
          <w:lang w:val="x-none"/>
        </w:rPr>
      </w:pPr>
      <w:r>
        <w:rPr>
          <w:rFonts w:ascii="Arial" w:hAnsi="Arial" w:cs="Arial"/>
          <w:b/>
          <w:bCs/>
          <w:noProof/>
          <w:color w:val="000000"/>
          <w:shd w:val="clear" w:color="auto" w:fill="FFFFFF"/>
          <w:lang w:eastAsia="sl-SI"/>
        </w:rPr>
        <w:drawing>
          <wp:inline distT="0" distB="0" distL="0" distR="0">
            <wp:extent cx="6315075" cy="1343025"/>
            <wp:effectExtent l="0" t="0" r="952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5075" cy="1343025"/>
                    </a:xfrm>
                    <a:prstGeom prst="rect">
                      <a:avLst/>
                    </a:prstGeom>
                    <a:noFill/>
                    <a:ln>
                      <a:noFill/>
                    </a:ln>
                  </pic:spPr>
                </pic:pic>
              </a:graphicData>
            </a:graphic>
          </wp:inline>
        </w:drawing>
      </w:r>
    </w:p>
    <w:p w:rsidR="00DE160F" w:rsidRDefault="00DE160F">
      <w:pPr>
        <w:widowControl w:val="0"/>
        <w:spacing w:after="0"/>
        <w:rPr>
          <w:rFonts w:ascii="Arial" w:hAnsi="Arial" w:cs="Arial"/>
          <w:b/>
          <w:bCs/>
          <w:color w:val="000000"/>
          <w:shd w:val="clear" w:color="auto" w:fill="FFFFFF"/>
          <w:lang w:val="x-none"/>
        </w:rPr>
      </w:pPr>
    </w:p>
    <w:p w:rsidR="00DE160F" w:rsidRDefault="00DE160F" w:rsidP="00DE160F">
      <w:pPr>
        <w:pStyle w:val="AHeading6"/>
        <w:tabs>
          <w:tab w:val="decimal" w:pos="9200"/>
        </w:tabs>
      </w:pPr>
      <w:r>
        <w:t>40 TEKOČI ODHODKI</w:t>
      </w:r>
      <w:r>
        <w:tab/>
        <w:t>2.524.887 €</w:t>
      </w:r>
    </w:p>
    <w:p w:rsidR="00DE160F" w:rsidRDefault="00DE160F" w:rsidP="00DE160F">
      <w:pPr>
        <w:pStyle w:val="AHeading7"/>
        <w:tabs>
          <w:tab w:val="decimal" w:pos="9200"/>
        </w:tabs>
      </w:pPr>
      <w:r>
        <w:t>400 Plače in drugi izdatki zaposlenim</w:t>
      </w:r>
      <w:r>
        <w:tab/>
        <w:t>571.482 €</w:t>
      </w:r>
    </w:p>
    <w:p w:rsidR="00DE160F" w:rsidRDefault="00DE160F" w:rsidP="00DE160F">
      <w:pPr>
        <w:pStyle w:val="Heading11"/>
      </w:pPr>
      <w:r>
        <w:t>Obrazložitev konta</w:t>
      </w:r>
    </w:p>
    <w:p w:rsidR="00DE160F" w:rsidRDefault="00DE160F" w:rsidP="00F45949">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Podskupina odhodkov za plače in drugi izdatki zaposlenim zajema plače in dodatke zaposlenim (splošni dodatki, dodatki za delo v posebnih pogojih), regres za letni dopust, povračila in nadomestila ( prehrana med delom, prevoz na delo, ..), sredstva za delovno uspešnost, nadurno delo, plače za delo po pogodbi in druge izdatke zaposlenim ( jubilejne nagrade, odpravnine, solidarnostne pomoči). Odhodki se namenjajo za program  dejavnost občinske uprave  in politični sistem, saj je v skupni masi plač in drugih izdatkov zaposlenim  tudi plača župana.</w:t>
      </w:r>
    </w:p>
    <w:p w:rsidR="00DE160F" w:rsidRDefault="00DE160F" w:rsidP="00F45949">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Vsem proračunskim uporabnikom, katerim se iz proračuna občine Hrastnik zagotavljajo sredstva za plače, so se le-te zagotovile v skladu z izhodišči ministrstva in številom  zaposlenih, ter  veljavno zakonodajo.</w:t>
      </w:r>
    </w:p>
    <w:p w:rsidR="00DE160F" w:rsidRDefault="00DE160F" w:rsidP="00F45949">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Masa plač se je  povečala zaradi sprostitve napredovanj iz leta 2018, ki se pričnejo izplačevati z decembrom 2018 in napredovanj v letu 2019, saj za to leto ni več dogovorjen zamik izplačila višjih plač, ter delovne uspešnosti, za katero za leto 2019 ne velja več ukinitev redne delovne uspešnosti niti omejitev delovne uspešnosti iz naslova povečanega obsega dela.</w:t>
      </w:r>
    </w:p>
    <w:p w:rsidR="00DE160F" w:rsidRDefault="00DE160F" w:rsidP="00DE160F">
      <w:pPr>
        <w:pStyle w:val="AHeading7"/>
        <w:tabs>
          <w:tab w:val="decimal" w:pos="9200"/>
        </w:tabs>
      </w:pPr>
      <w:r>
        <w:t>401 Prispevki delodajalcev za socialno varnost</w:t>
      </w:r>
      <w:r>
        <w:tab/>
        <w:t>90.299 €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Podskupina  odhodkov za prispevke delodajalcev zajema prispevke za pokojninsko in invalidsko zavarovanje, za obvezno zdravstveno zavarovanje, za zaposlovanje in porodniški dopust ter premije kolektivnega dodatnega pokojninskega zavarovanja za javne uslužbence.  Načrtujejo se v nespremenjenih višinah - 16, 10 %, premije pa v skladu s številom zaposlenih in višino premij za leta delovne dobe. </w:t>
      </w:r>
    </w:p>
    <w:p w:rsidR="00DE160F" w:rsidRDefault="00DE160F" w:rsidP="00DE160F">
      <w:pPr>
        <w:pStyle w:val="AHeading7"/>
        <w:tabs>
          <w:tab w:val="decimal" w:pos="9200"/>
        </w:tabs>
      </w:pPr>
      <w:r>
        <w:t>402 Izdatki za blago in storitve</w:t>
      </w:r>
      <w:r>
        <w:tab/>
        <w:t>1.674.959 €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u w:val="single"/>
          <w:shd w:val="clear" w:color="auto" w:fill="FFFFFF"/>
          <w:lang w:val="x-none"/>
        </w:rPr>
        <w:t>Podskupina odhodkov za izdatke za blago in storitve</w:t>
      </w:r>
      <w:r>
        <w:rPr>
          <w:rFonts w:ascii="Arial" w:hAnsi="Arial" w:cs="Arial"/>
          <w:color w:val="000000"/>
          <w:shd w:val="clear" w:color="auto" w:fill="FFFFFF"/>
          <w:lang w:val="x-none"/>
        </w:rPr>
        <w:t xml:space="preserve"> zajema vsa plačila materiala, drugega blaga in plačila vseh opravljenih storitev, ki jih občina pridobiva na trgu. Investicijske odhodke vključuje le, če so klasificirani v skladu z računovodskimi pravili (vrednost pod 500 ECU in življenjska doba krajša od enega leta). </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Vsebuje naslednje izdatke: pisarniški material in storitve, posebni material in storitve, energija, voda, komunalne storitve in komunikacije, prevozni stroški in storitve, izdatki za službena potovanja, tekoče vzdrževanje, najemnine in zakupnine, kazni in odškodnine in druge operativne odhodke za neposredne proračunske uporabnike:</w:t>
      </w:r>
    </w:p>
    <w:p w:rsidR="005D4872" w:rsidRPr="005D4872" w:rsidRDefault="005D4872">
      <w:pPr>
        <w:widowControl w:val="0"/>
        <w:spacing w:after="0"/>
        <w:rPr>
          <w:rFonts w:ascii="Arial" w:hAnsi="Arial" w:cs="Arial"/>
          <w:color w:val="000000"/>
          <w:shd w:val="clear" w:color="auto" w:fill="FFFFFF"/>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05550" cy="26670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26670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in za naslednja programska področja:</w:t>
      </w:r>
    </w:p>
    <w:p w:rsidR="005D4872" w:rsidRPr="005D4872" w:rsidRDefault="005D4872">
      <w:pPr>
        <w:widowControl w:val="0"/>
        <w:spacing w:after="0"/>
        <w:rPr>
          <w:rFonts w:ascii="Arial" w:hAnsi="Arial" w:cs="Arial"/>
          <w:color w:val="000000"/>
          <w:shd w:val="clear" w:color="auto" w:fill="FFFFFF"/>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96025" cy="222885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2228850"/>
                    </a:xfrm>
                    <a:prstGeom prst="rect">
                      <a:avLst/>
                    </a:prstGeom>
                    <a:noFill/>
                    <a:ln>
                      <a:noFill/>
                    </a:ln>
                  </pic:spPr>
                </pic:pic>
              </a:graphicData>
            </a:graphic>
          </wp:inline>
        </w:drawing>
      </w:r>
    </w:p>
    <w:p w:rsidR="00F45949" w:rsidRDefault="00F45949">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5D4872" w:rsidRDefault="005D4872">
      <w:pPr>
        <w:widowControl w:val="0"/>
        <w:spacing w:after="0"/>
        <w:rPr>
          <w:rFonts w:ascii="Arial" w:hAnsi="Arial" w:cs="Arial"/>
          <w:b/>
          <w:bCs/>
          <w:color w:val="000000"/>
          <w:shd w:val="clear" w:color="auto" w:fill="FFFFFF"/>
        </w:rPr>
      </w:pPr>
    </w:p>
    <w:p w:rsidR="00DE160F" w:rsidRDefault="00DE160F">
      <w:pPr>
        <w:widowControl w:val="0"/>
        <w:spacing w:after="0"/>
        <w:rPr>
          <w:rFonts w:ascii="Arial" w:hAnsi="Arial" w:cs="Arial"/>
          <w:b/>
          <w:bCs/>
          <w:color w:val="000000"/>
          <w:shd w:val="clear" w:color="auto" w:fill="FFFFFF"/>
        </w:rPr>
      </w:pPr>
      <w:r>
        <w:rPr>
          <w:rFonts w:ascii="Arial" w:hAnsi="Arial" w:cs="Arial"/>
          <w:b/>
          <w:bCs/>
          <w:color w:val="000000"/>
          <w:shd w:val="clear" w:color="auto" w:fill="FFFFFF"/>
          <w:lang w:val="x-none"/>
        </w:rPr>
        <w:t>S 1. rebalansom se ti odhodki povečajo za 20.299,57 evrov za naslednja programska področja:</w:t>
      </w:r>
    </w:p>
    <w:p w:rsidR="005D4872" w:rsidRPr="005D4872" w:rsidRDefault="005D4872">
      <w:pPr>
        <w:widowControl w:val="0"/>
        <w:spacing w:after="0"/>
        <w:rPr>
          <w:rFonts w:ascii="Arial" w:hAnsi="Arial" w:cs="Arial"/>
          <w:b/>
          <w:bCs/>
          <w:color w:val="000000"/>
          <w:shd w:val="clear" w:color="auto" w:fill="FFFFFF"/>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77000" cy="23431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DE160F" w:rsidRDefault="00DE160F">
      <w:pPr>
        <w:widowControl w:val="0"/>
        <w:spacing w:after="0"/>
        <w:rPr>
          <w:rFonts w:ascii="Arial" w:hAnsi="Arial" w:cs="Arial"/>
          <w:b/>
          <w:bCs/>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in za naslednje proračunske uporabnike:</w:t>
      </w:r>
    </w:p>
    <w:p w:rsidR="00DE160F" w:rsidRDefault="00DE160F">
      <w:pPr>
        <w:widowControl w:val="0"/>
        <w:spacing w:after="0"/>
        <w:rPr>
          <w:rFonts w:ascii="Arial" w:hAnsi="Arial" w:cs="Arial"/>
          <w:b/>
          <w:bCs/>
          <w:color w:val="000000"/>
          <w:shd w:val="clear" w:color="auto" w:fill="FFFFFF"/>
          <w:lang w:val="x-none"/>
        </w:rPr>
      </w:pPr>
    </w:p>
    <w:p w:rsidR="00DE160F" w:rsidRDefault="00405A37">
      <w:pPr>
        <w:widowControl w:val="0"/>
        <w:spacing w:after="0"/>
        <w:rPr>
          <w:rFonts w:ascii="Arial" w:hAnsi="Arial" w:cs="Arial"/>
          <w:b/>
          <w:bCs/>
          <w:color w:val="000000"/>
          <w:shd w:val="clear" w:color="auto" w:fill="FFFFFF"/>
          <w:lang w:val="x-none"/>
        </w:rPr>
      </w:pPr>
      <w:r>
        <w:rPr>
          <w:rFonts w:ascii="Arial" w:hAnsi="Arial" w:cs="Arial"/>
          <w:b/>
          <w:bCs/>
          <w:noProof/>
          <w:color w:val="000000"/>
          <w:shd w:val="clear" w:color="auto" w:fill="FFFFFF"/>
          <w:lang w:eastAsia="sl-SI"/>
        </w:rPr>
        <w:drawing>
          <wp:inline distT="0" distB="0" distL="0" distR="0">
            <wp:extent cx="6467475" cy="3038475"/>
            <wp:effectExtent l="0" t="0" r="9525"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7475" cy="30384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403 Plačila domačih obresti</w:t>
      </w:r>
      <w:r>
        <w:tab/>
        <w:t>6.500 €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Podskupina odhodkov plačila domačih obresti zajema plačila obresti na domači dolg, od tega za dolgoročne kredite 5.000,00 evrov in za eventualne kratkoročne kredite, če bo nastala potreba, 2.000,00 evrov.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r w:rsidR="00405A37">
        <w:rPr>
          <w:rFonts w:ascii="Arial" w:hAnsi="Arial" w:cs="Arial"/>
          <w:noProof/>
          <w:color w:val="000000"/>
          <w:shd w:val="clear" w:color="auto" w:fill="FFFFFF"/>
          <w:lang w:eastAsia="sl-SI"/>
        </w:rPr>
        <w:drawing>
          <wp:inline distT="0" distB="0" distL="0" distR="0">
            <wp:extent cx="6400800" cy="9906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9906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9A2E94" w:rsidRDefault="009A2E94">
      <w:pPr>
        <w:widowControl w:val="0"/>
        <w:spacing w:after="0"/>
        <w:rPr>
          <w:rFonts w:ascii="Arial" w:hAnsi="Arial" w:cs="Arial"/>
          <w:b/>
          <w:bCs/>
          <w:color w:val="000000"/>
          <w:shd w:val="clear" w:color="auto" w:fill="FFFFFF"/>
        </w:rPr>
      </w:pPr>
    </w:p>
    <w:p w:rsidR="009A2E94" w:rsidRDefault="009A2E94">
      <w:pPr>
        <w:widowControl w:val="0"/>
        <w:spacing w:after="0"/>
        <w:rPr>
          <w:rFonts w:ascii="Arial" w:hAnsi="Arial" w:cs="Arial"/>
          <w:b/>
          <w:bCs/>
          <w:color w:val="000000"/>
          <w:shd w:val="clear" w:color="auto" w:fill="FFFFFF"/>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izdatki za obresti znižujejo za 500,00 evrov.</w:t>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53175" cy="857250"/>
            <wp:effectExtent l="0" t="0" r="952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3175" cy="857250"/>
                    </a:xfrm>
                    <a:prstGeom prst="rect">
                      <a:avLst/>
                    </a:prstGeom>
                    <a:noFill/>
                    <a:ln>
                      <a:noFill/>
                    </a:ln>
                  </pic:spPr>
                </pic:pic>
              </a:graphicData>
            </a:graphic>
          </wp:inline>
        </w:drawing>
      </w:r>
    </w:p>
    <w:p w:rsidR="00DE160F" w:rsidRDefault="00DE160F" w:rsidP="00DE160F">
      <w:pPr>
        <w:pStyle w:val="AHeading7"/>
        <w:tabs>
          <w:tab w:val="decimal" w:pos="9200"/>
        </w:tabs>
      </w:pPr>
      <w:r>
        <w:t>409 Rezerve</w:t>
      </w:r>
      <w:r>
        <w:tab/>
        <w:t>181.648 €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Podskupina odhodkov rezerve vključuje plačila, za katera plačniki v povračilo ne dobijo materiala ali storitve. V okviru rezerv  občina oblikuje splošno proračunsko rezervo, kjer se zadržijo določeni prihodki za morebitne odhodke, ki niso bili predvideni v času priprave proračuna, oblikuje obvezni rezervni sklad (Proračunska rezerva)  in druge rezerve .    </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53175" cy="109537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10953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41 TEKOČI TRANSFERI</w:t>
      </w:r>
      <w:r>
        <w:tab/>
        <w:t>4.120.734 €</w:t>
      </w:r>
    </w:p>
    <w:p w:rsidR="00DE160F" w:rsidRDefault="00DE160F" w:rsidP="00DE160F">
      <w:pPr>
        <w:pStyle w:val="AHeading7"/>
        <w:tabs>
          <w:tab w:val="decimal" w:pos="9200"/>
        </w:tabs>
      </w:pPr>
      <w:r>
        <w:t>410 Subvencije</w:t>
      </w:r>
      <w:r>
        <w:tab/>
        <w:t>260.094 €</w:t>
      </w:r>
    </w:p>
    <w:p w:rsidR="00DE160F" w:rsidRDefault="00DE160F" w:rsidP="00DE160F">
      <w:pPr>
        <w:pStyle w:val="Heading11"/>
      </w:pPr>
      <w:r>
        <w:t>Obrazložitev konta</w:t>
      </w:r>
    </w:p>
    <w:p w:rsidR="00DE160F" w:rsidRDefault="00DE160F" w:rsidP="00F45949">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Subvencije zajemajo vsa nepovratna sredstva, dana javnim in privatnim podjetjem ali zasebnikom, katerih prihodki ne pokrivajo odhodkov in jim  lokalna skupnost zagotavlja finančno podporo.  Subvencije se dodeljujejo  za področje podjetništva, kmetijstva, subvencionirajo pa se tudi cene javnih komunalnih storitev, ter s tem znižujejo ceno za občane.</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19850" cy="1133475"/>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11334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ind w:left="-3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za subvencioniranje cen privatnim podjetjem predstavljajo subvencije cen omrežnine gospodarske javne infrastrukture občanom (oskrbe s pitno vodo, odvajanje kanalizacije in čiščenje odplak). </w:t>
      </w:r>
    </w:p>
    <w:p w:rsidR="00DE160F" w:rsidRDefault="00DE160F">
      <w:pPr>
        <w:widowControl w:val="0"/>
        <w:spacing w:after="0"/>
        <w:ind w:left="-30"/>
        <w:rPr>
          <w:rFonts w:ascii="Arial" w:hAnsi="Arial" w:cs="Arial"/>
          <w:color w:val="000000"/>
          <w:shd w:val="clear" w:color="auto" w:fill="FFFFFF"/>
          <w:lang w:val="x-none"/>
        </w:rPr>
      </w:pPr>
    </w:p>
    <w:p w:rsidR="00DE160F" w:rsidRDefault="00DE160F">
      <w:pPr>
        <w:widowControl w:val="0"/>
        <w:spacing w:after="0"/>
        <w:ind w:left="-3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subvencije znižujejo za 3.000,00 evrov, in sicer na subvencioniranju cen GJI.</w:t>
      </w:r>
    </w:p>
    <w:p w:rsidR="00DE160F" w:rsidRDefault="00DE160F">
      <w:pPr>
        <w:widowControl w:val="0"/>
        <w:spacing w:after="0"/>
        <w:ind w:left="-30"/>
        <w:rPr>
          <w:rFonts w:ascii="Arial" w:hAnsi="Arial" w:cs="Arial"/>
          <w:b/>
          <w:bCs/>
          <w:color w:val="000000"/>
          <w:shd w:val="clear" w:color="auto" w:fill="FFFFFF"/>
          <w:lang w:val="x-none"/>
        </w:rPr>
      </w:pPr>
    </w:p>
    <w:p w:rsidR="00DE160F" w:rsidRDefault="00405A37">
      <w:pPr>
        <w:widowControl w:val="0"/>
        <w:spacing w:after="0"/>
        <w:ind w:left="-30"/>
        <w:rPr>
          <w:rFonts w:ascii="Arial" w:hAnsi="Arial" w:cs="Arial"/>
          <w:b/>
          <w:bCs/>
          <w:color w:val="000000"/>
          <w:shd w:val="clear" w:color="auto" w:fill="FFFFFF"/>
          <w:lang w:val="x-none"/>
        </w:rPr>
      </w:pPr>
      <w:r>
        <w:rPr>
          <w:rFonts w:ascii="Arial" w:hAnsi="Arial" w:cs="Arial"/>
          <w:b/>
          <w:bCs/>
          <w:noProof/>
          <w:color w:val="000000"/>
          <w:shd w:val="clear" w:color="auto" w:fill="FFFFFF"/>
          <w:lang w:eastAsia="sl-SI"/>
        </w:rPr>
        <w:drawing>
          <wp:inline distT="0" distB="0" distL="0" distR="0">
            <wp:extent cx="6648450" cy="1209675"/>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450" cy="1209675"/>
                    </a:xfrm>
                    <a:prstGeom prst="rect">
                      <a:avLst/>
                    </a:prstGeom>
                    <a:noFill/>
                    <a:ln>
                      <a:noFill/>
                    </a:ln>
                  </pic:spPr>
                </pic:pic>
              </a:graphicData>
            </a:graphic>
          </wp:inline>
        </w:drawing>
      </w:r>
    </w:p>
    <w:p w:rsidR="00DE160F" w:rsidRDefault="00DE160F" w:rsidP="00DE160F">
      <w:pPr>
        <w:pStyle w:val="AHeading7"/>
        <w:tabs>
          <w:tab w:val="decimal" w:pos="9200"/>
        </w:tabs>
      </w:pPr>
      <w:r>
        <w:t>411 Transferi posameznikom in gospodinjstvom</w:t>
      </w:r>
      <w:r>
        <w:tab/>
        <w:t>2.105.742 €</w:t>
      </w:r>
    </w:p>
    <w:p w:rsidR="00DE160F" w:rsidRDefault="00DE160F" w:rsidP="00DE160F">
      <w:pPr>
        <w:pStyle w:val="Heading11"/>
      </w:pPr>
      <w:r>
        <w:t>Obrazložitev konta</w:t>
      </w: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Podskupina odhodkov transferi posameznikom in gospodinjstvom zajema vsa plačila, namenjena za tekočo porabo posameznikov ali gospodinjstev in predstavljajo splošen dodatek k družinskim dohodkom ali pa delno ali popolno nadomestilo posameznikom ali gospodinjstvom za posebne vrste izdatkov ((štipendije, plačilo vrtca, družinski pomočnik, plačilo oskrbe v domovih za starejše, subvencije stanarin, regresiranje prevozov v šolo, šolske prehrane, darilo ob rojstvu otroka…). </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19850" cy="195262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9850" cy="19526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Regresiranje prevozov v šolo se zmanjšuje, saj je zaradi zaključene investicije v šolo na Dolu zaključen prevoz otrok iz Dola in okolice na šolo v Hrastnik.</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ti odhodki povečujejo za 75.730,09 evrov, kot sledi:</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48425" cy="2152650"/>
            <wp:effectExtent l="0" t="0" r="952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48425" cy="215265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412 Transferi nepridobitnim organizacijam in ustanovam</w:t>
      </w:r>
      <w:r>
        <w:tab/>
        <w:t>365.199 €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Neprofitne organizacije so javne ali privatne institucije, katerih cilj ni pridobivanje dobička (dobrodelne organizacije, verske organizacije, politične stranke, društva (šport, kultura, humanitarna društva, gasilska društva...) in druge neprofitne organizacije). </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Povezava na proračunske postavke, iz katerih se financirajo te organizacije:</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rPr>
      </w:pPr>
      <w:r>
        <w:rPr>
          <w:rFonts w:ascii="Arial" w:hAnsi="Arial" w:cs="Arial"/>
          <w:noProof/>
          <w:color w:val="000000"/>
          <w:shd w:val="clear" w:color="auto" w:fill="FFFFFF"/>
          <w:lang w:eastAsia="sl-SI"/>
        </w:rPr>
        <w:drawing>
          <wp:inline distT="0" distB="0" distL="0" distR="0">
            <wp:extent cx="6448425" cy="4191000"/>
            <wp:effectExtent l="0" t="0" r="952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8425" cy="4191000"/>
                    </a:xfrm>
                    <a:prstGeom prst="rect">
                      <a:avLst/>
                    </a:prstGeom>
                    <a:noFill/>
                    <a:ln>
                      <a:noFill/>
                    </a:ln>
                  </pic:spPr>
                </pic:pic>
              </a:graphicData>
            </a:graphic>
          </wp:inline>
        </w:drawing>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7"/>
        <w:tabs>
          <w:tab w:val="decimal" w:pos="9200"/>
        </w:tabs>
      </w:pPr>
      <w:r>
        <w:t>413 Drugi tekoči domači transferi</w:t>
      </w:r>
      <w:r>
        <w:tab/>
        <w:t>1.389.699 €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Ta skupina zajema tekoče transfere drugim ravnem države ter tekoče transfere v javne zavode in druge izvajalce javnih služb.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 te skupine odhodkov se financirajo javni zavodi v Občini Hrastnik, tako za plače, prispevke delodajalca, kot tudi za materialne stroške za delovanje zavodov. Prav tako občine iz te skupine kontov zagotavlja sredstva za zdravstveno zavarovanje občanov po 15. členu Zakona o zdravstvenem zavarovanju, MIR, Regionalno razvojno agencijo in nekaterih programov.</w:t>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19850" cy="399097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3990975"/>
                    </a:xfrm>
                    <a:prstGeom prst="rect">
                      <a:avLst/>
                    </a:prstGeom>
                    <a:noFill/>
                    <a:ln>
                      <a:noFill/>
                    </a:ln>
                  </pic:spPr>
                </pic:pic>
              </a:graphicData>
            </a:graphic>
          </wp:inline>
        </w:drawing>
      </w:r>
    </w:p>
    <w:p w:rsidR="009A2E94" w:rsidRPr="009A2E94" w:rsidRDefault="009A2E94">
      <w:pPr>
        <w:widowControl w:val="0"/>
        <w:spacing w:after="0"/>
        <w:rPr>
          <w:rFonts w:ascii="Arial" w:hAnsi="Arial" w:cs="Arial"/>
          <w:color w:val="000000"/>
          <w:shd w:val="clear" w:color="auto" w:fill="FFFFFF"/>
        </w:rPr>
      </w:pPr>
    </w:p>
    <w:p w:rsidR="009A2E94" w:rsidRDefault="009A2E94">
      <w:pPr>
        <w:widowControl w:val="0"/>
        <w:spacing w:after="0"/>
        <w:rPr>
          <w:rFonts w:ascii="Arial" w:hAnsi="Arial" w:cs="Arial"/>
          <w:b/>
          <w:bCs/>
          <w:color w:val="000000"/>
          <w:shd w:val="clear" w:color="auto" w:fill="FFFFFF"/>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ti odhodki povečujejo, kot sledi:</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19850" cy="34290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9850" cy="34290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42 INVESTICIJSKI ODHODKI</w:t>
      </w:r>
      <w:r>
        <w:tab/>
        <w:t>3.355.802 €</w:t>
      </w:r>
    </w:p>
    <w:p w:rsidR="00DE160F" w:rsidRDefault="00DE160F" w:rsidP="00DE160F">
      <w:pPr>
        <w:pStyle w:val="AHeading7"/>
        <w:tabs>
          <w:tab w:val="decimal" w:pos="9200"/>
        </w:tabs>
      </w:pPr>
      <w:r>
        <w:t>420 Nakup in gradnja osnovnih sredstev</w:t>
      </w:r>
      <w:r>
        <w:tab/>
        <w:t>3.355.802 €</w:t>
      </w:r>
    </w:p>
    <w:p w:rsidR="00DE160F" w:rsidRDefault="00DE160F" w:rsidP="00DE160F">
      <w:pPr>
        <w:pStyle w:val="Heading11"/>
      </w:pPr>
      <w:r>
        <w:t>Obrazložitev konta</w:t>
      </w: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b/>
          <w:bCs/>
          <w:color w:val="000000"/>
          <w:shd w:val="clear" w:color="auto" w:fill="FFFFFF"/>
          <w:lang w:val="x-none"/>
        </w:rPr>
        <w:t>Skupina odhodkov investicijski odhodki</w:t>
      </w:r>
      <w:r>
        <w:rPr>
          <w:rFonts w:ascii="Arial" w:hAnsi="Arial" w:cs="Arial"/>
          <w:color w:val="000000"/>
          <w:shd w:val="clear" w:color="auto" w:fill="FFFFFF"/>
          <w:lang w:val="x-none"/>
        </w:rPr>
        <w:t xml:space="preserve"> vključuje plačila, namenjena pridobitvi ali nakupu opredmetenih ali neopredmetenih sredstev, premoženja, opreme, napeljav in vozil, kot tudi plačila za načrte, novogradnje, investicijsko vzdrževanje in obnovo zgradb in naprav. V to skupino spadajo nakup in gradnja osnovnih sredstev, prevoznih sredstev, opreme, drugih osnovnih sredstev, novogradnje, rekonstrukcije in adaptacije, investicijsko vzdrževanje in obnove, nakup zemljišč in naravnih bogastev, nakup nematerialnega premoženja, študije o izvedljivosti projektov in projektna dokumentacija.  </w:t>
      </w:r>
    </w:p>
    <w:p w:rsidR="00DE160F" w:rsidRDefault="00DE160F" w:rsidP="009A2E94">
      <w:pPr>
        <w:widowControl w:val="0"/>
        <w:spacing w:after="0"/>
        <w:jc w:val="both"/>
        <w:rPr>
          <w:rFonts w:ascii="Arial" w:hAnsi="Arial" w:cs="Arial"/>
          <w:b/>
          <w:bCs/>
          <w:color w:val="000000"/>
          <w:shd w:val="clear" w:color="auto" w:fill="FFFFFF"/>
          <w:lang w:val="x-none"/>
        </w:rPr>
      </w:pPr>
      <w:r>
        <w:rPr>
          <w:rFonts w:ascii="Arial" w:hAnsi="Arial" w:cs="Arial"/>
          <w:color w:val="000000"/>
          <w:shd w:val="clear" w:color="auto" w:fill="FFFFFF"/>
          <w:lang w:val="x-none"/>
        </w:rPr>
        <w:t xml:space="preserve">Za investicijska vlaganja, ki jih bo vodila neposredno občinska uprava in bo strošek nastal pri proračunu,  občina </w:t>
      </w:r>
      <w:r>
        <w:rPr>
          <w:rFonts w:ascii="Arial" w:hAnsi="Arial" w:cs="Arial"/>
          <w:b/>
          <w:bCs/>
          <w:color w:val="000000"/>
          <w:u w:val="single"/>
          <w:shd w:val="clear" w:color="auto" w:fill="FFFFFF"/>
          <w:lang w:val="x-none"/>
        </w:rPr>
        <w:t>načrtuje</w:t>
      </w:r>
      <w:r>
        <w:rPr>
          <w:rFonts w:ascii="Arial" w:hAnsi="Arial" w:cs="Arial"/>
          <w:b/>
          <w:bCs/>
          <w:color w:val="000000"/>
          <w:shd w:val="clear" w:color="auto" w:fill="FFFFFF"/>
          <w:lang w:val="x-none"/>
        </w:rPr>
        <w:t xml:space="preserve">  3.291.730,62  evrov.</w:t>
      </w: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Gre za pomembne investicije, ki so po posameznih projektih predstavljene v Načrtu razvojnih programov občine Hrastnik za obdobje 2019-2022-  izvedba ukrepov prometne strategije Hrastnika, investicijska vlaganja v gospodarsko javno infrastrukturo, projekta iz dogovora za razvoja regij (sekundarno kanalizacijsko omrežje v občini Hrastnik ter Izgradnja industrijske cone steklarna-tki, obnovo večnamenskega družbenega objekta na Dolu pri Hrastniku,  idr). </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Povezava na ekonomsko klasifikacijo -  na podkonte:</w:t>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5924550" cy="43815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4550" cy="43815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rebalansom se na osnovi sprememb finančnih načrtov v posebnem delu proračuna evidentirajo naslednje spremembe po kontih:</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62700" cy="3876675"/>
            <wp:effectExtent l="0" t="0" r="0"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62700" cy="38766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43 INVESTICIJSKI TRANSFERI</w:t>
      </w:r>
      <w:r>
        <w:tab/>
        <w:t>275.569 €</w:t>
      </w:r>
    </w:p>
    <w:p w:rsidR="00DE160F" w:rsidRDefault="00DE160F" w:rsidP="00DE160F">
      <w:pPr>
        <w:pStyle w:val="AHeading7"/>
        <w:tabs>
          <w:tab w:val="decimal" w:pos="9200"/>
        </w:tabs>
      </w:pPr>
      <w:r>
        <w:t>431 Investicijski transferi pravnim in fizičnim osebam, ki niso proračunski uporabniki</w:t>
      </w:r>
      <w:r>
        <w:tab/>
        <w:t>80.800 €</w:t>
      </w:r>
    </w:p>
    <w:p w:rsidR="00DE160F" w:rsidRDefault="00DE160F" w:rsidP="00DE160F">
      <w:pPr>
        <w:pStyle w:val="Heading11"/>
      </w:pPr>
      <w:r>
        <w:t>Obrazložitev konta</w:t>
      </w: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teh kontov se načrtujejo investicijska sredstva, ki se ne  porabljajo neposredno iz proračuna, ampak so zagotovljena uporabnikom, ki nimajo status neposrednega proračunskega uporabnika in strošek investicije nastane pri njih. Občina načrtuje   80.800,00 evrov transferov (vsa na področju varstva pred naravnimi in drugimi nesrečami - za nakup opreme pri občinski gasilski zvezi - namenska sredstva požarne takse 15.000 evrov + proračunska sredstva,  ter za sofinanciranje izgradnje nadomestnega  gasilskega doma za PGD Dol - 50.000,00 v letu 2019 in 50.000 v letu 2020). </w:t>
      </w:r>
    </w:p>
    <w:p w:rsidR="00DE160F" w:rsidRDefault="00DE160F" w:rsidP="009A2E94">
      <w:pPr>
        <w:widowControl w:val="0"/>
        <w:spacing w:after="0"/>
        <w:jc w:val="both"/>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62700" cy="847725"/>
            <wp:effectExtent l="0" t="0" r="0"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2700" cy="8477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432 Investicijski transferi proračunskim uporabnikom</w:t>
      </w:r>
      <w:r>
        <w:tab/>
        <w:t>194.769 €</w:t>
      </w:r>
    </w:p>
    <w:p w:rsidR="00DE160F" w:rsidRDefault="00DE160F" w:rsidP="00DE160F">
      <w:pPr>
        <w:pStyle w:val="Heading11"/>
      </w:pPr>
      <w:r>
        <w:t>Obrazložitev konta</w:t>
      </w: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Skupina odhodkov investicijski transferi proračunskim uporabnikom vključuje izdatke, ki predstavljajo nepovratna sredstva, in so namenjeni plačilu investicijskih odhodkov prejemnikov sredstev, to je za njihov nakup ali gradnjo osnovnih sredstev, nabavo opreme ali drugih opredmetenih in neopredmetenih osnovnih sredstev, za investicijsko vzdrževanje, obnove idr.  </w:t>
      </w:r>
    </w:p>
    <w:p w:rsidR="00DE160F" w:rsidRDefault="00DE160F" w:rsidP="009A2E94">
      <w:pPr>
        <w:widowControl w:val="0"/>
        <w:spacing w:after="0"/>
        <w:jc w:val="both"/>
        <w:rPr>
          <w:rFonts w:ascii="Arial" w:hAnsi="Arial" w:cs="Arial"/>
          <w:color w:val="000000"/>
          <w:shd w:val="clear" w:color="auto" w:fill="FFFFFF"/>
          <w:lang w:val="x-none"/>
        </w:rPr>
      </w:pP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Načrtujejo se  investicijski transferi javnim zavodom in medobčinski upravi MIR Trbovlje  v  skupni višini  95.701,40 evrov, kot sledi: </w:t>
      </w:r>
    </w:p>
    <w:p w:rsidR="00DE160F" w:rsidRDefault="00DE160F" w:rsidP="009A2E94">
      <w:pPr>
        <w:widowControl w:val="0"/>
        <w:spacing w:after="0"/>
        <w:jc w:val="both"/>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19850" cy="20764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9850" cy="207645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S 1. reba</w:t>
      </w:r>
      <w:r w:rsidR="005D4872">
        <w:rPr>
          <w:rFonts w:ascii="Arial" w:hAnsi="Arial" w:cs="Arial"/>
          <w:b/>
          <w:bCs/>
          <w:color w:val="000000"/>
          <w:shd w:val="clear" w:color="auto" w:fill="FFFFFF"/>
          <w:lang w:val="x-none"/>
        </w:rPr>
        <w:t>lansom se ti odhodki povečujejo</w:t>
      </w:r>
      <w:r>
        <w:rPr>
          <w:rFonts w:ascii="Arial" w:hAnsi="Arial" w:cs="Arial"/>
          <w:b/>
          <w:bCs/>
          <w:color w:val="000000"/>
          <w:shd w:val="clear" w:color="auto" w:fill="FFFFFF"/>
          <w:lang w:val="x-none"/>
        </w:rPr>
        <w:t xml:space="preserve"> kot sledi:</w:t>
      </w:r>
    </w:p>
    <w:p w:rsidR="00DE160F" w:rsidRDefault="00DE160F">
      <w:pPr>
        <w:widowControl w:val="0"/>
        <w:spacing w:after="0"/>
        <w:rPr>
          <w:rFonts w:ascii="Arial" w:hAnsi="Arial" w:cs="Arial"/>
          <w:b/>
          <w:bCs/>
          <w:color w:val="000000"/>
          <w:shd w:val="clear" w:color="auto" w:fill="FFFFFF"/>
          <w:lang w:val="x-none"/>
        </w:rPr>
      </w:pPr>
    </w:p>
    <w:p w:rsidR="00DE160F" w:rsidRDefault="00405A37">
      <w:pPr>
        <w:widowControl w:val="0"/>
        <w:spacing w:after="0"/>
        <w:rPr>
          <w:rFonts w:ascii="Arial" w:hAnsi="Arial" w:cs="Arial"/>
          <w:b/>
          <w:bCs/>
          <w:color w:val="000000"/>
          <w:shd w:val="clear" w:color="auto" w:fill="FFFFFF"/>
        </w:rPr>
      </w:pPr>
      <w:r>
        <w:rPr>
          <w:rFonts w:ascii="Arial" w:hAnsi="Arial" w:cs="Arial"/>
          <w:b/>
          <w:bCs/>
          <w:noProof/>
          <w:color w:val="000000"/>
          <w:shd w:val="clear" w:color="auto" w:fill="FFFFFF"/>
          <w:lang w:eastAsia="sl-SI"/>
        </w:rPr>
        <w:drawing>
          <wp:inline distT="0" distB="0" distL="0" distR="0">
            <wp:extent cx="6419850" cy="21336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9850" cy="2133600"/>
                    </a:xfrm>
                    <a:prstGeom prst="rect">
                      <a:avLst/>
                    </a:prstGeom>
                    <a:noFill/>
                    <a:ln>
                      <a:noFill/>
                    </a:ln>
                  </pic:spPr>
                </pic:pic>
              </a:graphicData>
            </a:graphic>
          </wp:inline>
        </w:drawing>
      </w:r>
    </w:p>
    <w:p w:rsidR="009A2E94" w:rsidRDefault="009A2E94">
      <w:pPr>
        <w:widowControl w:val="0"/>
        <w:spacing w:after="0"/>
        <w:rPr>
          <w:rFonts w:ascii="Arial" w:hAnsi="Arial" w:cs="Arial"/>
          <w:b/>
          <w:bCs/>
          <w:color w:val="000000"/>
          <w:shd w:val="clear" w:color="auto" w:fill="FFFFFF"/>
        </w:rPr>
      </w:pPr>
    </w:p>
    <w:p w:rsidR="009A2E94" w:rsidRDefault="009A2E94">
      <w:pPr>
        <w:widowControl w:val="0"/>
        <w:spacing w:after="0"/>
        <w:rPr>
          <w:rFonts w:ascii="Arial" w:hAnsi="Arial" w:cs="Arial"/>
          <w:b/>
          <w:bCs/>
          <w:color w:val="000000"/>
          <w:shd w:val="clear" w:color="auto" w:fill="FFFFFF"/>
        </w:rPr>
      </w:pPr>
    </w:p>
    <w:p w:rsidR="009A2E94" w:rsidRPr="009A2E94" w:rsidRDefault="009A2E94">
      <w:pPr>
        <w:widowControl w:val="0"/>
        <w:spacing w:after="0"/>
        <w:rPr>
          <w:rFonts w:ascii="Arial" w:hAnsi="Arial" w:cs="Arial"/>
          <w:b/>
          <w:bCs/>
          <w:color w:val="000000"/>
          <w:shd w:val="clear" w:color="auto" w:fill="FFFFFF"/>
        </w:rPr>
      </w:pPr>
    </w:p>
    <w:p w:rsidR="00DE160F" w:rsidRDefault="00DE160F" w:rsidP="00DE160F">
      <w:pPr>
        <w:pStyle w:val="AHeading3"/>
        <w:tabs>
          <w:tab w:val="decimal" w:pos="9200"/>
        </w:tabs>
      </w:pPr>
      <w:bookmarkStart w:id="13" w:name="_Toc11665829"/>
      <w:bookmarkStart w:id="14" w:name="_Toc11760619"/>
      <w:r>
        <w:t>C. RAČUN FINANCIRANJA</w:t>
      </w:r>
      <w:r>
        <w:tab/>
        <w:t>23.077 €</w:t>
      </w:r>
      <w:bookmarkEnd w:id="13"/>
      <w:bookmarkEnd w:id="14"/>
    </w:p>
    <w:p w:rsidR="00DE160F" w:rsidRDefault="00DE160F" w:rsidP="00DE160F">
      <w:pPr>
        <w:pStyle w:val="AHeading4"/>
        <w:tabs>
          <w:tab w:val="decimal" w:pos="9200"/>
        </w:tabs>
      </w:pPr>
      <w:bookmarkStart w:id="15" w:name="_Toc11760620"/>
      <w:bookmarkStart w:id="16" w:name="_Toc11665830"/>
      <w:r>
        <w:t>PRIHODKI</w:t>
      </w:r>
      <w:bookmarkEnd w:id="15"/>
      <w:r>
        <w:tab/>
      </w:r>
      <w:bookmarkEnd w:id="16"/>
    </w:p>
    <w:p w:rsidR="00DE160F" w:rsidRDefault="00DE160F" w:rsidP="00DE160F">
      <w:pPr>
        <w:pStyle w:val="AHeading5"/>
        <w:tabs>
          <w:tab w:val="decimal" w:pos="9200"/>
        </w:tabs>
      </w:pPr>
      <w:bookmarkStart w:id="17" w:name="_Toc11760621"/>
      <w:bookmarkStart w:id="18" w:name="_Toc11665831"/>
      <w:r>
        <w:t>5 RAČUN FINANCIRANJA</w:t>
      </w:r>
      <w:bookmarkEnd w:id="17"/>
      <w:r>
        <w:tab/>
      </w:r>
      <w:bookmarkEnd w:id="18"/>
    </w:p>
    <w:p w:rsidR="00DE160F" w:rsidRDefault="00DE160F" w:rsidP="00DE160F">
      <w:pPr>
        <w:pStyle w:val="AHeading6"/>
        <w:tabs>
          <w:tab w:val="decimal" w:pos="9200"/>
        </w:tabs>
      </w:pPr>
      <w:r>
        <w:t>50 ZADOLŽEVANJE</w:t>
      </w:r>
      <w:r>
        <w:tab/>
        <w:t>118.502 €</w:t>
      </w:r>
    </w:p>
    <w:p w:rsidR="00DE160F" w:rsidRDefault="00DE160F" w:rsidP="00DE160F">
      <w:pPr>
        <w:pStyle w:val="AHeading7"/>
        <w:tabs>
          <w:tab w:val="decimal" w:pos="9200"/>
        </w:tabs>
      </w:pPr>
      <w:r>
        <w:t>500 Domače zadolževanje</w:t>
      </w:r>
      <w:r>
        <w:tab/>
        <w:t>118.502 €</w:t>
      </w:r>
    </w:p>
    <w:p w:rsidR="00DE160F" w:rsidRDefault="00DE160F" w:rsidP="00DE160F">
      <w:pPr>
        <w:pStyle w:val="Heading11"/>
      </w:pPr>
      <w:r>
        <w:t>Obrazložitev konta</w:t>
      </w:r>
    </w:p>
    <w:p w:rsidR="00DE160F" w:rsidRDefault="00DE160F" w:rsidP="009A2E9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Načrtuje se zadolžitev pri MGRT po 23. členu Zakona o financiranju občin,  v višini 118.502 evrov, z dobo vračanja 1 + 9 let, brez obrestnega pribitka. Sredstva bodo namenjena rekonstrukciji objekta Trg borcev NOB 12, Dol pri Hrastniku.</w:t>
      </w:r>
    </w:p>
    <w:p w:rsidR="00DE160F" w:rsidRDefault="00DE160F" w:rsidP="009A2E94">
      <w:pPr>
        <w:widowControl w:val="0"/>
        <w:spacing w:after="0"/>
        <w:jc w:val="both"/>
        <w:rPr>
          <w:rFonts w:ascii="Arial" w:hAnsi="Arial" w:cs="Arial"/>
          <w:color w:val="000000"/>
          <w:shd w:val="clear" w:color="auto" w:fill="FFFFFF"/>
          <w:lang w:val="x-none"/>
        </w:rPr>
      </w:pPr>
    </w:p>
    <w:p w:rsidR="00DE160F" w:rsidRDefault="00DE160F" w:rsidP="00DE160F">
      <w:pPr>
        <w:pStyle w:val="AHeading4"/>
        <w:tabs>
          <w:tab w:val="decimal" w:pos="9200"/>
        </w:tabs>
      </w:pPr>
      <w:bookmarkStart w:id="19" w:name="_Toc11760622"/>
      <w:bookmarkStart w:id="20" w:name="_Toc11665832"/>
      <w:r>
        <w:t>ODHODKI</w:t>
      </w:r>
      <w:bookmarkEnd w:id="19"/>
      <w:r>
        <w:tab/>
      </w:r>
      <w:bookmarkEnd w:id="20"/>
    </w:p>
    <w:p w:rsidR="00DE160F" w:rsidRDefault="00DE160F" w:rsidP="00DE160F">
      <w:pPr>
        <w:pStyle w:val="AHeading5"/>
        <w:tabs>
          <w:tab w:val="decimal" w:pos="9200"/>
        </w:tabs>
      </w:pPr>
      <w:bookmarkStart w:id="21" w:name="_Toc11760623"/>
      <w:bookmarkStart w:id="22" w:name="_Toc11665833"/>
      <w:r>
        <w:t>5 RAČUN FINANCIRANJA</w:t>
      </w:r>
      <w:bookmarkEnd w:id="21"/>
      <w:r>
        <w:tab/>
      </w:r>
      <w:bookmarkEnd w:id="22"/>
    </w:p>
    <w:p w:rsidR="00DE160F" w:rsidRDefault="00DE160F" w:rsidP="00DE160F">
      <w:pPr>
        <w:pStyle w:val="AHeading6"/>
        <w:tabs>
          <w:tab w:val="decimal" w:pos="9200"/>
        </w:tabs>
      </w:pPr>
      <w:r>
        <w:t>55 ODPLAČILA DOLGA</w:t>
      </w:r>
      <w:r>
        <w:tab/>
        <w:t>95.425 €</w:t>
      </w:r>
    </w:p>
    <w:p w:rsidR="00DE160F" w:rsidRDefault="00DE160F" w:rsidP="00DE160F">
      <w:pPr>
        <w:pStyle w:val="AHeading7"/>
        <w:tabs>
          <w:tab w:val="decimal" w:pos="9200"/>
        </w:tabs>
      </w:pPr>
      <w:r>
        <w:t>550 Odplačila domačega dolga</w:t>
      </w:r>
      <w:r>
        <w:tab/>
        <w:t>95.425 €</w:t>
      </w:r>
    </w:p>
    <w:p w:rsidR="00DE160F" w:rsidRDefault="00DE160F" w:rsidP="00DE160F">
      <w:pPr>
        <w:pStyle w:val="Heading11"/>
      </w:pPr>
      <w:r>
        <w:t>Obrazložitev konta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V  Računu financiranja se zagotavljajo sredstva  za odplačilo  glavnic najetih  kreditov. V letu 2019 bo občina za to namenila 95.425,62 evrov, saj se za kredit EKO sklada RS za rekonstrukcijo in novogradnjo šole na Dolu šteje moratorij eno leto od zadnjega črpanja kredita in v letu 2019 še ne bo anuitete za odplačevanje kredita, tako da se ti izdatki glede na sprejeti proračun zmanjšajo za 180.722,80 evrov in se sredstva namenijo za druge odhodke v A bilanci proračuna.</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391275" cy="208597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275" cy="20859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rsidP="00DE160F"/>
    <w:p w:rsidR="00DE160F" w:rsidRDefault="00DE160F">
      <w:pPr>
        <w:overflowPunct/>
        <w:autoSpaceDE/>
        <w:autoSpaceDN/>
        <w:adjustRightInd/>
        <w:spacing w:before="0" w:after="0"/>
        <w:ind w:left="0"/>
        <w:textAlignment w:val="auto"/>
      </w:pPr>
      <w:r>
        <w:br w:type="page"/>
      </w:r>
    </w:p>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Pr>
        <w:pStyle w:val="ANaslov"/>
      </w:pPr>
      <w:r>
        <w:t>II. POSEBNI DEL</w:t>
      </w:r>
    </w:p>
    <w:p w:rsidR="00DE160F" w:rsidRDefault="00DE160F">
      <w:pPr>
        <w:overflowPunct/>
        <w:autoSpaceDE/>
        <w:autoSpaceDN/>
        <w:adjustRightInd/>
        <w:spacing w:before="0" w:after="0"/>
        <w:ind w:left="0"/>
        <w:textAlignment w:val="auto"/>
      </w:pPr>
      <w:r>
        <w:br w:type="page"/>
      </w:r>
    </w:p>
    <w:p w:rsidR="00DE160F" w:rsidRDefault="00DE160F" w:rsidP="00DE160F">
      <w:pPr>
        <w:pStyle w:val="AHeading1"/>
      </w:pPr>
      <w:bookmarkStart w:id="23" w:name="_Toc11665834"/>
      <w:bookmarkStart w:id="24" w:name="_Toc11760624"/>
      <w:r>
        <w:t>II. POSEBNI DEL</w:t>
      </w:r>
      <w:bookmarkEnd w:id="23"/>
      <w:bookmarkEnd w:id="24"/>
    </w:p>
    <w:p w:rsidR="00DE160F" w:rsidRDefault="00DE160F" w:rsidP="00DE160F">
      <w:pPr>
        <w:pStyle w:val="AHeading3"/>
        <w:tabs>
          <w:tab w:val="decimal" w:pos="9200"/>
        </w:tabs>
      </w:pPr>
      <w:bookmarkStart w:id="25" w:name="_Toc11665835"/>
      <w:bookmarkStart w:id="26" w:name="_Toc11760625"/>
      <w:r>
        <w:t>10 Občinski svet</w:t>
      </w:r>
      <w:r>
        <w:tab/>
        <w:t>131.609 €</w:t>
      </w:r>
      <w:bookmarkEnd w:id="25"/>
      <w:bookmarkEnd w:id="26"/>
    </w:p>
    <w:p w:rsidR="00DE160F" w:rsidRDefault="00DE160F" w:rsidP="00DE160F">
      <w:pPr>
        <w:pStyle w:val="AHeading4"/>
        <w:tabs>
          <w:tab w:val="decimal" w:pos="9200"/>
        </w:tabs>
      </w:pPr>
      <w:bookmarkStart w:id="27" w:name="_Toc11665836"/>
      <w:bookmarkStart w:id="28" w:name="_Toc11760626"/>
      <w:r>
        <w:t>01 POLITIČNI SISTEM</w:t>
      </w:r>
      <w:r>
        <w:tab/>
        <w:t>52.834 €</w:t>
      </w:r>
      <w:bookmarkEnd w:id="27"/>
      <w:bookmarkEnd w:id="2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proračunske porabe zajema dejavnost občinskega sveta, občinske volilne komisije, političnih strank zastopanih v občinskem svetu in svetniških skupin.</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je kvalitetno izvajanje nalog, ki zagotavljajo stabilnost političnega sistema na lokalni ravni. Dokumenti dolgoročnega razvoja načrtovanja so: Zakon o lokalni samoupravi, Zakon o javnih financah, Zakon o političnih strankah, Zakon o lokalnih volitvah, Statut Občine Hrastnik, Sklep o financiranju političnih strank v Občini Hrastnik, Pravilnik o sredstvih za delo svetniških skupin in samostojnih članov Občinskega sveta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je občinskim funkcionarjem, občinski volilni komisiji omogočiti kvalitetno in nemoteno izvajanje nalog v skladu  z veljavnimi predpisi.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0101 - Politični sistem</w:t>
      </w:r>
    </w:p>
    <w:p w:rsidR="00DE160F" w:rsidRDefault="00DE160F" w:rsidP="00DE160F">
      <w:pPr>
        <w:pStyle w:val="AHeading5"/>
        <w:tabs>
          <w:tab w:val="decimal" w:pos="9200"/>
        </w:tabs>
      </w:pPr>
      <w:bookmarkStart w:id="29" w:name="_Toc11665837"/>
      <w:bookmarkStart w:id="30" w:name="_Toc11760627"/>
      <w:r>
        <w:t>0101 Politični sistem</w:t>
      </w:r>
      <w:r>
        <w:tab/>
        <w:t>52.834 €</w:t>
      </w:r>
      <w:bookmarkEnd w:id="29"/>
      <w:bookmarkEnd w:id="30"/>
    </w:p>
    <w:p w:rsidR="00DE160F" w:rsidRDefault="00DE160F" w:rsidP="005D4872">
      <w:pPr>
        <w:pStyle w:val="Heading11"/>
        <w:jc w:val="both"/>
      </w:pPr>
      <w:r>
        <w:t>Opis glavnega programa</w:t>
      </w:r>
    </w:p>
    <w:p w:rsidR="00DE160F" w:rsidRDefault="00DE160F" w:rsidP="005D4872">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program se uvrščajo vse naloge, ki jih občinskemu svetu, občinski volilni komisiji nalagajo materialni predpisi. Gre za zagotavljanje sredstev za delovanje političnih strank, občinske volilne komisije, sejnine udeležencem na sejah občinskega sveta, odborov, komisij in sredstev potrebnih za delovanje svetniških skupin.</w:t>
      </w:r>
    </w:p>
    <w:p w:rsidR="00DE160F" w:rsidRDefault="00DE160F" w:rsidP="005D4872">
      <w:pPr>
        <w:pStyle w:val="Heading11"/>
        <w:jc w:val="both"/>
      </w:pPr>
      <w:r>
        <w:t>Dolgoročni cilji glavnega programa</w:t>
      </w:r>
    </w:p>
    <w:p w:rsidR="00DE160F" w:rsidRDefault="00DE160F" w:rsidP="005D4872">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Dolgoročni cilj je občinskim funkcionarjem, občinski volilni komisiji, svetu za  preventivo in vzgojo v cestnem prometu omogočiti kvalitetno in nemoteno izvajanje nalog v skladu z veljavno zakonodajo na način, ki zagotavlja zakonito delovanje organov ter stabilnost političnega sistema v občini ter prispeva k večji varnosti naših občanov.</w:t>
      </w:r>
    </w:p>
    <w:p w:rsidR="00DE160F" w:rsidRDefault="00DE160F" w:rsidP="005D4872">
      <w:pPr>
        <w:pStyle w:val="Heading11"/>
        <w:jc w:val="both"/>
      </w:pPr>
      <w:r>
        <w:t>Glavni letni izvedbeni cilji in kazalci, s katerimi se bo merilo doseganje zastavljenih ciljev</w:t>
      </w:r>
    </w:p>
    <w:p w:rsidR="00DE160F" w:rsidRDefault="00DE160F" w:rsidP="005D4872">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letni izvedbeni cilj je zagotavljanje kvalitetne strokovne in administrativno tehnične podpore za nemoteno delovanje občinskega sveta in njegovih delovnih teles, sveta za preventivo in vzgojo v cestnem prometu. Kazalci, s katerimi se bo merilo doseganje zastavljenih ciljev, bodo uporaba e-poslovanja, pravočasna in kvalitetna priprava gradiv za obravnavo ter sprejem  občinskih aktov, ki so potrebni za delovanje lokalne skupnosti in občinskih organov, ter skrb za razvijanje in uveljavljanje ukrepov za večjo varnost, dvig prometne kulture v cestnem prometu ter zakonita izvedba volitev župana, občinskega sveta in članov svetov krajevnih skupnosti vsake štiri leta.</w:t>
      </w:r>
    </w:p>
    <w:p w:rsidR="00DE160F" w:rsidRDefault="00DE160F" w:rsidP="005D4872">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Merila, ki bodo pokazala doseganje zastavljenih ciljev so realizirane seje občinskega sveta in njegovih delovnih teles, sprejem aktov, njihova objava v uradnih glasilih ter objava sklicev sej, gradiv in posnetkov sej občinskega sveta na spletni strani občine.</w:t>
      </w:r>
    </w:p>
    <w:p w:rsidR="00DE160F" w:rsidRDefault="00DE160F" w:rsidP="005D4872">
      <w:pPr>
        <w:pStyle w:val="Heading11"/>
        <w:jc w:val="both"/>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Podprogrami, ki se uporabljajo so: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- 01019001 Dejavnost občinskega sveta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- 01019002 Izvedba in nadzor volitev in referendumov</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01019001 Dejavnost občinskega sveta</w:t>
      </w:r>
      <w:r>
        <w:tab/>
        <w:t>46.263 €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Dejavnost občinskega sveta je opredeljena z Zakonom o lokalni samoupravi in občinskim statutom. Občinski svet je najvišji organ odločanja o vseh zadevah v okviru pravic in dolžnosti Občine Hrastnik. Podprogram zajema financiranje političnih strank glede na rezultate volitev, sejnine članov sveta  in delovnih teles sveta, delovanje svetniških skupin ter sveta za preventivo in vzgojo v cestnem prometu.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Občinski svet obravnava in sprejema akte, pomembne za razvoj občine in druge akte, ki so potrebni za izvajanje nalog občine. Za lažje delo ima občinski svet tudi svoja delovna telesa, ki mu pomagajo pri delu.</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76/08, 79/09, 51/10, 84/10, 40/12-ZUJF, 14/15-ZUUJFO, 11/18 - 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28/17)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(UL RS, št. 56/08, 57/08, 58/09, 109/10, 109/10, 39/11)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političnih strankah (UL RS, št. 100/05, 103/07, 99/13, 46/14)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volilni in referendumski kampanji (UL RS, št. 41/07, 103/07, 11/11, 28/11, 98/13)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dostopu do informacij javnega značaja (UL RS, št. 51/06, 117/06, 23/14, 50/14, 19/15, 102/15)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Sklep o financiranju političnih strank v občini Hrastnik (UVZ, št. 2/03, 27/06)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plačah občinskih funkcionarjev, nagradah članov občinskega sveta, članov delovnih teles občinskega sveta ter članov drugih občinskih organov ter o povračilih stroškov (UVZ, št. 1/99, 27/02, 20/04, 2/11)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priznanjih Občine Hrastnik (UVZ, št. 21/05, 17/07, 31/09)</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sredstvih za delo svetniških skupin in samostojnih članov Občinskega sveta Občine Hrastnik (UVZ, št. 4/15)</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Zagotavljanje materialnih in strokovnih podlag za delovanje občinskega sveta in drugih delovnih teles, svetniških skupin, financiranje političnih strank skladno z veljavnimi predpisi.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Letni cilj je učinkovito delovanje občinskega sveta in njegovih delovnih teles, svetniških skupin ter sveta za preventivo in vzgojo v cestnem prometu. Merilo, ki bo pokazalo doseganje zastavljenih ciljev so realizirane seje občinskega sveta in njegovih delovnih teles, sprejem aktov in njihova objava v uradnih glasilih.</w:t>
      </w:r>
    </w:p>
    <w:p w:rsidR="00DE160F" w:rsidRDefault="00DE160F" w:rsidP="00DE160F">
      <w:pPr>
        <w:pStyle w:val="AHeading7"/>
        <w:tabs>
          <w:tab w:val="decimal" w:pos="9200"/>
        </w:tabs>
      </w:pPr>
      <w:r>
        <w:t>1001001 Stroški delovanja Občinskega sveta</w:t>
      </w:r>
      <w:r>
        <w:tab/>
        <w:t>19.500 €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Načrtovanih  je  osem rednih sej občinskega sveta. Izračun je pripravljen na udeležbo 16 članov občinskega sveta, upoštevaje višino sejnine v višini 109,54 eur bruto na posameznega člana občinskega sveta. Po Pravilniku o plačah občinskih funkcionarjev, nagradah članov občinskega sveta, članov delovnih teles občinskega sveta ter članov drugih občinskih organov ter o povračilih stroškov je sejnina za člana občinskega sveta v višini 3,5% plače župana. Strošek zajema tudi prispevek za pokojninsko in invalidsko zavarovanje v višini, kot to določa Zakon o prispevkih za socialno varnost. Iz te postavke se zagotavljajo tudi stroški povezani z najemom prostora, v katerem poteka seja občinskega sveta in izdatki za postrežbo na posamezni seji.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Osnova za določitev višine sejnine članom občinskega sveta je Pravilnik o plačah občinskih funkcionarjev, nagradah članov občinskega sveta, članov delovnih teles občinskega sveta ter članov drugih občinskih organov ter o povračilih stroškov.</w:t>
      </w:r>
    </w:p>
    <w:p w:rsidR="00DE160F" w:rsidRDefault="00DE160F" w:rsidP="00DE160F">
      <w:pPr>
        <w:pStyle w:val="AHeading7"/>
        <w:tabs>
          <w:tab w:val="decimal" w:pos="9200"/>
        </w:tabs>
      </w:pPr>
      <w:r>
        <w:t>1001002 Stroški sej odborov in komisij OS in drugih</w:t>
      </w:r>
      <w:r>
        <w:tab/>
        <w:t>6.250 €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Tu so zajeti izdatki za sejnine članom odborov in komisij občinskega sveta in drugih komisij, ki so imenovane na podlagi sklepa župana. Višina sejnine za predsednike in člane odborov in komisij je določena v Pravilniku o plačah občinskih funkcionarjev, nagradah članov občinskega sveta, članov delovnih teles občinskega sveta ter članov drugih občinskih organov ter o povračilih stroškov. Višina sejnine za predsednika takega organa znaša 2% plače župana, za ostale člane pa 1% .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Osnova za določitev višine sejnine članom odborov in komisij je Pravilnik o plačah občinskih funkcionarjev, nagradah članov občinskega sveta, članov delovnih teles občinskega sveta ter članov drugih občinskih organov ter o povračilih stroškov</w:t>
      </w:r>
    </w:p>
    <w:p w:rsidR="00DE160F" w:rsidRDefault="00DE160F" w:rsidP="00DE160F">
      <w:pPr>
        <w:pStyle w:val="AHeading7"/>
        <w:tabs>
          <w:tab w:val="decimal" w:pos="9200"/>
        </w:tabs>
      </w:pPr>
      <w:r>
        <w:t>1001004 Svet za preventivo in vzgojo v cestnem prometu</w:t>
      </w:r>
      <w:r>
        <w:tab/>
        <w:t>4.400 €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Priprava in izvedba temeljita predvsem na delu dveh komisij in sicer Komisije za varnost in vzgojo v cestnem prometu in cestno signalizacijo ter  Komisije za predšolsko in šolsko mladino. Velika večina aktivnosti poteka v okviru redne dejavnosti (sodelovanje z vrtci,osnovno šolo, aktivnosti ob začetku novega šolskega leta), programa prometno vzgojnih akcij in preventivnih dejavnosti. Načrtujemo izvedbo preventivnih programov vzgoje v cestnem prometu za otroke – Kolesarček in izobraževalni program prometne varnosti Jumicar. Organizirano bo  varovanje otrok na šolskih poteh ter prehodih za pešce del sredstev pa bo namenjen za vzdrževanje digitaliziranih šolskih poti. Izvedene bodo tudi aktivnosti za ostale skupine ogroženih udeležencev v cestnem prometu (motoristi, mladostniki, starejši od 65 let....).</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9A2E94">
      <w:pPr>
        <w:widowControl w:val="0"/>
        <w:spacing w:after="0"/>
      </w:pPr>
      <w:r>
        <w:rPr>
          <w:rFonts w:ascii="Arial" w:hAnsi="Arial" w:cs="Arial"/>
          <w:color w:val="000000"/>
          <w:shd w:val="clear" w:color="auto" w:fill="FFFFFF"/>
          <w:lang w:val="x-none"/>
        </w:rPr>
        <w:t xml:space="preserve"> </w:t>
      </w: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načrtovanje omenjenih sredstev je program dela občinskega sveta za preventivo in vzgojo v cestnem prometu občine Hrastnik.</w:t>
      </w:r>
    </w:p>
    <w:p w:rsidR="00DE160F" w:rsidRDefault="00DE160F" w:rsidP="00DE160F">
      <w:pPr>
        <w:pStyle w:val="AHeading7"/>
        <w:tabs>
          <w:tab w:val="decimal" w:pos="9200"/>
        </w:tabs>
      </w:pPr>
      <w:r>
        <w:t>1001100 Financiranje polit.strank- SD Hrastnik</w:t>
      </w:r>
      <w:r>
        <w:tab/>
        <w:t>622 €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financiranje politične stranke.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določitev višine sredstev za financiranje političnih strank je Sklep o financiranju političnih strank v Občini Hrastnik (UVZ št. 2/03, 27/06) in razpoložljiva proračunska sredstva za posamezno proračunsko leto (leto 2019: 0,139 eur/glas)</w:t>
      </w:r>
    </w:p>
    <w:p w:rsidR="00DE160F" w:rsidRDefault="00DE160F" w:rsidP="00DE160F">
      <w:pPr>
        <w:pStyle w:val="AHeading7"/>
        <w:tabs>
          <w:tab w:val="decimal" w:pos="9200"/>
        </w:tabs>
      </w:pPr>
      <w:r>
        <w:t>1001102 Financiranje polit.strank - SDS Hrastnik</w:t>
      </w:r>
      <w:r>
        <w:tab/>
        <w:t>384 €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financiranje politične stranke.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rsidP="005D4872">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Izhodišče za določitev višine sredstev za financiranje političnih strank je Sklep o financiranju političnih strank v Občini Hrastnik (UVZ št. 2/03, 27/06) in razpoložljiva proračunska sredstva za posamezno proračunsko leto (leto 2019: 0,139 eur/glas)</w:t>
      </w:r>
    </w:p>
    <w:p w:rsidR="00DE160F" w:rsidRDefault="00DE160F" w:rsidP="00DE160F">
      <w:pPr>
        <w:pStyle w:val="AHeading7"/>
        <w:tabs>
          <w:tab w:val="decimal" w:pos="9200"/>
        </w:tabs>
      </w:pPr>
      <w:r>
        <w:t>1001105 Financiranje polit.strank-DESUS Hrastnik</w:t>
      </w:r>
      <w:r>
        <w:tab/>
        <w:t>339 €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financiranje politične stranke.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določitev višine sredstev za financiranje političnih strank je Sklep o financiranju političnih strank v Občini Hrastnik (UVZ št. 2/03, 27/06) in razpoložljiva proračunska sredstva za posamezno proračunsko leto (leto 2019: 0,139 eur/glas)</w:t>
      </w:r>
    </w:p>
    <w:p w:rsidR="00DE160F" w:rsidRDefault="00DE160F" w:rsidP="00DE160F">
      <w:pPr>
        <w:pStyle w:val="AHeading7"/>
        <w:tabs>
          <w:tab w:val="decimal" w:pos="9200"/>
        </w:tabs>
      </w:pPr>
      <w:r>
        <w:t>1001110 Financiranje polit.strank - SMC Hrastnik</w:t>
      </w:r>
      <w:r>
        <w:tab/>
        <w:t>382 €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financiranje politične stranke.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določitev višine sredstev za financiranje političnih strank je Sklep o financiranju političnih strank v Občini Hrastnik (UVZ št. 2/03, 27/06) in razpoložljiva proračunska sredstva za posamezno proračunsko leto (leto 2019: 0,139 eur/glas)</w:t>
      </w:r>
    </w:p>
    <w:p w:rsidR="00DE160F" w:rsidRDefault="00DE160F" w:rsidP="00DE160F">
      <w:pPr>
        <w:pStyle w:val="AHeading7"/>
        <w:tabs>
          <w:tab w:val="decimal" w:pos="9200"/>
        </w:tabs>
      </w:pPr>
      <w:r>
        <w:t>1001111 Financ.polit.strank-ZL-DSD-Združena levica-demok.stranka dela</w:t>
      </w:r>
      <w:r>
        <w:tab/>
        <w:t>309 €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financiranje politične stranke.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določitev višine sredstev za financiranje političnih strank je Sklep o financiranju političnih strank v Občini Hrastnik (UVZ št. 2/03, 27/06) in razpoložljiva proračunska sredstva za posamezno proračunsko leto (leto 2019: 0,139 eur/glas)</w:t>
      </w:r>
    </w:p>
    <w:p w:rsidR="00DE160F" w:rsidRDefault="00DE160F" w:rsidP="00DE160F">
      <w:pPr>
        <w:pStyle w:val="AHeading7"/>
        <w:tabs>
          <w:tab w:val="decimal" w:pos="9200"/>
        </w:tabs>
      </w:pPr>
      <w:r>
        <w:t>1001112 Financ.polit.strank-LMŠ</w:t>
      </w:r>
      <w:r>
        <w:tab/>
        <w:t>183 €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financiranje politične stranke.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določitev višine sredstev za financiranje političnih strank je Sklep o financiranju političnih strank v Občini Hrastnik (UVZ št. 2/03, 27/06) in razpoložljiva proračunska sredstva za posamezno proračunsko leto (leto 2019: 0,139 eur/glas)</w:t>
      </w:r>
    </w:p>
    <w:p w:rsidR="00DE160F" w:rsidRDefault="00DE160F" w:rsidP="00DE160F">
      <w:pPr>
        <w:pStyle w:val="AHeading7"/>
        <w:tabs>
          <w:tab w:val="decimal" w:pos="9200"/>
        </w:tabs>
      </w:pPr>
      <w:r>
        <w:t>1001113 Svetniške skupine-Lista SREČNO</w:t>
      </w:r>
      <w:r>
        <w:tab/>
        <w:t>1.980 €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1001114 Svetniške skupine-ZL-DSD-Združena_demokr-stranka dela</w:t>
      </w:r>
      <w:r>
        <w:tab/>
        <w:t>660 €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1001120 Svetniške skupine-SD Hrastnik</w:t>
      </w:r>
      <w:r>
        <w:tab/>
        <w:t>1.320 €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1001122 Svetniške skupine - SDS Hrastnik</w:t>
      </w:r>
      <w:r>
        <w:tab/>
        <w:t>660 €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1001123 Svetniške skupine - DESUS Hrastnik</w:t>
      </w:r>
      <w:r>
        <w:tab/>
        <w:t>660 €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1001124 Svetniške skupine - Naš Hrastnik</w:t>
      </w:r>
      <w:r>
        <w:tab/>
        <w:t>2.640 €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1001125 Svetniške skupine - LGP</w:t>
      </w:r>
      <w:r>
        <w:tab/>
        <w:t>660 €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1001126 Svetniške skupine - SMC Hrastnik</w:t>
      </w:r>
      <w:r>
        <w:tab/>
        <w:t>660 €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1001127 Svetniške skupine- Lista za našo dolino</w:t>
      </w:r>
      <w:r>
        <w:tab/>
        <w:t>2.640 €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skladu s sprejetim proračunom in Pravilnikom o sredstvih za delo svetniških skupin in samostojnih članov Občinskega sveta Občine Hrastnik ter na podlagi zahtevkov posameznih vodij svetniških skupin oziroma samostojnih članov se zagotavljajo sredstva za namene delovanja svetniških skupin oziroma posameznih članov občinskega sveta.  Sredstva se namenjajo za delo svetniških skupin in samostojnih članov občinskega sveta za nakup pisarniškega materiala, nakup in vzdrževanje osnovnih sredstev v lasti občine (npr. računalniki), plačilo reprezentančnih stroškov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načrti posameznih svetniških skupin oziroma samostojnih članov občinskega sveta.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o sredstvih za delo svetniških skupin in samostojnih članov Občinskega sveta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zagotovljena sredstva v proračunu (leto 2019: 55,00 eur/na mesec/na člana občinskega sveta)</w:t>
      </w:r>
    </w:p>
    <w:p w:rsidR="00DE160F" w:rsidRDefault="00DE160F" w:rsidP="00DE160F">
      <w:pPr>
        <w:pStyle w:val="AHeading7"/>
        <w:tabs>
          <w:tab w:val="decimal" w:pos="9200"/>
        </w:tabs>
      </w:pPr>
      <w:r>
        <w:t>1001150 Delna povrnitev stroškov volilne kampanje (lokalne volitve)</w:t>
      </w:r>
      <w:r>
        <w:tab/>
        <w:t>2.015 €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postavki se zagotavljajo sredstva za delno povrnitev stroškov volilne kampanje za lokalne volitve.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Izvedba lokalnih volitev in rezultati lokalnih volitev 2018.</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Sklep občinskega sveta o delni povrnitvi stroškov volilne kampanje za lokalne volitve v Občini Hrastnik za volilno leto 2018,UVZ, št. 14/2018.</w:t>
      </w:r>
    </w:p>
    <w:p w:rsidR="00DE160F" w:rsidRDefault="00DE160F" w:rsidP="00DE160F">
      <w:pPr>
        <w:pStyle w:val="AHeading6"/>
        <w:tabs>
          <w:tab w:val="decimal" w:pos="9200"/>
        </w:tabs>
      </w:pPr>
      <w:r>
        <w:t>01019002 Izvedba in nadzor volitev in referendumov</w:t>
      </w:r>
      <w:r>
        <w:tab/>
        <w:t>6.571 €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Občinska volilna komisija izvaja naloge pri izvedbi lokalnih volitev.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Temeljni okvirji so opredeljeni v Zakonu o lokalnih volitvah.</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je zagotavljanje pogojev za uresničevanje volilne pravice ter izvedba lokalnih volitev.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Uspešna izvedba lokalnih volitev.</w:t>
      </w:r>
    </w:p>
    <w:p w:rsidR="00DE160F" w:rsidRDefault="00DE160F" w:rsidP="00DE160F">
      <w:pPr>
        <w:pStyle w:val="AHeading7"/>
        <w:tabs>
          <w:tab w:val="decimal" w:pos="9200"/>
        </w:tabs>
      </w:pPr>
      <w:r>
        <w:t>1001200 Občinska volilna komisija</w:t>
      </w:r>
      <w:r>
        <w:tab/>
        <w:t>6.571 €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postavki so zagotovljena sredstva za izvedbo lokalnih volitev v letu 2018 (župan, občinski svet in sveti posameznih krajevnih skupnosti), kot so nadomestila za člane volilnih odborov, občinske volilne komisije, prispevki za zdravstveno zavarovanje članom volilnih odgovor na podlagi Zakona o zdravstvenem zavarovanju, prispevek za pokojninsko in invalidsko zavarovanje na podlagi Zakona o pokojninskem in invalidskem zavarovanju, tisk glasovnic in razglasov, izdelava volilnih imenikov, pisarniški material, objave v medijih, najem prostorov za volišča, poštnina(obvestila volivcem, volilnim odborom),....</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Izhodišča temeljijo 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- 45. a člen Zakona o lokalnih volitvah (višina nadomestila za ObVK in volilne odbore)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ocena stroškov glede na stroške izvedbe lokalnih volitev iz leta 2014.</w:t>
      </w:r>
    </w:p>
    <w:p w:rsidR="00DE160F" w:rsidRDefault="00DE160F" w:rsidP="00DE160F">
      <w:pPr>
        <w:pStyle w:val="AHeading4"/>
        <w:tabs>
          <w:tab w:val="decimal" w:pos="9200"/>
        </w:tabs>
      </w:pPr>
      <w:bookmarkStart w:id="31" w:name="_Toc11665838"/>
      <w:bookmarkStart w:id="32" w:name="_Toc11760628"/>
      <w:r>
        <w:t>04 SKUPNE ADMINISTRATIVNE SLUŽBE IN SPLOŠNE JAVNE STORITVE</w:t>
      </w:r>
      <w:r>
        <w:tab/>
        <w:t>22.475 €</w:t>
      </w:r>
      <w:bookmarkEnd w:id="31"/>
      <w:bookmarkEnd w:id="3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Navedeno področje zajema tiste dejavnosti, ki jih praviloma oddelek za splošne zadeve opravlja skupno za celotno občinsko upravo, in sicer na strokovnem področju protokola pri izvedbi občinske proslave, na kateri se podeljujejo občinska priznanja, in naloge obveščanja javnosti z objavo sprejetih aktov v UVZ.</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Razvojni program Občine Hrastnik 2014-2020, razvojna prioriteta 4, učinkovita občina (učinkovito upravljanje s premoženjem, posodabljanje spletnega komuniciranja in e-storitev, podpora društveni dejavnosti in promocija prostovoljstva ter njihove vloge v lokalnem razvoju).</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izvedba protokolarnih dogodkov, ki se odraža v odprtosti in prijaznosti vodstva občinske uprave v smislu dobrega gostitelja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javnosti dela z objavo občinskih predpisov in drugih informacij za občane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gospodarno ravnanje in upravljanje z občinskim premoženjem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javnih razpisov za podelitev sredstev, ki so namenjena izvedbi posameznih dogodkov v občini.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0401 - Kadrovska uprava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0403 - Druge skupne administrativne službe</w:t>
      </w:r>
    </w:p>
    <w:p w:rsidR="00DE160F" w:rsidRDefault="00DE160F" w:rsidP="00DE160F">
      <w:pPr>
        <w:pStyle w:val="AHeading5"/>
        <w:tabs>
          <w:tab w:val="decimal" w:pos="9200"/>
        </w:tabs>
      </w:pPr>
      <w:bookmarkStart w:id="33" w:name="_Toc11665839"/>
      <w:bookmarkStart w:id="34" w:name="_Toc11760629"/>
      <w:r>
        <w:t>0401 Kadrovska uprava</w:t>
      </w:r>
      <w:r>
        <w:tab/>
        <w:t>17.150 €</w:t>
      </w:r>
      <w:bookmarkEnd w:id="33"/>
      <w:bookmarkEnd w:id="3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za delovanje komisije za priznanja in odlikovanja, za namen podelitve občinskih priznanj.</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materialnih in strokovnih podlag za delo občinskih organov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delovanja posameznikov in organizacij za prepoznavnost občine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 javni razpis za podelitev občinskih priznanj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urejenost evidence nagrajencev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Kazalec so uspešno izveden javni razpis in s tem podeljene nagrade občinskim nagrajencem.</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- 04019001 - Vodenje kadrovskih zadev</w:t>
      </w:r>
    </w:p>
    <w:p w:rsidR="00DE160F" w:rsidRDefault="00DE160F" w:rsidP="00DE160F">
      <w:pPr>
        <w:pStyle w:val="AHeading6"/>
        <w:tabs>
          <w:tab w:val="decimal" w:pos="9200"/>
        </w:tabs>
      </w:pPr>
      <w:r>
        <w:t>04019001 Vodenje kadrovskih zadev</w:t>
      </w:r>
      <w:r>
        <w:tab/>
        <w:t>17.150 €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podlagi določil občinskega odloka o priznanjih strokovne službe skrbijo za izvajanje nalog, ki so potrebne, da se uspešno izvede podelitev občinskih priznanj (javni razpis, podelitev priznanj in nagrad).</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priznanjih Občine Hrastnik (UVZ, št. 21/05, 17/07, 31/09).</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kvalitetna in pravočasna priprava gradiv za delo občinskih organov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vodenje evidence o podeljenih priznanjih in s tem spremljanje aktivnosti, ki jih dosegajo posamezniki in skupine, katerih delovanje vpliva na razvoj in večjo prepoznavnost občine.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 javni razpis za podelitev občinskih priznanj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podelitev občinskih priznanj na osrednji proslavi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Kazalec bo uspešno izveden javni razpis.</w:t>
      </w:r>
    </w:p>
    <w:p w:rsidR="00DE160F" w:rsidRDefault="00DE160F" w:rsidP="00DE160F">
      <w:pPr>
        <w:pStyle w:val="AHeading7"/>
        <w:tabs>
          <w:tab w:val="decimal" w:pos="9200"/>
        </w:tabs>
      </w:pPr>
      <w:r>
        <w:t>1004002 Nagrade po občinskem odloku</w:t>
      </w:r>
      <w:r>
        <w:tab/>
        <w:t>17.150 €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Izdatki predstavljajo denarne nagrade za podeljena občinska priznanja in vsa posebna priznanja župana, v skladu z določili Odloka o priznanjih. Z odlokom so opredeljene višine denarnih nagrad za posamezno vrsto priznanj in  znašajo: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 zlato priznanje dve in pol povprečni neto plači (max eno priznanje v letu),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 srebrno priznanje dve povprečni neto plači (max eno priznanje v letu),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 bronasto priznanje ena povprečna neto plača (max tri priznanja v letu),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 posebna priznanja do višine ene neto povprečne plače v RS v preteklem letu.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Možna je podelitev tudi nagrad za športne dosežke.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Poleg denarnih nagrad pa je potrebno zagotoviti tudi sredstva za izdelavo priznanj in listin ter stroške fotografiranja.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Odlok o priznanjih Občine Hrastnik (UVZ, št. 21/05, 17/07, 31/09) določa višine posameznih denarnih nagrad za prejemnike vseh vrst občinskih priznanj.</w:t>
      </w:r>
    </w:p>
    <w:p w:rsidR="00DE160F" w:rsidRDefault="00DE160F" w:rsidP="00DE160F">
      <w:pPr>
        <w:pStyle w:val="AHeading5"/>
        <w:tabs>
          <w:tab w:val="decimal" w:pos="9200"/>
        </w:tabs>
      </w:pPr>
      <w:bookmarkStart w:id="35" w:name="_Toc11665840"/>
      <w:bookmarkStart w:id="36" w:name="_Toc11760630"/>
      <w:r>
        <w:t>0403 Druge skupne administrativne službe</w:t>
      </w:r>
      <w:r>
        <w:tab/>
        <w:t>5.325 €</w:t>
      </w:r>
      <w:bookmarkEnd w:id="35"/>
      <w:bookmarkEnd w:id="3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zajema aktivnosti na področju obveščanja javnosti - objava sprejetih aktov oziroma predpisov v UVZ.</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javnosti dela z objavo občinskih predpisov in drugih informacij</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objava občinskih predpisov v uradnem glasilu in objava drugih informacij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delovanje in vzdrževanje sistema wi-fi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Kazalci so objava v UVZ in delovanje sistema wi-fi.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04039001 - Obveščanje domače in tuje javnosti</w:t>
      </w:r>
    </w:p>
    <w:p w:rsidR="00DE160F" w:rsidRDefault="00DE160F" w:rsidP="00DE160F">
      <w:pPr>
        <w:pStyle w:val="AHeading6"/>
        <w:tabs>
          <w:tab w:val="decimal" w:pos="9200"/>
        </w:tabs>
      </w:pPr>
      <w:r>
        <w:t>04039001 Obveščanje domače in tuje javnosti</w:t>
      </w:r>
      <w:r>
        <w:tab/>
        <w:t>5.325 €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zagotavlja javnost dela tudi z objavo občinskih predpisov v uradnem glasilu, z obveščanjem javnosti preko spletne strani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94/07 -UPB2, 76(08, 79/09, 51/10, 84/10, 40/12-ZUJF, 14715-ZUUJFO)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 19/10)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2014-2020, razvojna prioriteta 4, učinkovita občina (posodabljanje spletnega komuniciranja in e storitev).</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javna objava predpisov v uradnem glasilu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nadgradnja spletne strani.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objava sprejetih občinskih predpisov v UVZ ali UL RS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objava dogodkov in drugih informacij vezanih na delovanje občine na spletni strani občine.</w:t>
      </w:r>
    </w:p>
    <w:p w:rsidR="00DE160F" w:rsidRDefault="00DE160F" w:rsidP="00DE160F">
      <w:pPr>
        <w:pStyle w:val="AHeading7"/>
        <w:tabs>
          <w:tab w:val="decimal" w:pos="9200"/>
        </w:tabs>
      </w:pPr>
      <w:r>
        <w:t>1004001 Stroški objav občinskih predpisov</w:t>
      </w:r>
      <w:r>
        <w:tab/>
        <w:t>3.000 €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Predpisi občine se objavljajo v Uradnem vestniku Zasavja ali v Uradnem listu Republike Slovenije.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Zakon o lokalni samoupravi določa, da se občinski predpisi objavijo v uradnem glasilu.</w:t>
      </w:r>
    </w:p>
    <w:p w:rsidR="00DE160F" w:rsidRDefault="00DE160F" w:rsidP="00DE160F">
      <w:pPr>
        <w:pStyle w:val="AHeading7"/>
        <w:tabs>
          <w:tab w:val="decimal" w:pos="9200"/>
        </w:tabs>
      </w:pPr>
      <w:r>
        <w:t>1004006 WI-FI omrežje</w:t>
      </w:r>
      <w:r>
        <w:tab/>
        <w:t>2.325 €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je v ožjem središču Hrastnika, Dola ter  tudi v naselju Turje zgradila brezžično omrežje za dostop do svetovnega spleta. Sredstva so namenjena vzdrževanju tega omrežja in internetnemu priključku. Zaradi rekonstrukcije šole na Dolu je potreben dodatni internetni priključek v dolski telovadnici.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Idejna zasnova omrežja z dostopnimi točkami v občini.</w:t>
      </w:r>
    </w:p>
    <w:p w:rsidR="00DE160F" w:rsidRDefault="00DE160F" w:rsidP="00DE160F">
      <w:pPr>
        <w:pStyle w:val="AHeading4"/>
        <w:tabs>
          <w:tab w:val="decimal" w:pos="9200"/>
        </w:tabs>
      </w:pPr>
      <w:bookmarkStart w:id="37" w:name="_Toc11665841"/>
      <w:bookmarkStart w:id="38" w:name="_Toc11760631"/>
      <w:r>
        <w:t>06 LOKALNA SAMOUPRAVA</w:t>
      </w:r>
      <w:r>
        <w:tab/>
        <w:t>1.500 €</w:t>
      </w:r>
      <w:bookmarkEnd w:id="37"/>
      <w:bookmarkEnd w:id="3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dejavnost, ki se nanaša na sodelovanje in združevanje lokalne skupnosti z drugimi organizacijami.</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 2, 76/08, 79/09, 51710, 84/10, 40/12 -ZUJF, 14/15-ZUUJFO).</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39" w:name="_Toc11665842"/>
      <w:bookmarkStart w:id="40" w:name="_Toc11760632"/>
      <w:r>
        <w:t>0601 Delovanje na področju lokalne samouprave ter koordinacija vladne in lokalne ravni</w:t>
      </w:r>
      <w:r>
        <w:tab/>
        <w:t>1.500 €</w:t>
      </w:r>
      <w:bookmarkEnd w:id="39"/>
      <w:bookmarkEnd w:id="4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Glavni program se nanaša na združevanje lokalne skupnosti v organizacije, kjer se zasledujejo skupni interesi občin.</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članstvo občine v  SOS-u.</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Letni cilji so, da občina še naprej ostaja članica združenja SOS, se udeležuje njihovih predavanj, seminarjev in tako pridobiva na informacijah, znanju in izkušnjah s posameznega področja njenega delovanja.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06019002 - Nacionalno združevanje lokalnih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uporabniki: Oddelki</w:t>
      </w:r>
    </w:p>
    <w:p w:rsidR="00DE160F" w:rsidRDefault="00DE160F" w:rsidP="00DE160F">
      <w:pPr>
        <w:pStyle w:val="AHeading6"/>
        <w:tabs>
          <w:tab w:val="decimal" w:pos="9200"/>
        </w:tabs>
      </w:pPr>
      <w:r>
        <w:t>06019002 Nacionalno združenje lokalnih skupnosti</w:t>
      </w:r>
      <w:r>
        <w:tab/>
        <w:t>1.500 €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Lokalne skupnosti se medsebojno povezujejo v različne oblike združenj, ki imajo skupne interese in potrebe. Občina Hrastnik je članica Skupnosti občin Slovenije (SOS), kot nacionalnega združenja lokalnih skupnosti. Članice SOS so mestne občine, večina občin s sedeži  upravnih enot in mnogo manjših občin.</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40/12-ZUJF, 14/15-ZUUJFO)</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 članstvom v SOS s sodelovanjem skušati usmerjati aktivnosti pri komunikaciji med občinami in državnimi organi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Spremljanje vsebin združenja (udeležba na posvetih, dajanje pobud, predlogov).</w:t>
      </w:r>
    </w:p>
    <w:p w:rsidR="00DE160F" w:rsidRDefault="00DE160F" w:rsidP="00DE160F">
      <w:pPr>
        <w:pStyle w:val="AHeading7"/>
        <w:tabs>
          <w:tab w:val="decimal" w:pos="9200"/>
        </w:tabs>
      </w:pPr>
      <w:r>
        <w:t>1006001 Sodelovanje v org. LS v državi</w:t>
      </w:r>
      <w:r>
        <w:tab/>
        <w:t>1.500 €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Izdatki predstavljajo plačilo članarine v združenju Skupnosti občin Slovenije (SOS).</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Na podlagi Zakona o lokalni samoupravi (UL RS, št. 72/93-40/12) se lokalne skupnosti lahko med seboj povezujejo, sodelujejo in združujejo.</w:t>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41" w:name="_Toc11665843"/>
      <w:bookmarkStart w:id="42" w:name="_Toc11760633"/>
      <w:r>
        <w:t>18 KULTURA, ŠPORT IN NEVLADNE ORGANIZACIJE</w:t>
      </w:r>
      <w:r>
        <w:tab/>
        <w:t>54.800 €</w:t>
      </w:r>
      <w:bookmarkEnd w:id="41"/>
      <w:bookmarkEnd w:id="4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tega področja se bo občanom zagotavljala dostopnost do informacij preko občinske spletne strani, občinskega glasila, objav v medijih, izdaja občinskega glasila Hrastov list.</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 2, 76/08, 79/09, 51/10, 84/10, 40/12-ZUJF, 14/15-ZUUJFO).</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objava informacij v  medijih oz. sredstvih obveščanja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izdaja občinskega glasila.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1803 - Programi v kulturi.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43" w:name="_Toc11665844"/>
      <w:bookmarkStart w:id="44" w:name="_Toc11760634"/>
      <w:r>
        <w:t>1803 Programi v kulturi</w:t>
      </w:r>
      <w:r>
        <w:tab/>
        <w:t>54.800 €</w:t>
      </w:r>
      <w:bookmarkEnd w:id="43"/>
      <w:bookmarkEnd w:id="4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knjižnično dejavnost, ljubiteljsko kulturo in druge programe v kulturi ter objave občine v različnih medijih.</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 področju knjižničarstva omogočanje enakih možnosti dostopa do knjižnic oz. do knjižničnega gradiva in storitev vsem občanom (povečanje deleža odraslih prebivalcev, uporabnikov knjižnice, rast izposoje, itd)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pogojev za prikaz in ohranitev premične kulturne dediščine v Muzeju Hrastnik,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kot predpogoja za povečanje števila obiskovalcev kulturnih prireditev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za delovanje ljubiteljske kulturne ustvarjalnosti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 sistema obveščanja javnosti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 področju knjižničarstva ustvarjanje pogojev za nadaljnje izboljšanje kulture branja in povečanje dostopnosti do knjige in revij vsem kategorijam prebivalstva, še zlasti mladini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preko javnega razpisa zagotavljati sofinanciranje dejavnosti, nabavo opreme in vzdrževanja prostorov društvom s  področja ljubiteljske kulture in Zvezi kulturnih društev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izdaja strokovnih publikacij po posameznih muzejskih zbirkah, organizacija delavnic za osnovno šolsko mladino v okviru posameznih muzejskih zbirk ali celoti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ustvarjanje pogojev za nemoteno izvajanje kulturnih  dejavnosti v objektih, ki so v upravljanju javnega zavoda Kulturno rekreacijskega centra Hrastnik in objektih posameznih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objava informacij občine v raznih oblikah medijev                                 </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18039001 - Knjižničarstvo in založništvo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18039003 - Ljubiteljska kultura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18039004 - Mediji in avdiovizualna kultura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18039005 - Drugi programi v kulturi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18039004 - Mediji in avdiovizualna kultura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 Oddelek za splošne zadeve.</w:t>
      </w:r>
    </w:p>
    <w:p w:rsidR="00DE160F" w:rsidRDefault="00DE160F" w:rsidP="00DE160F">
      <w:pPr>
        <w:pStyle w:val="AHeading6"/>
        <w:tabs>
          <w:tab w:val="decimal" w:pos="9200"/>
        </w:tabs>
      </w:pPr>
      <w:r>
        <w:t>18039004 Mediji in avdiovizualna kultura</w:t>
      </w:r>
      <w:r>
        <w:tab/>
        <w:t>54.800 €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lokalni časopis, lokalni radio, lokalno TV, sofinanciranje glasil, izgradnja kabelskega TV sistema. Informiranje občanov preko Radia Aktual Kum Trbovlje, izdaja informacijskih publikacij.</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medijih (Ur. list RS, št. 110/06-UPB1, 47/12).</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informiranje občanov preko Radia Aktual Kum Trbovlje, ETV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izdaja informacijskih publikacij.</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informiranje občanov preko televizijskega in radijskega medija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izdaja informacijskih publikacij, časopisa Hrastov list.</w:t>
      </w:r>
    </w:p>
    <w:p w:rsidR="00DE160F" w:rsidRDefault="00DE160F" w:rsidP="00DE160F">
      <w:pPr>
        <w:pStyle w:val="AHeading7"/>
        <w:tabs>
          <w:tab w:val="decimal" w:pos="9200"/>
        </w:tabs>
      </w:pPr>
      <w:r>
        <w:t>1018001 Stroški objav v medijih</w:t>
      </w:r>
      <w:r>
        <w:tab/>
        <w:t>24.000 €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v medijih objavlja čestitke in programe prireditev ter druge informacije.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Sklenjene pogodbe za programsko sodelovanje.</w:t>
      </w:r>
    </w:p>
    <w:p w:rsidR="00DE160F" w:rsidRDefault="00DE160F" w:rsidP="00DE160F">
      <w:pPr>
        <w:pStyle w:val="AHeading7"/>
        <w:tabs>
          <w:tab w:val="decimal" w:pos="9200"/>
        </w:tabs>
      </w:pPr>
      <w:r>
        <w:t>1018002 Celostna podoba občine</w:t>
      </w:r>
      <w:r>
        <w:tab/>
        <w:t>21.800 €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se promocijsko predstavlja v posameznih medijih, npr. časopisih, knjigah ( npr. PIRS-u, Financah, Dnevniku). Iz te postavke se zagotavljajo sredstva za  vzdrževanje spletne strani, ki predstavlja glavnino teh stroškov.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letošnjem letu so sredstva namenjena tudi celoviti prenovi občinske spletne strani ter ureditev celostne podobe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Sklenjene pogodbe ali izdana naročila.</w:t>
      </w:r>
    </w:p>
    <w:p w:rsidR="00DE160F" w:rsidRDefault="00DE160F" w:rsidP="00DE160F">
      <w:pPr>
        <w:pStyle w:val="AHeading7"/>
        <w:tabs>
          <w:tab w:val="decimal" w:pos="9200"/>
        </w:tabs>
      </w:pPr>
      <w:r>
        <w:t>1018004 Občinsko glasilo</w:t>
      </w:r>
      <w:r>
        <w:tab/>
        <w:t>9.000 €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letu 2019 se nadaljuje z izdajo občinskega glasila Hrastov list. Glasilo naj bi izšlo 3 x v letu.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Odlok o lokalnem časopisu Občine Hrastnik (UVZ, št. 12/13).</w:t>
      </w:r>
    </w:p>
    <w:p w:rsidR="005D4872" w:rsidRPr="005D4872" w:rsidRDefault="005D4872">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45" w:name="_Toc11665845"/>
      <w:bookmarkStart w:id="46" w:name="_Toc11760635"/>
      <w:r>
        <w:t>20 Nadzorni odbor</w:t>
      </w:r>
      <w:r>
        <w:tab/>
        <w:t>3.500 €</w:t>
      </w:r>
      <w:bookmarkEnd w:id="45"/>
      <w:bookmarkEnd w:id="46"/>
    </w:p>
    <w:p w:rsidR="00DE160F" w:rsidRDefault="00DE160F" w:rsidP="00DE160F">
      <w:pPr>
        <w:pStyle w:val="AHeading4"/>
        <w:tabs>
          <w:tab w:val="decimal" w:pos="9200"/>
        </w:tabs>
      </w:pPr>
      <w:bookmarkStart w:id="47" w:name="_Toc11665846"/>
      <w:bookmarkStart w:id="48" w:name="_Toc11760636"/>
      <w:r>
        <w:t>02 EKONOMSKA IN FISKALNA ADMINISTRACIJA</w:t>
      </w:r>
      <w:r>
        <w:tab/>
        <w:t>3.500 €</w:t>
      </w:r>
      <w:bookmarkEnd w:id="47"/>
      <w:bookmarkEnd w:id="4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Ekonomska in fiskalna administracija pokriva področje nadzora nad finančnimi tokovi Občine Hrastnik. Na programu so planirana sredstva za delovanje nadzornega odbora, ki je organ Občine Hrastnik. Nadzorni odbor opravlja nadzor skladno s pristojnostmi navedenimi v Zakonu o lokalni samoupravi in Statutu Občine Hrastnik.</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delovanja nadzornega odbora je pregledovati, proučevati in ugotavljati skladnost ravnanja s pravnimi predpisi ter gospodarnosti namenske porabe sredstev z namenom izboljšanja poslovanja Občine Hrastnik in razpolaganja s premoženjem.</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0202 - Urejanje na področju fiskalne politike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0203 - Fiskalni nadzor.</w:t>
      </w:r>
    </w:p>
    <w:p w:rsidR="00DE160F" w:rsidRDefault="00DE160F" w:rsidP="00DE160F">
      <w:pPr>
        <w:pStyle w:val="AHeading5"/>
        <w:tabs>
          <w:tab w:val="decimal" w:pos="9200"/>
        </w:tabs>
      </w:pPr>
      <w:bookmarkStart w:id="49" w:name="_Toc11665847"/>
      <w:bookmarkStart w:id="50" w:name="_Toc11760637"/>
      <w:r>
        <w:t>0203 Fiskalni nadzor</w:t>
      </w:r>
      <w:r>
        <w:tab/>
        <w:t>3.500 €</w:t>
      </w:r>
      <w:bookmarkEnd w:id="49"/>
      <w:bookmarkEnd w:id="50"/>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Ta program zajema dejavnost nadzora nad porabo javnih sredstev in se nanaša na delovanje nadzornega odbora, kot organa za nadzor nad razpolaganjem s premoženjem občine, namensko porabo in smotrno porabo proračunskih sredstev ter nadzor nad finančnim poslovanjem uporabnikov proračunskih sredstev.</w:t>
      </w:r>
    </w:p>
    <w:p w:rsidR="00DE160F" w:rsidRDefault="00DE160F" w:rsidP="00DE160F">
      <w:pPr>
        <w:pStyle w:val="Heading11"/>
      </w:pPr>
      <w:r>
        <w:t>Dolgoročni cilji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Dolgoročni cilj, ki se nanaša na delovanje nadzornega odbora je  pregledovati, proučevati in ugotavljati skladnost ravnanj s pravnimi predpisi ter gospodarnosti porabe javnih sredstev,  z namenom izboljšanja poslovanja občine in razpolaganja s premoženjem občine.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Nadzorni odbor v okviru svojih pristojnosti in v skladu z letnim programom dela opravlja naloge nadzorovanja poslovanja občine.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02039001 - Dejavnost nadzornega odbora.</w:t>
      </w:r>
    </w:p>
    <w:p w:rsidR="00DE160F" w:rsidRDefault="00DE160F" w:rsidP="00DE160F">
      <w:pPr>
        <w:pStyle w:val="AHeading6"/>
        <w:tabs>
          <w:tab w:val="decimal" w:pos="9200"/>
        </w:tabs>
      </w:pPr>
      <w:r>
        <w:t>02039001 Dejavnost nadzornega odbora</w:t>
      </w:r>
      <w:r>
        <w:tab/>
        <w:t>3.500 €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Nadzorni odbor sprejme letni program nadzora. O svojih ugotovitvah, mnenjih in priporočilih v postopkih nadziranja izdela končno poročilo.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 76/08, 79/09, 51/10, 40/12-ZUJF, 14/15-ZUUJFO, 11718-ZSPDSLS-1,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28/17)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Poslovnik o delu Nadzornega odbora Občine Hrastnik (UVZ, št. 17/07, 28/15)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plačah občinskih funkcionarjev, nagradah članov občinskega sveta, članov delovnih teles občinskega sveta ter članov drugih občinskih organov ter o povračilih stroškov (UVZ, št. 1/99, 27/02, 20/04, 2/11)</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Nadzorni odbor v svojih poročilih izda obvezna priporočila in predloge.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 izvajanjem nadzorov in izdanimi priporočili zmanjšati nepravilnosti in nesmotrnosti v poslovanju uporabnikov javnih sredstev.</w:t>
      </w:r>
    </w:p>
    <w:p w:rsidR="00DE160F" w:rsidRDefault="00DE160F" w:rsidP="00DE160F">
      <w:pPr>
        <w:pStyle w:val="AHeading7"/>
        <w:tabs>
          <w:tab w:val="decimal" w:pos="9200"/>
        </w:tabs>
      </w:pPr>
      <w:r>
        <w:t>2002001 Delovanje Nadzornega odbora</w:t>
      </w:r>
      <w:r>
        <w:tab/>
        <w:t>3.500 €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postavke so načrtovana sredstva za plačilo sejnin in nadzorov članom nadzornega odbora, njihovo udeležbo na seminarjih in podobno. Sejnine za redno sejo in posamezne vrste nadzorov so določene v Pravilniku o plačah občinskih funkcionarjev, nagradah članov občinskega sveta, članov delovnih teles občinskega sveta ter članov drugih občinskih organov ter o povračilih stroškov in Poslovniku o delu nadzornega odbora. Predsednik nadzornega odbora prejme 4,8% plače župana, ostali člani pa 1,4% plače župana. Za zelo zahteven nadzor prejmejo člani 7% plače župana, za zahteven nadzor 3,5% in manj zahteven nadzor 1,4% plače župana.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Navezave ni.                </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Osnova za določitev višine sejnine članom odbora je Pravilnik o plačah občinskih funkcionarjev, nagradah članov občinskega sveta, članov delovnih teles občinskega sveta ter članov drugih občinskih organov ter o povračilih stroškov in Poslovnik o delu nadzornega odbora Občine Hrastnik.</w:t>
      </w:r>
    </w:p>
    <w:p w:rsidR="009A2E94" w:rsidRPr="009A2E94" w:rsidRDefault="009A2E94">
      <w:pPr>
        <w:widowControl w:val="0"/>
        <w:spacing w:after="0"/>
        <w:jc w:val="both"/>
        <w:rPr>
          <w:rFonts w:ascii="Arial" w:hAnsi="Arial" w:cs="Arial"/>
          <w:color w:val="000000"/>
          <w:shd w:val="clear" w:color="auto" w:fill="FFFFFF"/>
        </w:rPr>
      </w:pPr>
    </w:p>
    <w:p w:rsidR="00DE160F" w:rsidRDefault="00DE160F" w:rsidP="00DE160F">
      <w:pPr>
        <w:pStyle w:val="AHeading3"/>
        <w:tabs>
          <w:tab w:val="decimal" w:pos="9200"/>
        </w:tabs>
      </w:pPr>
      <w:bookmarkStart w:id="51" w:name="_Toc11665848"/>
      <w:bookmarkStart w:id="52" w:name="_Toc11760638"/>
      <w:r>
        <w:t>30 Župan</w:t>
      </w:r>
      <w:r>
        <w:tab/>
        <w:t>86.482 €</w:t>
      </w:r>
      <w:bookmarkEnd w:id="51"/>
      <w:bookmarkEnd w:id="52"/>
    </w:p>
    <w:p w:rsidR="00DE160F" w:rsidRDefault="00DE160F" w:rsidP="00DE160F">
      <w:pPr>
        <w:pStyle w:val="AHeading4"/>
        <w:tabs>
          <w:tab w:val="decimal" w:pos="9200"/>
        </w:tabs>
      </w:pPr>
      <w:bookmarkStart w:id="53" w:name="_Toc11665849"/>
      <w:bookmarkStart w:id="54" w:name="_Toc11760639"/>
      <w:r>
        <w:t>01 POLITIČNI SISTEM</w:t>
      </w:r>
      <w:r>
        <w:tab/>
        <w:t>64.382 €</w:t>
      </w:r>
      <w:bookmarkEnd w:id="53"/>
      <w:bookmarkEnd w:id="5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proračunske porabe zajema dejavnost župana in podžupana.</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 2, 76/08, 79/09, 51/10, 84/10, 40/12-ZUJF, 14/15-ZUUJFO, 11/18-ZSPDSLS-1, 30/18)</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je občinskim funkcionarjem - županu in podžupanu zagotoviti sredstva za plačilo plače oz. nadomestila za opravljanje funkcije.</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0101 - Politični sistem</w:t>
      </w:r>
    </w:p>
    <w:p w:rsidR="00DE160F" w:rsidRDefault="00DE160F" w:rsidP="00DE160F">
      <w:pPr>
        <w:pStyle w:val="AHeading5"/>
        <w:tabs>
          <w:tab w:val="decimal" w:pos="9200"/>
        </w:tabs>
      </w:pPr>
      <w:bookmarkStart w:id="55" w:name="_Toc11665850"/>
      <w:bookmarkStart w:id="56" w:name="_Toc11760640"/>
      <w:r>
        <w:t>0101 Politični sistem</w:t>
      </w:r>
      <w:r>
        <w:tab/>
        <w:t>64.382 €</w:t>
      </w:r>
      <w:bookmarkEnd w:id="55"/>
      <w:bookmarkEnd w:id="5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 program se uvrščajo vse naloge, ki jih županu  nalagajo materialni predpisi. Gre za zagotavljanje sredstev za plače in materialne stroške za delo župana in podžupana. </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je županu in podžupanu omogočiti kvalitetno in nemoteno izvajanje nalog v skladu z veljavno zakonodajo na način, ki zagotavlja zakonito delovanje organov ter stabilnost političnega sistema v občini.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Glavni letni izvedbeni cilj je zagotavljanje kvalitetne strokovne in administrativno tehnične podpore za nemoteno delovanje župana in podžupana.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Podprogrami, ki se uporabljajo so: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- 01019003 Dejavnost župana in podžupanov</w:t>
      </w:r>
    </w:p>
    <w:p w:rsidR="00DE160F" w:rsidRDefault="00DE160F" w:rsidP="00DE160F">
      <w:pPr>
        <w:pStyle w:val="AHeading6"/>
        <w:tabs>
          <w:tab w:val="decimal" w:pos="9200"/>
        </w:tabs>
      </w:pPr>
      <w:r>
        <w:t>01019003 Dejavnost župana in podžupanov</w:t>
      </w:r>
      <w:r>
        <w:tab/>
        <w:t>64.382 €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zajema sredstva za plače, prispevke ter druga nadomestila župana in podžupana občine, kakor tudi sredstva za materialne stroške, povezane z dejavnostjo župana.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76/08, 79/09, 51/10, 84/10, 40/12 - ZUJF, 14/15 - ZUUJFO,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28/17)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plačah občinskih funkcionarjev, nagradah članov občinskega sveta, članov delovnih teles občinskega sveta ter članov drugih občinskih organov ter o povračilih stroškov (UVZ, št. 1/99, 27/02, 20/04, 2/11)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sistemu plač v javnem sektorju (UL RS, št. 108/09-UPB13, 13/10, 59/10, 85/10, 94/10, 107/10, 35/11, 40/12-ZUJF, 104/12-ZIPRS 1314, 46/13-ZIPRS1314A, 25714, 50714, 95/14, 82/15)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Pravilnik o protokolarnih obveznostih Občine Hrastnik ( UVZ št. 15/07)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svečani potrditvi zakonske zveze (UVZ, št. 8/07).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izvajanje strokovnih nalog za župana in podžupana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Učinkovito delovanje župana in podžupanov in njihovih strokovnih služb, ki se kaže v izvedbi posameznih protokolarnih dogodkov, koordinaciji dela z občinsko upravo, krajevnimi skupnostmi in drugimi organi ter organizacijami.</w:t>
      </w:r>
    </w:p>
    <w:p w:rsidR="00DE160F" w:rsidRDefault="00DE160F" w:rsidP="00DE160F">
      <w:pPr>
        <w:pStyle w:val="AHeading7"/>
        <w:tabs>
          <w:tab w:val="decimal" w:pos="9200"/>
        </w:tabs>
      </w:pPr>
      <w:r>
        <w:t>3001001 Plače in nadom. za opravlj.funkcije župana</w:t>
      </w:r>
      <w:r>
        <w:tab/>
        <w:t>49.282 €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Za opravljanje občinskih funkcij imajo občinski funkcionarji pravico do plače. Po odločitvi Ustavnega sodišča RS (UL RS, št. 3/07) je županova plača določena v skladu z ZSPJS. Plača poklicnega župana se določi z uvrstitvijo v 51. plačni razred (3.129,66 €).  Odhodki zajemajo stroške poklicnega župana za 12 plač (51. plačni razred), k čemur je potrebno dodati še stroške za dodatek za delovno dobo in prispevke.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Priloga 2 Zakona o sistemu plač v javnem sektorju določa, da so župani v občinah od 5001 do 15.000 prebivalcev uvrščeni v 51. plačni razred.</w:t>
      </w:r>
    </w:p>
    <w:p w:rsidR="00DE160F" w:rsidRDefault="00DE160F" w:rsidP="00DE160F">
      <w:pPr>
        <w:pStyle w:val="AHeading7"/>
        <w:tabs>
          <w:tab w:val="decimal" w:pos="9200"/>
        </w:tabs>
      </w:pPr>
      <w:r>
        <w:t>3001002 Plače in nadom.za opravlj.funkcije podžupana</w:t>
      </w:r>
      <w:r>
        <w:tab/>
        <w:t>15.100 €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Višina plače oz. plačila za opravljanje funkcije podžupana je v skladu z ZSPJS. Plačni razred podžupana določi župan ob upoštevanju podžupanovih pooblastil. Razlika med poklicnim in nepoklicnim podžupanom je v tem, da nepoklicni podžupan prejme določen delež plače ter, da ni upravičen do dodatka za delovno dobo, ki pripada le poklicnim podžupanom. Pri planiranju smo upoštevali tako plačo za enega nepoklicnega podžupana v 43. plačnem razredu, v deležu 25%, kar pomeni 571,70 evrov bruto, k temu je potrebno prišteti še prispevek za ZPIZ.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Zakon o sistemu plač določa, da plačni razred podžupana določi župan ob upoštevanju obsega podžupanovih pooblastil.</w:t>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57" w:name="_Toc11665851"/>
      <w:bookmarkStart w:id="58" w:name="_Toc11760641"/>
      <w:r>
        <w:t>04 SKUPNE ADMINISTRATIVNE SLUŽBE IN SPLOŠNE JAVNE STORITVE</w:t>
      </w:r>
      <w:r>
        <w:tab/>
        <w:t>22.100 €</w:t>
      </w:r>
      <w:bookmarkEnd w:id="57"/>
      <w:bookmarkEnd w:id="5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Navedeno področje zajema  skrb za izvedbo utečenih protokolarnih dogodkov, kot so različni sprejemi pri županu, pomoč pri izvedbi organizacij ali sofinanciranju dogodkov, sprejemov in podobnih svečanosti ob pomembnejših dogodkih.</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Razvojni program Občine Hrastnik 2014-2020, razvojna prioriteta 4, učinkovita občina (učinkovito upravljanje s premoženjem, posodabljanje spletnega komuniciranja in e-storitev, podpora društveni dejavnosti in promocija prostovoljstva ter njihove vloge v lokalnem razvoju).</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izvedba protokolarnih dogodkov, ki se odraža v odprtosti in prijaznosti vodstva občinske uprave v smislu dobrega gostitelja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javnih razpisov za podelitev sredstev, ki so namenjena izvedbi posameznih dogodkov v občini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0401 - Kadrovska uprava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0403 - Druge skupne administrativne službe</w:t>
      </w:r>
    </w:p>
    <w:p w:rsidR="00DE160F" w:rsidRDefault="00DE160F" w:rsidP="00DE160F">
      <w:pPr>
        <w:pStyle w:val="AHeading5"/>
        <w:tabs>
          <w:tab w:val="decimal" w:pos="9200"/>
        </w:tabs>
      </w:pPr>
      <w:bookmarkStart w:id="59" w:name="_Toc11665852"/>
      <w:bookmarkStart w:id="60" w:name="_Toc11760642"/>
      <w:r>
        <w:t>0403 Druge skupne administrativne službe</w:t>
      </w:r>
      <w:r>
        <w:tab/>
        <w:t>22.100 €</w:t>
      </w:r>
      <w:bookmarkEnd w:id="59"/>
      <w:bookmarkEnd w:id="6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zajema aktivnosti na področju izvajanja protokolarnih zadev.</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in materialnih podlag za izvedbo protokolarnih dogodkov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protokolarnih dogodkov, skozi katere občina izkazuje pozornost posameznikom, skupinam ali institucijam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izvedba protokolarnih dogodkov in dogodkov, ki jih na osnovi vlog  sofinancira občina.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04039001 - Obveščanje domače in tuje 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04039002 - Izvedba protokolarnih dogodkov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04039003 - Razpolaganje in upravljanje z občinskim premoženjem</w:t>
      </w:r>
    </w:p>
    <w:p w:rsidR="00DE160F" w:rsidRDefault="00DE160F" w:rsidP="00DE160F">
      <w:pPr>
        <w:pStyle w:val="AHeading6"/>
        <w:tabs>
          <w:tab w:val="decimal" w:pos="9200"/>
        </w:tabs>
      </w:pPr>
      <w:r>
        <w:t>04039001 Obveščanje domače in tuje javnosti</w:t>
      </w:r>
      <w:r>
        <w:tab/>
        <w:t>5.000 €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skrbi za obveščanje domače in tuje javnosti preko različnih komunikacijskih kanalov.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 76/08, 79/09, 51/10, 84/10, 40/12-ZUJF,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28/17)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Uspešno komuniciranje občine, ki se bo odražalo v zadovoljstvu občanov pri pridobivanju hitrih in točnih informacij.</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Sprotna objava informacij občinske uprave o delu občine.</w:t>
      </w:r>
    </w:p>
    <w:p w:rsidR="00DE160F" w:rsidRDefault="00DE160F" w:rsidP="00DE160F">
      <w:pPr>
        <w:pStyle w:val="AHeading7"/>
        <w:tabs>
          <w:tab w:val="decimal" w:pos="9200"/>
        </w:tabs>
      </w:pPr>
      <w:r>
        <w:t>3004003 KOMUNICIRANJE Z JAVNOSTMI</w:t>
      </w:r>
      <w:r>
        <w:tab/>
        <w:t>5.000 €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skrbi za obveščanje javnosti. Za izboljšanje tega sistema se načrtuje nova strategija in način komuniciranja občine.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 76/08, 79/09, 51/10, 84/10, 40/12-ZUJF,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28/17)</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Izvedba projekta komuniciranje občine.</w:t>
      </w:r>
    </w:p>
    <w:p w:rsidR="00DE160F" w:rsidRDefault="00DE160F" w:rsidP="00DE160F">
      <w:pPr>
        <w:pStyle w:val="AHeading6"/>
        <w:tabs>
          <w:tab w:val="decimal" w:pos="9200"/>
        </w:tabs>
      </w:pPr>
      <w:r>
        <w:t>04039002 Izvedba protokolarnih dogodkov</w:t>
      </w:r>
      <w:r>
        <w:tab/>
        <w:t>17.100 €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Protokolarni dogodki so dogodki, ki jih občina organizira ob različnih priložnostih ali pa sodeluje pri njih kot soorganizator ali sofinancer, razni protokolarni dogodki (zlate poroke idr.).</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94/07-UPB2, 76/08, 79/09, 51/10, 84/10, 40/12 - ZUJF, 14715-ZUUJFO,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(VZ, št. 28/17)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prireditev posebnega pomena (UVZ, št. 8/08, 30/15)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protokolarnih obveznostih Občine Hrastnik (UVZ, št. 15/07).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k izvedbi številnih dogodkov, ki so namenjeni našim občanom in jih organizirajo različna društva in druge ustanove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protokolarnih dogodkov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posameznih dogodkov in izvedba posameznih protokolarnih dogodkov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izdelava materiala v namene promocije občine</w:t>
      </w:r>
    </w:p>
    <w:p w:rsidR="00DE160F" w:rsidRDefault="00DE160F" w:rsidP="00DE160F">
      <w:pPr>
        <w:pStyle w:val="AHeading7"/>
        <w:tabs>
          <w:tab w:val="decimal" w:pos="9200"/>
        </w:tabs>
      </w:pPr>
      <w:r>
        <w:t>3004001 Pokroviteljstva in sofinanciranja prireditev</w:t>
      </w:r>
      <w:r>
        <w:tab/>
        <w:t>5.900 €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sredstva za enkratne dogodke, ki se dogajajo po posameznih krajevnih skupnostih in občini, ter  pripomorejo k bogatejšemu družbenemu dogajanju v kraju.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sklenjene pogodbe ali oddana naročila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sredstva, zagotovljena v proračunu (KS - prazniki)</w:t>
      </w:r>
    </w:p>
    <w:p w:rsidR="00DE160F" w:rsidRDefault="00DE160F" w:rsidP="00DE160F">
      <w:pPr>
        <w:pStyle w:val="AHeading7"/>
        <w:tabs>
          <w:tab w:val="decimal" w:pos="9200"/>
        </w:tabs>
      </w:pPr>
      <w:r>
        <w:t>3004002 Protokolarni stroški</w:t>
      </w:r>
      <w:r>
        <w:tab/>
        <w:t>11.200 €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 osnovi sprejetega Pravilnika o protokolarnih obveznostih občine Hrastnik (UVZ št. 15/07) in Pravilnika o svečani potrditvi zakonske zveze (UVZ, št. 8/07) se iz te postavke zagotavljajo sredstva za pokrivanje vseh stroškov v zvezi s protokolom občine vezane na prejšnja pravilnika kot npr. stroški zlatih porok, žalnih ikeban, osmrtnic, sprejemov ob večjih prireditvah ali uspehih društev ali posameznikov, obiskov iz drugih občin in ministrstev ter za protokolarna darila idr.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letošnjem letu načrtujemo izdelavo oz. nakup materiala v namene promocije občine.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Iz določil Pravilnika o protokolarnih obveznostih občine Hrastnik ( UVZ št. 15/07) in Pravilnika o svečani potrditvi zakonske zveze (UVZ, št. 8/07) so razvidni posamezni protokolarni dogodki in višine posameznih izdatkov za nekatere protokolarne dogodke. </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letošnjem letu se načrtuje izdelava oz. nakup materiala v namene promocije občine.</w:t>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61" w:name="_Toc11665853"/>
      <w:bookmarkStart w:id="62" w:name="_Toc11760643"/>
      <w:r>
        <w:t>40 Občinska uprava - Oddelek za splošne zadeve</w:t>
      </w:r>
      <w:r>
        <w:tab/>
        <w:t>1.519.491 €</w:t>
      </w:r>
      <w:bookmarkEnd w:id="61"/>
      <w:bookmarkEnd w:id="62"/>
    </w:p>
    <w:p w:rsidR="00DE160F" w:rsidRDefault="00DE160F" w:rsidP="00DE160F">
      <w:pPr>
        <w:pStyle w:val="AHeading4"/>
        <w:tabs>
          <w:tab w:val="decimal" w:pos="9200"/>
        </w:tabs>
      </w:pPr>
      <w:bookmarkStart w:id="63" w:name="_Toc11665854"/>
      <w:bookmarkStart w:id="64" w:name="_Toc11760644"/>
      <w:r>
        <w:t>04 SKUPNE ADMINISTRATIVNE SLUŽBE IN SPLOŠNE JAVNE STORITVE</w:t>
      </w:r>
      <w:r>
        <w:tab/>
        <w:t>131.700 €</w:t>
      </w:r>
      <w:bookmarkEnd w:id="63"/>
      <w:bookmarkEnd w:id="6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Navedeno področje zajema tiste dejavnosti, ki jih praviloma oddelek za splošne zadeve opravlja skupno za celotno občinsko upravo in sicer na strokovnem področju stvarnega premoženja, dostopnosti do brezplačnega internetnega omrežja in drugih skupnih zadev. Zajema tudi skrb za vzdrževanje upravne zgradbe, parkirišča pri železniški postaji za tovorna vozila ter poslovne prostore v lasti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UPB 2, 76/08, 79/09, 51/10, 84/10, 40712 - ZUJF, 14/15-ZUUJFO, 11/18 -ZSPDSLS-1, 30/18)</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gospodarno ravnanje in upravljanje z občinskim premoženjem .</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0403 - Druge skupne administrativne službe.</w:t>
      </w:r>
    </w:p>
    <w:p w:rsidR="00DE160F" w:rsidRDefault="00DE160F" w:rsidP="00DE160F">
      <w:pPr>
        <w:pStyle w:val="AHeading5"/>
        <w:tabs>
          <w:tab w:val="decimal" w:pos="9200"/>
        </w:tabs>
      </w:pPr>
      <w:bookmarkStart w:id="65" w:name="_Toc11665855"/>
      <w:bookmarkStart w:id="66" w:name="_Toc11760645"/>
      <w:r>
        <w:t>0403 Druge skupne administrativne službe</w:t>
      </w:r>
      <w:r>
        <w:tab/>
        <w:t>131.700 €</w:t>
      </w:r>
      <w:bookmarkEnd w:id="65"/>
      <w:bookmarkEnd w:id="6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zajema aktivnosti na področju upravljanja s premoženjem in izvedba postopkov za sofinanciranje društev in drugih organizacij na podlagi javnega razpisa.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in investicijsko vzdrževanje poslovnih prostorov, upravne zgradbe in parkirišča za tovorna vozila pri železniški postaji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javnega razpisa.</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planiranih investicij, z namenom ohranjanja in povečanja vrednosti poslovnih prostorov, upravne zgradbe, parkirišča pri železniški postaji za tovorna vozila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javnega razpisa za sofinanciranje dejavnosti oz. programov posameznih društev.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Kazalci so izvedba dogodkov, ki jih na osnovi javnega razpisa sofinancira občina s strani društev in drugih ustanov, izvedba tekočega vzdrževanja poslovnih prostorov, upravne zgradbe, parkirišča za tovorna vozila.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04039001 - Obveščanje domače in tuje 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04039002 - Izvedba protokolarnih dogodkov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04039003 - Razpolaganje in upravljanje z občinskim premoženjem</w:t>
      </w:r>
    </w:p>
    <w:p w:rsidR="00DE160F" w:rsidRDefault="00DE160F" w:rsidP="00DE160F">
      <w:pPr>
        <w:pStyle w:val="AHeading6"/>
        <w:tabs>
          <w:tab w:val="decimal" w:pos="9200"/>
        </w:tabs>
      </w:pPr>
      <w:r>
        <w:t>04039002 Izvedba protokolarnih dogodkov</w:t>
      </w:r>
      <w:r>
        <w:tab/>
        <w:t>53.750 €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Gre za sofinanciranje posameznih dogodkov v občini ali izven nje, ki jih organizirajo posamezna društva in druge organizacije, na podlagi vsakoletnega javnega razpisa.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94/07-UPB2, 76/08, 79/09, 51/10, 84/10, 40/12 - ZUJF, 14715 - ZUUJF,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(VZ, št. 28/17)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prireditev posebnega pomena (UVZ, št. 8/08, 30715)</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kvalitetna in pravočasna priprava gradiv za  uspešno izvedbo javnega razpisa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podelitev razpoložljivih sredstev prijaviteljem s pogodbami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k izvedbi številnih dogodkov, ki  so namenjeni našim občanom in jih organizirajo različna društva in druge ustanove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 javni razpis za sofinanciranje prireditev posebnega pomena v občini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sklenitev pogodb s prijavitelji na javni razpis</w:t>
      </w:r>
    </w:p>
    <w:p w:rsidR="00DE160F" w:rsidRDefault="00DE160F" w:rsidP="00DE160F">
      <w:pPr>
        <w:pStyle w:val="AHeading7"/>
        <w:tabs>
          <w:tab w:val="decimal" w:pos="9200"/>
        </w:tabs>
      </w:pPr>
      <w:r>
        <w:t>4004005 Posebne javne prireditve</w:t>
      </w:r>
      <w:r>
        <w:tab/>
        <w:t>53.750 €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 podlagi sprejetega Pravilnika o sofinanciranju prireditev posebnega pomena so sredstva namenjena za: tradicionalne prireditve, osrednje prireditve ob počastitvi državnih praznikov, osrednjo prireditev v počastitev občinskega praznika 3. julij, prireditve v počastitev visokih jubilejev delovanja društev oz. združenj in druge prireditve, ki imajo javni značaj in so  za njihovo izvedbo zagotovljena proračunska  sredstva ter druge dogodke.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Navezave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Pravilnik o sofinanciranju prireditev posebnega pomena in razpoložljiva proračunska sredstva in sklenjene pogodbe.</w:t>
      </w:r>
    </w:p>
    <w:p w:rsidR="00DE160F" w:rsidRDefault="00DE160F" w:rsidP="00DE160F">
      <w:pPr>
        <w:pStyle w:val="AHeading6"/>
        <w:tabs>
          <w:tab w:val="decimal" w:pos="9200"/>
        </w:tabs>
      </w:pPr>
      <w:r>
        <w:t>04039003 Razpolaganje in upravljanje z občinskim premoženjem</w:t>
      </w:r>
      <w:r>
        <w:tab/>
        <w:t>77.950 €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zajema aktivnosti, s katerimi se ureja gospodarjenje s poslovnimi prostori, upravno zgradbo in parkiriščem za tovorna vozila in se nanaša na redno vzdrževanje, obnovo, prenovo in tekoče investicijsko vzdrževanje le teh ter poravnavanje davčnih obveznosti za premoženje v lasti občine ter stroške odvetnikov, notarjev, ki nastajajo v raznih postopkih.</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UPB2, 76/08, 79/09, 51/10, 84/10, 40/12-ZUJF, 14/15-ZUUJFO,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poslovnih stavbah in prostorih (UL SRS, št. 18/74, 34/88, 32/00, 102/02, 87/11)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oddajanju poslovnih prostorov in zemljišč v najem v Občini Hrastnik (UVZ, št. 17/10)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društev, združenj, neprofitnih organizacij in humanitarnih organizacij v občini Hrastnik (UVZ, št. 35/12).</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tekoče in investicijsko vzdrževanje poslovnih prostorov s katerim se ohranja vrednost poslovnih prostorov, upravne zgradbe in parkirišča in zagotavlja njihova funkcionalnost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gospodarno ravnanje s poslovnimi prostori v smislu čim večje zasedenosti poslovnih prostorov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nepremičnin na način, da se bodo podatki po zemljiški knjigi ujemali s podatki GURS in podatki v knjigah Občine Hrastnik</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sklepanje najemnih razmerij, kupoprodajnih pogodb</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tekoče in investicijsko vzdrževanje poslovnih prostorov, upravne zgradbe in parkirišča, na način, da se ohranja njihova vrednost oz. kondicija.</w:t>
      </w:r>
    </w:p>
    <w:p w:rsidR="00DE160F" w:rsidRDefault="00DE160F" w:rsidP="00DE160F">
      <w:pPr>
        <w:pStyle w:val="AHeading7"/>
        <w:tabs>
          <w:tab w:val="decimal" w:pos="9200"/>
        </w:tabs>
      </w:pPr>
      <w:r>
        <w:t>4004003 Izvršbe, sodni postopki idr.</w:t>
      </w:r>
      <w:r>
        <w:tab/>
        <w:t>25.000 €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  postopkih npr. premoženjsko pravnih pa nastajajo notarski stroški, stroški cenitev in podobno. S te postavke krijemo tudi stroške odvetnikov za njihovo zastopanje v posameznih sporih.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Sklenjene pogodbe, izdana naročila.</w:t>
      </w:r>
    </w:p>
    <w:p w:rsidR="00DE160F" w:rsidRDefault="00DE160F" w:rsidP="00DE160F">
      <w:pPr>
        <w:pStyle w:val="AHeading7"/>
        <w:tabs>
          <w:tab w:val="decimal" w:pos="9200"/>
        </w:tabs>
      </w:pPr>
      <w:r>
        <w:t>4004004 Stroški upravljanja občinskega premoženja</w:t>
      </w:r>
      <w:r>
        <w:tab/>
        <w:t>3.050 €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krije obratovalne stroške el. energija, stroške zavarovanja ter manjša popravila, ki so potrebna za redno obratovanje parkirišča.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Sklenjene pogodbe.</w:t>
      </w:r>
    </w:p>
    <w:p w:rsidR="00DE160F" w:rsidRDefault="00DE160F" w:rsidP="00DE160F">
      <w:pPr>
        <w:pStyle w:val="AHeading7"/>
        <w:tabs>
          <w:tab w:val="decimal" w:pos="9200"/>
        </w:tabs>
      </w:pPr>
      <w:r>
        <w:t>4004100 Tekoče vzdrževanje poslovnih prostorov</w:t>
      </w:r>
      <w:r>
        <w:tab/>
        <w:t>45.900 €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 te postavke krijemo stroške ogrevanja, pregledov hidrantov, vodovodne napeljave, stroške toplotnih postaj, električno energijo, čistilni material, stroške upravnika in manjše nepredvidene stroške ( npr. izpraznitev sanitarnih jam, izlivi vode,…).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Sklenjena pogodba o opravljanju upravniških storitev za stanovanja in poslovne prostore.</w:t>
      </w:r>
    </w:p>
    <w:p w:rsidR="00DE160F" w:rsidRDefault="00DE160F" w:rsidP="00DE160F">
      <w:pPr>
        <w:pStyle w:val="AHeading7"/>
        <w:tabs>
          <w:tab w:val="decimal" w:pos="9200"/>
        </w:tabs>
      </w:pPr>
      <w:r>
        <w:t>4004101 Investicijska vlaganja v poslovne prostore</w:t>
      </w:r>
      <w:r>
        <w:tab/>
        <w:t>4.000 €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zagotavljanju  stroškov, ki izvirajo iz investicijskih vlaganj v poslovne prostore, kjer se sredstva porabijo  za investicijsko vzdrževanje in obnovo z namenom zagotoviti nemoteno uporabo prostorov in oddajo v najem.</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AHeading4"/>
        <w:tabs>
          <w:tab w:val="decimal" w:pos="9200"/>
        </w:tabs>
      </w:pPr>
      <w:bookmarkStart w:id="67" w:name="_Toc11665856"/>
      <w:bookmarkStart w:id="68" w:name="_Toc11760646"/>
      <w:r>
        <w:t>06 LOKALNA SAMOUPRAVA</w:t>
      </w:r>
      <w:r>
        <w:tab/>
        <w:t>1.081.499 €</w:t>
      </w:r>
      <w:bookmarkEnd w:id="67"/>
      <w:bookmarkEnd w:id="6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dejavnost, ki se nanaša na delovanje ožjih delov občine, investicijska vlaganja v občinsko upravno zgradbo, plače javnih uslužbencev, materialne stroške povezane z delom občinske uprave, sredstva za revizijo, sredstva za delovanje medobčinskega organa MIR Zasavje.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94/07 -UPB 2, 76/08, 79/09, 51710, 84/10, 40712 - ZUJF, 14/15 - ZUUJFO, 11/18-ZSPDSLS-1,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sistemu plač v javnem sektorju (UL RS, št. 108/09 -UPB, 13710, 59/10, 85/10, 107/10, 35/11, 27/12, 40/12, 46/13, 25/14, 50/14, 95/14, 82/15)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javnih uslužbencih (UL RS, št. 63/07 - UPB, 65/08, 69/08, 40/12)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delovnih razmerjih (UL RS, št. 21/13)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kolektivne pogodbe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akt o sistemizaciji delovnih mest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kadrovski načrt</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 ter skupnega medobčinskega organa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69" w:name="_Toc11665857"/>
      <w:bookmarkStart w:id="70" w:name="_Toc11760647"/>
      <w:r>
        <w:t>0602 Sofinanciranje dejavnosti občin, ožjih delov občin in zvez občin</w:t>
      </w:r>
      <w:r>
        <w:tab/>
        <w:t>267.604 €</w:t>
      </w:r>
      <w:bookmarkEnd w:id="69"/>
      <w:bookmarkEnd w:id="70"/>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267.604 €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11/18-ZSPDSLA-1,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4006100 Plačilo skupnih storitev za KS( pogreb.govori,...)</w:t>
      </w:r>
      <w:r>
        <w:tab/>
        <w:t>600 €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 podlagi Pravilnika o povračilu stroškov predsednikom KS in storitev pisanja in branja govorov na pogrebnih svečanostih v občini Hrastnik krije občina stroške posameznikom, ki na pogrebih naših občanov opravijo poslovilni govor v imenu posamezne KS.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KS in storitev pisanja in branja govorov na pogrebnih svečanostih v občini Hrastnik.</w:t>
      </w:r>
    </w:p>
    <w:p w:rsidR="00DE160F" w:rsidRDefault="00DE160F" w:rsidP="00DE160F">
      <w:pPr>
        <w:pStyle w:val="AHeading7"/>
        <w:tabs>
          <w:tab w:val="decimal" w:pos="9200"/>
        </w:tabs>
      </w:pPr>
      <w:r>
        <w:t>4006102 Rekonstrukcija objekta Trg borcev NOB 12</w:t>
      </w:r>
      <w:r>
        <w:tab/>
        <w:t>267.004 €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Zaradi predvidene rekonstrukcije regionalne ceste Hrastnik - Šmarjeta na odseku čez center Dola bo med drugimi porušen tudi objekt Cesta VDV brigade 2, kjer so prostori Krajevne skupnosti Dol in Društva upokojencev Dol. Načrtuje se zagotovitev nadomestnih prostorov v objektu Trg borcev NOB 12, hkrati z urejanjem prostorov pa občina v sodelovanju s solastniki načrtuje tudi rekonstrukcije strehe in energetsko sanacijo objekta. Projekt bo razdeljen na dve leti.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NRP OB034-18-0001 </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predračun del</w:t>
      </w:r>
    </w:p>
    <w:p w:rsidR="00DE160F" w:rsidRDefault="00DE160F" w:rsidP="00DE160F">
      <w:pPr>
        <w:pStyle w:val="AHeading5"/>
        <w:tabs>
          <w:tab w:val="decimal" w:pos="9200"/>
        </w:tabs>
      </w:pPr>
      <w:bookmarkStart w:id="71" w:name="_Toc11665858"/>
      <w:bookmarkStart w:id="72" w:name="_Toc11760648"/>
      <w:r>
        <w:t>0603 Dejavnost občinske uprave</w:t>
      </w:r>
      <w:r>
        <w:tab/>
        <w:t>813.895 €</w:t>
      </w:r>
      <w:bookmarkEnd w:id="71"/>
      <w:bookmarkEnd w:id="72"/>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glavnega programa se zagotavljajo sredstva za delovanje občinske uprave, skupnega organa občin ustanoviteljic za področje redarstva in inšpekcije to je MIR Zasavje in  investicijska vlaganja v upravno zgradbo ter sredstva za revizijo.</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namenska poraba proračunskih sredstev, tako da je izvajanje storitev zagotovljeno zakonito in pravočasno.</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Letni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realizacija sredstev za plače glede na število zaposlenih v občinski upravi, kot skupnemu organu MIR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Kot kazalec doseganja ciljev bo upoštevana izvedba planiranih dejavnosti na nivoju občinske uprave.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06039001 - Administracija občinske uprave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06039002 - Razpolaganje in upravljanje s premoženjem, potrebnim za delovanje občinske uprave</w:t>
      </w:r>
    </w:p>
    <w:p w:rsidR="00DE160F" w:rsidRDefault="00DE160F" w:rsidP="00DE160F">
      <w:pPr>
        <w:pStyle w:val="AHeading6"/>
        <w:tabs>
          <w:tab w:val="decimal" w:pos="9200"/>
        </w:tabs>
      </w:pPr>
      <w:r>
        <w:t>06039001 Administracija občinske uprave</w:t>
      </w:r>
      <w:r>
        <w:tab/>
        <w:t>766.343 €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Zagotavljajo se finančna sredstva na skupinah proračunskih postavk Plače, drugi izdatki zaposlenim in prispevki, Materialni stroški za delovanje občinske uprave, Sredstva za revizijo poslovanja občine, Medobčinski inšpektorat in redarstvo Zasavje.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javnih uslužbencih (UL RS, št. 63/07-UPB3, 65/08-ZTFI-A, 69/08- ZZavarE,40/12-ZUJF)</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delovnih razmerjih (UL RS, št. 21/13, 78/13, 47/15, 33716, 52/16)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Kolektivna pogodba za javni sektor (UL RS, št. 57/08, 86/08, 3/09, 23/09, 48/09, 91/09, 8/10, 31/10, 83/10, 89/10, 59/11, 6/12, 40/12, 22/13, 46/13, 95/14, 91/15)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javnih financah ( UL RS št. 11/11 - UPB4, 14/13 - popr., 110/11 - ZDIU12, 101/13, 96/15)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ustanovitvi MIR Zasavje (UVZ, št. 6/09, 13/10)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izvajanje nalog s področja občinske uprave in MIR-a.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z MIR Zasavje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izbor zunanjega izvajalca za letno revidiranje in njegova izvedba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Kot kazalec doseganja ciljev bo upoštevana izvedba planiranih dejavnosti na nivoju občinske uprave.</w:t>
      </w:r>
    </w:p>
    <w:p w:rsidR="00DE160F" w:rsidRDefault="00DE160F" w:rsidP="00DE160F">
      <w:pPr>
        <w:pStyle w:val="AHeading7"/>
        <w:tabs>
          <w:tab w:val="decimal" w:pos="9200"/>
        </w:tabs>
      </w:pPr>
      <w:r>
        <w:t>4006001 Plače, drugi izdatki zaposlenim in prispevki</w:t>
      </w:r>
      <w:r>
        <w:tab/>
        <w:t>613.454 €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V okviru te postavke se zagotavljajo sredstva za plače in prispevke, povračila, nadomestila, regres za letni dopust in drugi izdatki zaposlenim (jubilejne nagrade, odpravnine, morebitne solidarnostne pomoči), premije kolektivnega dodatnega pokojninskega zavarovanja.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sistemu plač v javnem sektorju, Zakon o javnih uslužbencih, Kolektivna pogodba za javni sektor, Kolektivna pogodba za negospodarske dejavnosti, Dogovor, ki bo sklenjen o ukrepih na področju stroškov dela in drugih ukrepih v javnem sektorju za leto 2019.</w:t>
      </w:r>
    </w:p>
    <w:p w:rsidR="00DE160F" w:rsidRDefault="00DE160F" w:rsidP="00DE160F">
      <w:pPr>
        <w:pStyle w:val="AHeading7"/>
        <w:tabs>
          <w:tab w:val="decimal" w:pos="9200"/>
        </w:tabs>
      </w:pPr>
      <w:r>
        <w:t>4006002 Materialni stroški za delovanje občinske uprave</w:t>
      </w:r>
      <w:r>
        <w:tab/>
        <w:t>104.036 €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 te postavke se zagotavljajo sredstva za npr. nakup pisarniškega materiala (papir, tonerji, pisala ...), izobraževanja zaposlenih, izdatke za službena potovanja, obratovalne stroške za upravne prostore občinske uprave, najemnine za uporabo kopirnega stroja, dostopa do tax-fin-lex, vzdrževanje računalniške opreme (RSH, HKOM), najem programske opreme Microsoft, boljšo informiranost občanov in podobno. V skladu z izjavo o varnosti pa bomo tudi v prihodnjem letu del sredstev s te postavke namenili za zdravstvene preglede, potrebne meritve gasilnikov in drugih meritve v skladu s priporočili zunanjega izvajalca za požarni red. S počitniškim delom si bomo pomagali pri enostavnejših strokovnih delih.</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požarni red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izjava o varnosti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sklenjene pogodbe.</w:t>
      </w:r>
    </w:p>
    <w:p w:rsidR="00DE160F" w:rsidRDefault="00DE160F" w:rsidP="00DE160F">
      <w:pPr>
        <w:pStyle w:val="AHeading7"/>
        <w:tabs>
          <w:tab w:val="decimal" w:pos="9200"/>
        </w:tabs>
      </w:pPr>
      <w:r>
        <w:t>4006005 Sredstva za revizijo poslovanja občine</w:t>
      </w:r>
      <w:r>
        <w:tab/>
        <w:t>9.000 €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skladu z 2. odstavkom 10. člena Pravilnika o usmeritvah za usklajeno delovanje sistema notranjega nadzora javnih financ smo dolžni zagotoviti notranjo revizijo svojega poslovanja z ustanovitvijo lastne revizijske službe ali z najemom zunanje.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usmeritvah za usklajeno delovanje sistema notranjega nadzora javnih financ in sklenjena pogodba.</w:t>
      </w:r>
    </w:p>
    <w:p w:rsidR="00DE160F" w:rsidRDefault="00DE160F" w:rsidP="00DE160F">
      <w:pPr>
        <w:pStyle w:val="AHeading7"/>
        <w:tabs>
          <w:tab w:val="decimal" w:pos="9200"/>
        </w:tabs>
      </w:pPr>
      <w:r>
        <w:t>4006006 Medobčinski inšpektorat in redarstvo Zasavje</w:t>
      </w:r>
      <w:r>
        <w:tab/>
        <w:t>39.853 €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Občine Hrastnik, Trbovlje in Zagorje ob Savi so ustanovile skupni organ medobčinski inšpektorat in redarstvo  Zasavje. Na podlagi specifikacije stroškov za delovanje tega organa (prostor, računalniška oprema, oprema za delo redarja, oprema za delo inšpektorja, druga oprema, stroški zaposlenih, materialni stroški, stroški delodajalca) in ključa za delitev stroškov po principu števila prebivalstva posamezne občine (21,97%).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OB034-09-001</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Dogovor o medsebojnih razmerjih in podlage za plače javnih uslužbencev , Finančni načrt za leto 2019.</w:t>
      </w:r>
    </w:p>
    <w:p w:rsidR="00DE160F" w:rsidRDefault="00DE160F" w:rsidP="00DE160F">
      <w:pPr>
        <w:pStyle w:val="AHeading6"/>
        <w:tabs>
          <w:tab w:val="decimal" w:pos="9200"/>
        </w:tabs>
      </w:pPr>
      <w:r>
        <w:t>06039002 Razpolaganje in upravljanje s premoženjem, potrebnim za delovanje občinske uprave</w:t>
      </w:r>
      <w:r>
        <w:tab/>
        <w:t>47.552 €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je namenjen pokrivanju izdatkov za nakup oziroma zamenjavo opreme in drugih osnovnih sredstev ter investicijsko ter tekoče vzdrževanje v upravni zgradbi.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javnem naročanju (UL RS, št. 12/13-UPB, 19/14, 90/14, 91/15-ZJN3)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podprograma je zagotovitev društvenih prostorov in vzdrževanje upravne zgradbe.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Glavni letni izvedbeni cilj je namenska  poraba proračunskih sredstev za namene tega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Kot kazalci bodo upoštevani: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upoštevanje določil ZJN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realizacija načrtovanih investicijskih vlaganj in tekočega vzdrževanja, glede na zagotovljena proračunska sredstva.</w:t>
      </w:r>
    </w:p>
    <w:p w:rsidR="00DE160F" w:rsidRDefault="00DE160F" w:rsidP="00DE160F">
      <w:pPr>
        <w:pStyle w:val="AHeading7"/>
        <w:tabs>
          <w:tab w:val="decimal" w:pos="9200"/>
        </w:tabs>
      </w:pPr>
      <w:r>
        <w:t>4006003 Stroški vzdrževanja in investicijska vlaganja</w:t>
      </w:r>
      <w:r>
        <w:tab/>
        <w:t>47.552 €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 te postavke so namenjena za storitve varovanja upravne zgradbe, stroške za zavarovalno premijo, stroške tekočega vzdrževanja, nabavo računalniške opreme za občinsko upravo, strežnik, ureditev klime v arhivu,obnovo talnih oblog in druge nujne manjše nabave ter investicijski transferji za MIR, kjer je v letu 2019 predvidena nabava službenega vozila in zamenjava strežnika za potrebe MIRa.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NRP št. OB 034-06-0076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 034-06-0075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 034-18-0008</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Finančni načrt MIR za leto 2019</w:t>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73" w:name="_Toc11665859"/>
      <w:bookmarkStart w:id="74" w:name="_Toc11760649"/>
      <w:r>
        <w:t>07 OBRAMBA IN UKREPI OB IZREDNIH DOGODKIH</w:t>
      </w:r>
      <w:r>
        <w:tab/>
        <w:t>226.802 €</w:t>
      </w:r>
      <w:bookmarkEnd w:id="73"/>
      <w:bookmarkEnd w:id="7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Področje 07 Obramba in ukrepi ob izrednih dogodkih zajema sistem varstva pred naravnimi in drugimi nesrečami.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Poslanstvo sistema varstva pred naravnimi nesrečami je zmanjšati število nesreč in preprečiti oziroma ublažiti njihove posledice, v primeru nesreč pa obvarovati ljudi, živali, materialne in druge dobrine ter okolje pred uničenjem, poškodbami in drugimi posledicami naravnih in drugih nesreč.</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Naloge lokalnih skupnosti in s tem tudi Občine Hrastnik pa se znotraj sistema nacionalne varnosti nanašajo na zagotavljanje varstva pred naravnimi in drugimi nesrečami in zagotavljanju občinske uprave in javnih služb občinskega pomena v primeru vojne in drugih izrednih razmer.</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programu varstva pred naravnimi in drugimi nesrečami v letih 2016 do 2022;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strategiji nacionalne varnosti Republike Slovenije (Ur. list RS št 57/2009;</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Doktrina zaščite, reševanja in pomoči (Vlada RS, št. 812-7/2002-1);</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zviševanje ravni reševalnih storitev (s krajšanjem odzivnega časa, povečevanjem usposobljenosti in opremljenosti, z izboljševanjem sodelovanja med službami ter z izboljšanjem organiziranosti),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zviševanje ravni odpornosti in pripravljenosti na nesreče, kar bo imelo za posledico preprečitev oziroma zmanjševanje števila žrtev in drugih posledic teh nesreč,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hitra obnova pogojev za "normalno" življenje ljudi.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0703 Civilna zaščita in protipožarna varnost</w:t>
      </w:r>
    </w:p>
    <w:p w:rsidR="00DE160F" w:rsidRDefault="00DE160F" w:rsidP="00DE160F">
      <w:pPr>
        <w:pStyle w:val="AHeading5"/>
        <w:tabs>
          <w:tab w:val="decimal" w:pos="9200"/>
        </w:tabs>
      </w:pPr>
      <w:bookmarkStart w:id="75" w:name="_Toc11665860"/>
      <w:bookmarkStart w:id="76" w:name="_Toc11760650"/>
      <w:r>
        <w:t>0703 Varstvo pred naravnimi in drugimi nesrečami</w:t>
      </w:r>
      <w:r>
        <w:tab/>
        <w:t>226.802 €</w:t>
      </w:r>
      <w:bookmarkEnd w:id="75"/>
      <w:bookmarkEnd w:id="76"/>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Splošni cilj varstva pred naravnimi in drugimi nesrečami je glede na razpoložljive človeške in materialne vire zmanjšati število naravnih nesreč in preprečiti oziroma ublažiti njihove posledice.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Sestavni del tega cilja je tudi izboljšanje pripravljenosti, odzivnosti, racionalnosti in učinkovitosti ukrepanja ob posameznih vrstah nesreč. Cilj zaščite, reševanja in pomoči pa je obvarovati ljudi, živali, materialne in druge dobrine, kulturno dediščino ter okolje pred uničenjem, poškodbami in drugimi posledicami nesreč.</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zviševanje ravni reševalnih storitev (s krajšanjem odzivnega časa, povečevanjem usposobljenosti in opremljenosti, z izboljševanjem sodelovanja med službami ter z izboljševanjem organiziranosti)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zviševanje ravni odpornosti in pripravljenosti na nesreče, kar bo imelo za posledico preprečitev oziroma zmanjševanje števila žrtev in drugih posledic teh nesreč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hitra obnova pogojev za "normalno" življenje ljudi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ohraniti ali izboljšati operativno pripravljenost gasilskih enot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nadaljevati s prenosom nalog zaščite in reševanja iz dolžnostnih formacij na prostovoljne in pogodbene izvajalce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07039001 Pripravljenost sistema za zaščito, reševanje in pomoč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07039002 Delovanje sistema za zaščito, reševanje in pomoč</w:t>
      </w:r>
    </w:p>
    <w:p w:rsidR="00DE160F" w:rsidRDefault="00DE160F" w:rsidP="00DE160F">
      <w:pPr>
        <w:pStyle w:val="AHeading6"/>
        <w:tabs>
          <w:tab w:val="decimal" w:pos="9200"/>
        </w:tabs>
      </w:pPr>
      <w:r>
        <w:t>07039001 Pripravljenost sistema za zaščito, reševanje in pomoč</w:t>
      </w:r>
      <w:r>
        <w:tab/>
        <w:t>11.350 €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Reševanje in zaščita ljudi pred naravnimi in drugimi nesrečami je ena od osnovnih izvirnih pristojnosti lokalnih skupnosti.  Če pa k temu povežemo ogroženost naše občine  (pred naravnimi in drugimi nesrečami), lahko ugotovimo, da nas ogrožajo požari, poplave, zemeljski plazovi, neurja, nesreče z nevarnimi snovmi, prometne in železniške nesreče, nesreče zrakoplovov ter potresi. Vse našteto pomeni ogrožanje varnosti ljudi, njihovega premoženja in okolja. Nesreče imajo tudi drugotne posledice, ki lahko v kompleksnem urbanem okolju povzročijo nevšečnosti, ki presegajo neposredne fizične posledice nesreč. Pri tem mislimo zlasti na prekinitev pri oskrbi z javnimi storitvami: elektriko, vodo, odvajanjem odplak, odvozom komunalnih odpadkov, telekomunikacijskimi, informacijskimi tehnologijami, javnim in drugim prevozom, plačilno mrežo, preskrbo s prehrambenimi in drugimi izdelki itd. Namen tega podprograma je zagotoviti financiranje opremljanja in usposabljanja enot, služb in organov vodenje zaščite reševanja in pomoči, izvedbo projektov informiranja in usposabljanja prebivalstva, izdelavo načrtov zaščite in reševanja ter ocen ogroženosti, nakup opreme, sredstva za sofinanciranje programov društev in organizacij, ki opravljajo naloge pomembne za področje zaščite in reševanja, sredstva za vzdrževanje zaklonišč in reševalne opreme.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varstvu pred naravnimi in drugimi nesrečami (Uradni list RS, št. 51/06 UPB1, 95/07 - ZSPJS, 97/10 in 21/18 ZNOrg)</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varstvu pred požarom (Uradni list RS, št. 3/07 UPB1, 9/11, 3/12 in 61/17 - GZ)</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gasilstvu (Uradni list RS, št. 113/05 UPB1),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varstvu pred utopitvami (Uradni list RS, št. 84/07 in 22/13),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Rdečem križu (Uradni list RS, št. 7/93 in 79/10),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organiziranju, opremljanju in usposabljanju sil za zaščito, reševanje in pomoč (Uradni list RS, št. 92/07, 54/09, 23/11 in 27/16),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organizaciji in delovanju sistema opazovanja, obveščanja in alarmiranja (Uradni list RS, št. 105/07),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vsebini in izdelavi načrtov zaščite in reševanja (Uradni list RS, št. 24/12 in 78/16),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Odredba o merilih za organiziranje in opremljanje Civilne zaščite (Uradni list RS, št. 15/00, 88/00 in popravek24/01, 104/08),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Navodilo za obveščanje ob naravnih in drugih nesrečah (Uradni list RS, št. 42/00, 103/01 in 26/08),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Navodilo o pripravi ocen ogroženosti (Uradni list RS, št. 39/95).</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področju opremljanja želimo zamenjati dotrajano, neuporabno (zastarelo) reševalno in drugo opremo vsaj v količinah, ki je enaka predlogom inventurnega odpisa. Glede na vremenske nevšečnosti v zadnjih nekaj letih želimo imeti na zalogi del opreme za tehnično reševanje (potopne črpalke, PVC folija, protipoplavne vreče....).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prihodnosti želimo nadaljevati s prenosom nalog Civilne zaščite na prostovoljna društva in druge organizacije, ki že sedaj opravljajo naloge zaščite in reševanja. V letu 2015 se je zaključil načrt razvojnih programov za srednjeročno obdobje ter pričel veljati naslednji program, ki vključuje potrebe po nabavi gasilske in druge reševalne opreme do leta 2019.</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Pomemben del usposabljanja predstavlja tudi prebivalstvo samo.Ugotavljamo, da je preventiva najcenejša. K tej sodita tudi informiranost in usposobljenost prebivalstva, saj se osveščeni ljudje, ki so sposobni sami preventivno in samozaščitno delovati, pomemben dejavnik zmanjševanja števila nesreč. Zato menimo, da se je potrebno veliko posvečati informiranju in usposabljanju prebivalstva - predvsem predšolske in šolske populacije - o preventivnih ukrepih doma  in ožji okolici ter o ukrepanju ob raznih nesrečah.</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Hkrati se tudi zavedamo, da brez učinkovite koordinacije in vnaprejšnje pripravljenosti reševalnih služb v sistemu zaščite in reševanja ni možno učinkovito reševati. Zaradi tega že ves čas načrtujemo posamezne ukrepe in postopke ob različnih nesrečah.</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Vsi izračuni temeljijo na usmeritvah Poveljnika CZ in štaba Civilne zaščite občine Hrastnik, letnih programih s področja zaščite in reševanja, izvedbenih analizah popolnjenosti in usposobljenosti sil za zaščito, reševanje in pomoč.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Usmeritve in programi izhajajo iz prej navedenih predpisov, iz katerih naredimo izvleček, ki se nanaša na občino Hrastnik (izračun potrebnega števila reševalcev, vrst in števila enot v posameznih reševalnih službah, njihove prepisane opreme in programov za usposabljanje), iz specifičnih potreb, ki jih narekuje ogroženost občine Hrastnik in iz izmenjavo izkušenj s sogovorniki na različnih usposabljanjih, delavnicah in seminarjih.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Skladno z opravljenim pregledom usposobljenosti in opremljenosti organov vodenja, enot in služb civilne zaščite v občini Hrastnik in operativnih sestavov društev ter drugih nevladnih organizacij je pripravljen predlog nakupa opreme za zaščito, reševanje in pomoč.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Konkretni letni izvedbeni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Nadaljevati z usposabljanjem dodatnih prostovoljnih gasilcev za bolničarje;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Izvesti vsa predvidena usposabljanja in s tem povečati usposobljenost pripadnikov sil za zaščito, reševanje in pomoč;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Pregledati ocene ogroženosti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Dopolniti osebno in skupno opremo članom prve medicinske pomoči ter članom štaba CZ;</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Dopolniti potrebno opremo za primere žledu, vetrolomov in ostalih naravnih nesreč, ki se v zadnjem času dogajajo na območju občine.</w:t>
      </w:r>
    </w:p>
    <w:p w:rsidR="00DE160F" w:rsidRDefault="00DE160F" w:rsidP="00DE160F">
      <w:pPr>
        <w:pStyle w:val="AHeading7"/>
        <w:tabs>
          <w:tab w:val="decimal" w:pos="9200"/>
        </w:tabs>
      </w:pPr>
      <w:r>
        <w:t>4007001 Sredstva za redno dejavnost CZ</w:t>
      </w:r>
      <w:r>
        <w:tab/>
        <w:t>8.350 €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so planirana za delovanje redne dejavnosti CZ. Materialni stroški predstavljajo tista finančna sredstva, s katerimi zagotavljamo kritje stroškov tekočega poslovanja, predvsem: sofinanciranje stroškov ogrevanja, električne energije, vode, komunalnih in telefonskih storitev v prostorih PGD Hrastnik, kjer se izvajajo razna usposabljanja pripadnikov CZ ter se odvija operativna dejavnost štaba CZ, najemnine in zakupnine, prevozni stroški pripadnikov CZ, nadomestila za obdobje opravljanja nalog zaščite in reševanja, stroški usposabljanja in vaj, zdravstveno zavarovanje pripadnikov CZ, potrošni material in tekoče vzdrževanje opreme.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Kot izhodišče za načrtovanje sredstev na proračunski postavki so prednostno fiksni materialni stroški ter zakonske in pogodbene obveznosti, realizacija stroškov v letu 2018 ter ocena potreb za leto 2019 na podlagi izdelanega programa dela.</w:t>
      </w:r>
    </w:p>
    <w:p w:rsidR="00DE160F" w:rsidRDefault="00DE160F" w:rsidP="00DE160F">
      <w:pPr>
        <w:pStyle w:val="AHeading7"/>
        <w:tabs>
          <w:tab w:val="decimal" w:pos="9200"/>
        </w:tabs>
      </w:pPr>
      <w:r>
        <w:t>4007002 Sofinanciranje dejavnosti društev na podr.CZ</w:t>
      </w:r>
      <w:r>
        <w:tab/>
        <w:t>2.000 €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Društva in druge organizacije pomembne za zaščito, reševanje in pomoč predstavljajo pomemben del sil zaščite, reševanja in pomoči v občini Hrastnik, zato menimo, da jih je potrebno tudi sofinancirati. Delitev sredstev bo narejena na osnovi pogodb ter bo osredotočena na opremljanje in usposabljanje njihovega članstva. Financirali bomo Brodarsko društvo Steklarna Hrastnik v okviru katerega deluje enota za reševanje na vodi ter programe prostovoljnih gasilskih društev, ki so vezani na prevzemanje nalog enot Civilne zaščite.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Kot izhodišče za načrtovanje potrebnih sredstev je realizirana poraba v letu 2018, plan pogodb za sofinanciranje gasilskih enot ter sofinanciranje društev.</w:t>
      </w:r>
    </w:p>
    <w:p w:rsidR="00DE160F" w:rsidRDefault="00DE160F" w:rsidP="00DE160F">
      <w:pPr>
        <w:pStyle w:val="AHeading7"/>
        <w:tabs>
          <w:tab w:val="decimal" w:pos="9200"/>
        </w:tabs>
      </w:pPr>
      <w:r>
        <w:t>4007008 Stroški intervencij ob narav. in dr. nesrečah</w:t>
      </w:r>
      <w:r>
        <w:tab/>
        <w:t>1.000 €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Na tej proračunski postavki se zagotavljajo sredstva za pokritje najnujnejših stroškov reševalnih služb (prehrana, najnujnejša reševalna oprema, sredstva za izvajanje zaščitnih ukrepov….).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načrtovanje omenjenih sredstev temelji na podlagi ocene stroškov ob naravnih nesrečah iz preteklih let</w:t>
      </w:r>
    </w:p>
    <w:p w:rsidR="00DE160F" w:rsidRDefault="00DE160F" w:rsidP="00DE160F">
      <w:pPr>
        <w:pStyle w:val="AHeading6"/>
        <w:tabs>
          <w:tab w:val="decimal" w:pos="9200"/>
        </w:tabs>
      </w:pPr>
      <w:r>
        <w:t>07039002 Delovanje sistema za zaščito, reševanje in pomoč</w:t>
      </w:r>
      <w:r>
        <w:tab/>
        <w:t>215.452 €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Gasilstvo je z izjemo industrijskega gasilstva organizirano kot obvezna lokalna javna služba. Lokalna skupnost v skladu s svojimi pristojnostmi  zagotavlja organiziranost, opremljanje in delovanje gasilstva prek sistema financiranja, in sicer za: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Redno delovanje gasilskih enot.</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Gasilsko zaščitno in reševalno opremo ter sredstva za opazovanje, obveščanje in alarmiranje.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Vzdrževanje in obnavljanje gasilskih sredstev in opreme.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Opravljanje zdravniških pregledov in ugotavljanje zdravstvene sposobnosti operativnih gasilcev.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Izobraževanje in dopolnilno usposabljanje pripadnikov gasilskih enot.</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Gradnjo in vzdrževanje objektov in prostorov za delovanje gasilstva.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Opravljanje drugih dejavnosti gasilskih organizacij.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ureja tudi nakup in vzdrževanje opreme namenjene enotam in službam Civilne zaščite.</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varstvu pred naravnimi in drugimi nesrečami (Uradni list RS, št. 51/06 UPB1, 95/07 - ZSPJS, 97/10 in 21/18 ZNOrg)</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varstvu pred požarom (Uradni list RS, št. 3/07 UPB1, 9/11, 83/12 in 61/17 - GZ),)</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gasilstvu (Uradni list RS, št. 113/05 UPB1),</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organiziranju, opremljanju in usposabljanju sil za zaščito, reševanje in pomoč, (Uradni list RS, št. 92/07, 54/09, 23/11 in 27/16)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požarni taksi (Uradni list RS, 34/06, 25/12).</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načrta razvojnih programov za srednjeročno obdobje 2015 - 2019 želimo v načrtovanem doseči naslednje: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Nabaviti gasilska vozila skladno s planom nabave gasilskih vozil.</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Slediti planu investicijskega vzdrževanja ter gradnje objektov.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Zagotavljati uspešno in učinkovito delovanje reševalnih služb in sestavov.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Skrbeti za enakovreden razvoj in opremljanje gasilskih enot ter enot CZ glede na potrebe v lokalni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Zagotavljati enakomerno materialno opremljenost gasilskih enot v občini Hrastnik in načrtno posodabljati zahtevnejšo gasilsko tehniko.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Nadaljevati z Izobraževanjem in usposabljanjem pripadnikov prostovoljnih gasilskih enot in skrbeti za nadaljnji razvoj prostovoljnega gasilstva v občini Hrastnik.</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požarne varnosti v lokalni skupnosti iz požarnega sklada.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Nabava in razdelitev opreme za zagotavljanje enakomerne materialne opremljenosti.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delež sredstev požarne takse lokalnim skupnostim,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delež sredstev požarne takse, namenjenim za širši pomen – opremo.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izvedenih javnih naročil – priprava razpisne dokumentacije in sodelovanje v postopku JN.</w:t>
      </w:r>
    </w:p>
    <w:p w:rsidR="00DE160F" w:rsidRDefault="00DE160F" w:rsidP="00DE160F">
      <w:pPr>
        <w:pStyle w:val="AHeading7"/>
        <w:tabs>
          <w:tab w:val="decimal" w:pos="9200"/>
        </w:tabs>
      </w:pPr>
      <w:r>
        <w:t>4007003 Nakup in vzdrževanje opreme CZ</w:t>
      </w:r>
      <w:r>
        <w:tab/>
        <w:t>8.152 €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Nadaljevali bomo z načrtom nakupa opreme, ki je narejen v skladu z Uredbo o organiziranju in opremljanju Civilne zaščite (Uradni list RS, št. 92/07, 54/09, 23/11 in 27/16), ki bo temeljil na osebni in skupni opremi pripadnikov, štabov in enot CZ ter na opremi, ki je potrebna predvsem za reševanje v slučaju neurij s točo, žledu, vetrolomom,  zemeljskimi plazovi ter močnim dežjem. Obnovili bomo del opreme za enoto prve medicinske pomoči, ki se je uničila med pripravami ekip za tekmovanja. Za enoto prve medicinske pomoči načrtujemo popolnitev torbic s sanitetnim materialom ter za nove pripadnike nove torbice prve pomoči.</w:t>
      </w:r>
    </w:p>
    <w:p w:rsidR="00DE160F" w:rsidRPr="00C67B62"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Sofinanciral se bo</w:t>
      </w:r>
      <w:r w:rsidR="00C67B62">
        <w:rPr>
          <w:rFonts w:ascii="Arial" w:hAnsi="Arial" w:cs="Arial"/>
          <w:color w:val="000000"/>
          <w:shd w:val="clear" w:color="auto" w:fill="FFFFFF"/>
          <w:lang w:val="x-none"/>
        </w:rPr>
        <w:t xml:space="preserve"> </w:t>
      </w:r>
      <w:r w:rsidR="00C67B62">
        <w:rPr>
          <w:rFonts w:ascii="Arial" w:hAnsi="Arial" w:cs="Arial"/>
          <w:color w:val="000000"/>
          <w:shd w:val="clear" w:color="auto" w:fill="FFFFFF"/>
        </w:rPr>
        <w:t>del opreme za tehnično reševanje ter sredstev zvez.</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Nadaljevali  bomo z dopolnjevanjem osebne in skupne opreme za člane občinskega štaba civilne zaščite ter nadaljevali z obnavljanjem telekomunikacijskih naprav (menjava baterij).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OB034-06-0064 Nakup zaščitne in reševalne opreme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načrtovanje omenjenih sredstev je sprejeti program opremljanja občinskih enot  Civilne zaščite.</w:t>
      </w:r>
    </w:p>
    <w:p w:rsidR="00DE160F" w:rsidRDefault="00DE160F" w:rsidP="00DE160F">
      <w:pPr>
        <w:pStyle w:val="AHeading7"/>
        <w:tabs>
          <w:tab w:val="decimal" w:pos="9200"/>
        </w:tabs>
      </w:pPr>
      <w:r>
        <w:t>4007004 Stroški operativnega delovanja enot civilne zaščite</w:t>
      </w:r>
      <w:r>
        <w:tab/>
        <w:t>1.000 €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27. in 73. členom Zakona o varstvu pred naravnimi in drugimi nesrečami (Ur. list RS št. 51/06-UPB1, 95/07 - ZSPJS in 97/10) ter 25. členom Zakona o gasilstvu (Ur.list RS št. 113/05-UPB) imamo na tej proračunski postavki rezervirana sredstva za stroške operativnega delovanja organov, enot in služb civilne zaščite, stroškov operativnega delovanja gasilskih in ostalih društev, ki prostovoljno sodelujejo pri zaščiti, reševanju in pomoči.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Kot izhodišče za načrtovanje potrebnih sredstev je ocenjena poraba v zadnjih petih letih, plan pogodb za sofinanciranje društev ter načrt vaj zaščite in reševanja. Pri načrtovanju potrebnih sredstev  upoštevamo tudi število naravnih nesreč v zadnjih nekaj letih.</w:t>
      </w:r>
    </w:p>
    <w:p w:rsidR="00DE160F" w:rsidRDefault="00DE160F" w:rsidP="00DE160F">
      <w:pPr>
        <w:pStyle w:val="AHeading7"/>
        <w:tabs>
          <w:tab w:val="decimal" w:pos="9200"/>
        </w:tabs>
      </w:pPr>
      <w:r>
        <w:t>4007005 Sredstva za redno dej. Gasilske zveze Hrastnik</w:t>
      </w:r>
      <w:r>
        <w:tab/>
        <w:t>125.500 €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za redno dejavnost požarnega varstva so namenjena za zagotavljanje rednega delovanja Občinske gasilske zveze ter vseh gasilskih društev. To so sredstva, ki so namenjena za njihove osnovne potrebe (elektrika, voda, stroški telefonov, strokovnega izobraževanja, potnih stroškov in drugih funkcionalnih izdatkov). Poleg naštetega se na  tej proračunski postavki zagotavljajo tudi sredstva za delovanje poklicnega jedra.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Del sredstev je namenjen za zavarovanje članov gasilskih društev, gasilskih vozil, opreme in gasilskih domov, redno vzdrževanje vozil, črpalk in druge reševalne opreme. Nekaj sredstev je namenjenih tudi za operativne potrebe in sicer za gasilska tekmovanja, delo z mladino, članicami, veterani ter proslave, prireditve in obletnice.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Podlaga za sofinanciranje je letni program aktivnosti in nalog Gasilske zveze Hrastnik kot so: organizacijska dejavnost, preventivna dejavnost, usposabljanje in izobraževanje, izdajanje strokovne literature, zdravniški pregledi, vzdrževanje gasilskih vozil in opreme.</w:t>
      </w:r>
    </w:p>
    <w:p w:rsidR="00DE160F" w:rsidRDefault="00DE160F" w:rsidP="00DE160F">
      <w:pPr>
        <w:pStyle w:val="AHeading7"/>
        <w:tabs>
          <w:tab w:val="decimal" w:pos="9200"/>
        </w:tabs>
      </w:pPr>
      <w:r>
        <w:t>4007006 Požarna taksa</w:t>
      </w:r>
      <w:r>
        <w:tab/>
        <w:t>15.000 €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Na tej proračunski postavki so planirana sredstva za sofinanciranje požarne varnosti v lokalnih skupnostih (nabava gasilske zaščitno reševalne opreme in vozil).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OB034-07-0045 Nakup opreme za gasilske enote.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Izhodišče za načrtovanje omenjenih sredstev temelji na podlagi ocene, koliko sredstev bodo zavarovalnice na podlagi Zakona o varstvu pred požarom in Uredbe o požarni taksi vplačale za leto 2019. Na podlagi sklepa o merilih za delitev sredstev požarne takse in sklepa o delitvi sredstev požarne takse za izvajanje nalog varstva pred požarom v lokalnih skupnosti, porabo sredstev določi Odbor za razpolaganje s sredstvi požarnega sklada Občine Hrastnik.</w:t>
      </w:r>
    </w:p>
    <w:p w:rsidR="00DE160F" w:rsidRDefault="00DE160F" w:rsidP="00DE160F">
      <w:pPr>
        <w:pStyle w:val="AHeading7"/>
        <w:tabs>
          <w:tab w:val="decimal" w:pos="9200"/>
        </w:tabs>
      </w:pPr>
      <w:r>
        <w:t>4007007 Sofinanciranje nakupa opreme, vozil in drugo</w:t>
      </w:r>
      <w:r>
        <w:tab/>
        <w:t>12.800 €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Nabava zaščitne opreme poteka v skladu z načrtom nabave opreme. V letu 2019 v Gasilski zvezi  Hrastnik ni načrtovanega nakupa intervencijskega vozila.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OB034-07-0045</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Podlaga za sofinanciranje je srednjeročni plan nabave sredstev in opreme ter investicijskega vzdrževanja Gasilske zveze Hrastnik za obdobje 2015-2019.</w:t>
      </w:r>
    </w:p>
    <w:p w:rsidR="00DE160F" w:rsidRDefault="00DE160F" w:rsidP="00DE160F">
      <w:pPr>
        <w:pStyle w:val="AHeading7"/>
        <w:tabs>
          <w:tab w:val="decimal" w:pos="9200"/>
        </w:tabs>
      </w:pPr>
      <w:r>
        <w:t>4007009 Investicijska vlaganja v gasilske domove</w:t>
      </w:r>
      <w:r>
        <w:tab/>
        <w:t>53.000 €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Lastniki gasilskih domov so prostovoljna gasilska društva, ki skrbijo za njihovo redno vzdrževanje, obnovo in adaptacije. Skladno z letnim načrtom  vzdrževanja gasilskih domov se v letu 2019 za vzdrževanje gasilskih domov načrtujejo sredstva v višini 3.000€.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OB034-06-0068</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Izhodišče za načrtovanje omenjenih sredstev temelji na podlagi letnega načrta vzdrževanja in obnove gasilskih domov, ki ga pripravi Gasilska zveza Hrastnik.</w:t>
      </w:r>
    </w:p>
    <w:p w:rsidR="005D4872" w:rsidRPr="005D4872" w:rsidRDefault="005D4872">
      <w:pPr>
        <w:widowControl w:val="0"/>
        <w:spacing w:after="0"/>
        <w:jc w:val="both"/>
        <w:rPr>
          <w:rFonts w:ascii="Arial" w:hAnsi="Arial" w:cs="Arial"/>
          <w:color w:val="000000"/>
          <w:shd w:val="clear" w:color="auto" w:fill="FFFFFF"/>
        </w:rPr>
      </w:pPr>
    </w:p>
    <w:p w:rsidR="00DE160F" w:rsidRDefault="00DE160F" w:rsidP="00DE160F">
      <w:pPr>
        <w:pStyle w:val="AHeading4"/>
        <w:tabs>
          <w:tab w:val="decimal" w:pos="9200"/>
        </w:tabs>
      </w:pPr>
      <w:bookmarkStart w:id="77" w:name="_Toc11665861"/>
      <w:bookmarkStart w:id="78" w:name="_Toc11760651"/>
      <w:r>
        <w:t>16 PROSTORSKO PLANIRANJE IN STANOVANJSKO KOMUNALNA DEJAVNOST</w:t>
      </w:r>
      <w:r>
        <w:tab/>
        <w:t>53.580 €</w:t>
      </w:r>
      <w:bookmarkEnd w:id="77"/>
      <w:bookmarkEnd w:id="7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porabe zajema gospodarjenje z zemljišči v lasti lokalne skupnosti.</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načrt ravnanja s stvarnim premoženjem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sklenjene pogodbe</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sklepanje pogodb v skladu z letnim načrtom in predpisi s področja ravnanja s stvarnim premoženjem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zk stanj</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1602 - Prostorsko in podeželsko planiranje in administracija</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79" w:name="_Toc11665862"/>
      <w:bookmarkStart w:id="80" w:name="_Toc11760652"/>
      <w:r>
        <w:t>1602 Prostorsko in podeželsko planiranje in administracija</w:t>
      </w:r>
      <w:r>
        <w:tab/>
        <w:t>53.580 €</w:t>
      </w:r>
      <w:bookmarkEnd w:id="79"/>
      <w:bookmarkEnd w:id="8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zagotavljajo sredstva za urejanje premoženja.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zemljiškoknjižnih stanj.</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letnega načrta nabav in prodaj.</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16029002 Nadzor nad prostorom, onesnaževanjem okolja in narave</w:t>
      </w:r>
    </w:p>
    <w:p w:rsidR="00DE160F" w:rsidRDefault="00DE160F" w:rsidP="00DE160F">
      <w:pPr>
        <w:pStyle w:val="AHeading6"/>
        <w:tabs>
          <w:tab w:val="decimal" w:pos="9200"/>
        </w:tabs>
      </w:pPr>
      <w:r>
        <w:t>16029002 Nadzor nad prostorom, onesnaževanjem okolja in narave</w:t>
      </w:r>
      <w:r>
        <w:tab/>
        <w:t>53.580 €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odkupe zemljišč, ki jih občina rabi za svoje delovanje.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Zakon o stvarnem premoženju države in samoupravnih lokalnih skupnosti (Uradni list RS, št. 86/10, 75/12, 47/13 – ZDU-1G, 50/14, 90/14 – ZDU-1I, 14/15 – ZUUJFO in 76/15) ter Zakon o stvarnem premoženju države in samoupravnih lokalnih skupnosti (UL RS, št. 11/2018)</w:t>
      </w:r>
    </w:p>
    <w:p w:rsidR="00DE160F" w:rsidRDefault="00DE160F" w:rsidP="00DE160F">
      <w:pPr>
        <w:pStyle w:val="AHeading7"/>
        <w:tabs>
          <w:tab w:val="decimal" w:pos="9200"/>
        </w:tabs>
      </w:pPr>
      <w:r>
        <w:t>4216003 Odkupi in odškodnine za posege v prostor</w:t>
      </w:r>
      <w:r>
        <w:tab/>
        <w:t>53.580 €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 končanih postopkih geodetskih odmer in parcelacij je potrebno zasebna zemljišča za ureditev premoženjskih zadev odkupiti in vknjižiti kot občinsko last, pri posegih na zasebna zemljišča za potrebe gradnje pa plačati odškodnino za posege na zasebnih zemljiščih. Sredstva bodo namenjena realizaciji programov iz letnega načrta razpolaganja s stvarnim premoženjem občine.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OB034-07-0035 Odkupi in odškodnine za posege v prostor.</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Letni načrt ravnanja s stvarnim premoženjem Občine Hrastnik.</w:t>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81" w:name="_Toc11665863"/>
      <w:bookmarkStart w:id="82" w:name="_Toc11760653"/>
      <w:r>
        <w:t>18 KULTURA, ŠPORT IN NEVLADNE ORGANIZACIJE</w:t>
      </w:r>
      <w:r>
        <w:tab/>
        <w:t>7.250 €</w:t>
      </w:r>
      <w:bookmarkEnd w:id="81"/>
      <w:bookmarkEnd w:id="8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To področje zajema  programe za mladino (predšolsko in šolsko), ki se sofinancirajo s proračunskimi sredstvi na podlagi javnega razpisa.</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društev združenj, neprofitnih organizacij in humanitarnih organizacij v Občini Hrastnik (UVZ, št. 35/12)</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pogojev za uresničevanje obstoječih mladinskih politik,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javnih razpisov za sofinanciranje dejavnosti.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1805 - Šport in prostočasne aktivnosti</w:t>
      </w:r>
    </w:p>
    <w:p w:rsidR="00DE160F" w:rsidRDefault="00DE160F" w:rsidP="00DE160F">
      <w:pPr>
        <w:pStyle w:val="AHeading5"/>
        <w:tabs>
          <w:tab w:val="decimal" w:pos="9200"/>
        </w:tabs>
      </w:pPr>
      <w:bookmarkStart w:id="83" w:name="_Toc11665864"/>
      <w:bookmarkStart w:id="84" w:name="_Toc11760654"/>
      <w:r>
        <w:t>1805 Šport in prostočasne aktivnosti</w:t>
      </w:r>
      <w:r>
        <w:tab/>
        <w:t>7.250 €</w:t>
      </w:r>
      <w:bookmarkEnd w:id="83"/>
      <w:bookmarkEnd w:id="8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financiranje programov  mladih.</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društvenih programov za predšolsko in šolsko mladino.</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javnih razpisov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Kazalci so uspešno izvedeni javni razpisi in sklenitev pogodb.</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18059002 Programi za mladino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splošne zadeve.</w:t>
      </w:r>
    </w:p>
    <w:p w:rsidR="00DE160F" w:rsidRDefault="00DE160F" w:rsidP="00DE160F">
      <w:pPr>
        <w:pStyle w:val="AHeading6"/>
        <w:tabs>
          <w:tab w:val="decimal" w:pos="9200"/>
        </w:tabs>
      </w:pPr>
      <w:r>
        <w:t>18059002 Programi za mladino</w:t>
      </w:r>
      <w:r>
        <w:tab/>
        <w:t>7.250 €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sofinanciranje dejavnosti društev, ki delajo z mladimi.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(Ur. list RS št. 94/07-UPB-2, 76/0/8, 79/09, 51/10)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dejavnosti in programov društev, organizacij in  združenj (UVZ, št. 26/18)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izvedba javnega razpisa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število udeležencev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mladine, ki se ukvarjajo z raznimi interesnimi dejavnostmi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podpora društvom, ki se ukvarjajo z mladimi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udeležencev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 javni razpis</w:t>
      </w:r>
    </w:p>
    <w:p w:rsidR="00DE160F" w:rsidRDefault="00DE160F" w:rsidP="00DE160F">
      <w:pPr>
        <w:pStyle w:val="AHeading7"/>
        <w:tabs>
          <w:tab w:val="decimal" w:pos="9200"/>
        </w:tabs>
      </w:pPr>
      <w:r>
        <w:t>4018002 Financiranje programov za predšolsko in šolsko mladino</w:t>
      </w:r>
      <w:r>
        <w:tab/>
        <w:t>7.250 €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 te postavke se zagotavljajo sredstva, ki bodo preko javnega razpisa namenjena za sofinanciranje programov za predšolsko in šolsko mladino.</w:t>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izveden javni razpis</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veljaven pravilnik o sofinanciranju društev in drugih dejavnosti, sklenjene pogodbe.</w:t>
      </w:r>
    </w:p>
    <w:p w:rsidR="009A2E94" w:rsidRPr="009A2E94" w:rsidRDefault="009A2E94">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85" w:name="_Toc11665865"/>
      <w:bookmarkStart w:id="86" w:name="_Toc11760655"/>
      <w:r>
        <w:t>20 SOCIALNO VARSTVO</w:t>
      </w:r>
      <w:r>
        <w:tab/>
        <w:t>18.660 €</w:t>
      </w:r>
      <w:bookmarkEnd w:id="85"/>
      <w:bookmarkEnd w:id="86"/>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To področje zajema programe sofinanciranja društvenih dejavnosti na podlagi izvedenega javnega razpisa.</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 l. RS 94/07 - UPB 2, 76/08, 79/09, 51/10, 40/12 - ZUJF, 14/15 - ZUUJFO, 11/18 - ZSPDSLS-1, 30718)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društev, združenj, neprofitnih organizacij in humanitarnih organizacij v občini Hrastnik (UVZ, št. 35/12).</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uspešna izvedba javnega razpisa.</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2004 - Socialno varstvo drugih ranljivih skupin.</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87" w:name="_Toc11665866"/>
      <w:bookmarkStart w:id="88" w:name="_Toc11760656"/>
      <w:r>
        <w:t>2004 Izvajanje programov socialnega varstva</w:t>
      </w:r>
      <w:r>
        <w:tab/>
        <w:t>18.660 €</w:t>
      </w:r>
      <w:bookmarkEnd w:id="87"/>
      <w:bookmarkEnd w:id="88"/>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sofinanciranje društev in drugih organizacij na podlagi javnega razpisa.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sredstev za sofinanciranje društev.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 javni razpis s sklenitvijo pogodb.</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Kazalniki: - uspešno izveden javni razpis</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20049006 - Socialno varstvo drugih ranljivih skupin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splošne zadeve</w:t>
      </w:r>
    </w:p>
    <w:p w:rsidR="00DE160F" w:rsidRDefault="00DE160F" w:rsidP="00DE160F">
      <w:pPr>
        <w:pStyle w:val="AHeading6"/>
        <w:tabs>
          <w:tab w:val="decimal" w:pos="9200"/>
        </w:tabs>
      </w:pPr>
      <w:r>
        <w:t>20049006 Socialno varstvo drugih ranljivih skupin</w:t>
      </w:r>
      <w:r>
        <w:tab/>
        <w:t>18.660 €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Socialno varstvo drugih ranljivih skupin vključuje sodelovanje z nevladnimi organizacijami - sofinanciranje društev s področja socialnega varstva: Rdeči križ Slovenije, Karitas, Društvo za pomoč duševno prizadetim, društva slepih, gluhih, paraplegikov, diabetikov ipd.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tem področju želimo čim večjemu številu humanitarnih in drugih organizacij pomagati s sofinanciranjem, tako da bodo lažje izpeljali svoje programe in s tem olajšali vsakdanje življenje ljudem, ki se znajdejo v stiskah zaradi bolezni ali pa s programi pripomorejo k aktivnem udejstvovanju občanov na področju družbenega življenja.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sofinanciranju društev, dejavnosti in programov društev, organizacij in združenj (UVZ, št. 26/18)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nemotenega delovanja humanitarnih organizacij in društev s področja socialnega varstva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uspešna izvedba javnega razpisa, sklenitev pogodb</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nemotenega delovanja humanitarnih organizacij in društev s področja socialnega varstva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razdelitev sredstev na podlagi javnega razpisa.</w:t>
      </w:r>
    </w:p>
    <w:p w:rsidR="00DE160F" w:rsidRDefault="00DE160F" w:rsidP="00DE160F">
      <w:pPr>
        <w:pStyle w:val="AHeading7"/>
        <w:tabs>
          <w:tab w:val="decimal" w:pos="9200"/>
        </w:tabs>
      </w:pPr>
      <w:r>
        <w:t>4020001 Sredstva za delovanje humanitar.in dr.društev</w:t>
      </w:r>
      <w:r>
        <w:tab/>
        <w:t>18.660 €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tej postavki se zagotavljajo sredstva za sofinanciranje društev s področja humanitarnih in drugih dejavnosti. Občina na podlagi javnega razpisa razdeli sredstva med vlagatelje v skladu z merili in kriteriji iz veljavnega pravilnika.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izveden javni razpis</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veljaven pravilnik o sofinanciranju društev in drugih dejavnosti, sklenjene pogodbe.</w:t>
      </w:r>
    </w:p>
    <w:p w:rsidR="00DE160F" w:rsidRDefault="00DE160F" w:rsidP="00DE160F">
      <w:pPr>
        <w:pStyle w:val="AHeading3"/>
        <w:tabs>
          <w:tab w:val="decimal" w:pos="9200"/>
        </w:tabs>
      </w:pPr>
      <w:bookmarkStart w:id="89" w:name="_Toc11665867"/>
      <w:bookmarkStart w:id="90" w:name="_Toc11760657"/>
      <w:r>
        <w:t>41 Občinska uprava - Oddelek za družbene dejavnosti in gospodarstvo</w:t>
      </w:r>
      <w:r>
        <w:tab/>
        <w:t>4.445.057 €</w:t>
      </w:r>
      <w:bookmarkEnd w:id="89"/>
      <w:bookmarkEnd w:id="90"/>
    </w:p>
    <w:p w:rsidR="00DE160F" w:rsidRDefault="00DE160F" w:rsidP="00DE160F">
      <w:pPr>
        <w:pStyle w:val="AHeading4"/>
        <w:tabs>
          <w:tab w:val="decimal" w:pos="9200"/>
        </w:tabs>
      </w:pPr>
      <w:bookmarkStart w:id="91" w:name="_Toc11665868"/>
      <w:bookmarkStart w:id="92" w:name="_Toc11760658"/>
      <w:r>
        <w:t>06 LOKALNA SAMOUPRAVA</w:t>
      </w:r>
      <w:r>
        <w:tab/>
        <w:t>41.453 €</w:t>
      </w:r>
      <w:bookmarkEnd w:id="91"/>
      <w:bookmarkEnd w:id="9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Področje lokalna samouprava  se nanaša na dejavnost spodbujanja skladnega regionalnega razvoja ter na koordinacijo na lokalni, regionalni in državni ravni.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 izvajanje splošnih regionalnih nalog se upoštevajo določila Zakona o spodbujanju skladnega regionalnega razvoja in drugi predpisi ter implementacija regionalnega razvojnega programa razvojne regije (RRP) ter Dogovora za razvoj regij (nabor potrjenih regijskih projektov). Aktivnosti regionalnega razvoja zasavske regije koordinira regionalna razvojna agencija (RRA), ki je vpisana v evidenco regionalnih razvojnih agencij pri pristojnem ministrstvu (MGRT) za izvajanje nalog regionalnega značaja za programsko obdobje 2014-2020. Javni zavod RRA Zasavje je pričel z delovanjem v drugi polovici leta 2016 in pokriva območje treh zasavskih občin (Litija ni vključena v programsko obdobje 2014-2020). RRA Zasavje deluje kot podporno okolje za izvajanje splošnih regionalnih razvojnih nalog na območju Zasavja. RRA Zasavje deluje v skladu z Odlokom o ustanovitvi javnega zavoda Regionalna razvojna agencija Zasavje, katerega trenutno financirajo Občina Hrastnik, Občina Trbovlje in Občina Zagorje ob Savi.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to področje spada tudi delovanje Partnerstva LAS Zasavje, ki deluje kot podporno okolje za trajnostni razvoj podeželja in črpanje sredstev iz dveh evropskih skladov (EKSRP-Evropski kmetijski sklad za razvoj podeželja; ESRR - Evropski sklad za razvoj regije). LAS deluje kot javno-zasebno partnerstvo in ni pravni subjekt, zato ima izbranega vodilnega nosilca partnerstva (Območna obrtno podjetniška zbornica Hrastnik), ki vodi vse aktivnosti v imenu LAS-a in vodi poseben račun za te namene. </w:t>
      </w:r>
    </w:p>
    <w:p w:rsidR="00DE160F" w:rsidRDefault="00DE160F" w:rsidP="00DE160F">
      <w:pPr>
        <w:pStyle w:val="Heading11"/>
      </w:pPr>
      <w:r>
        <w:t>Dokumenti dolgoročnega razvojnega načrtovanja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Osnova za pripravo in prijavo projektov na različne javne razpise/pozive za različna področja so dolgoročni dokumenti, kjer so opredeljeni programi, ukrepi in kazalniki za posamezno področje. Dolgoročni dokumenti so: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Partnerski sporazum med Slovenijo in Evropsko komisijo za obdobje 2014 - 2020, 28. julij 2014,</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Operativni program za izvajanje evropske kohezijske politike v obdobju 2014 - 2020, MGRT, 13. november 2014,</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- 5. sprememba Programa razvoja podeželja Slovenije za obdobje 2014 - 2020, oktober 2018,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 oktober 2015</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Pr="009928FD" w:rsidRDefault="00DE160F">
      <w:pPr>
        <w:widowControl w:val="0"/>
        <w:spacing w:after="0"/>
        <w:jc w:val="both"/>
        <w:rPr>
          <w:rFonts w:ascii="Arial" w:hAnsi="Arial" w:cs="Arial"/>
          <w:color w:val="000000"/>
          <w:sz w:val="18"/>
          <w:szCs w:val="18"/>
          <w:shd w:val="clear" w:color="auto" w:fill="FFFFFF"/>
          <w:lang w:val="x-none"/>
        </w:rPr>
      </w:pPr>
      <w:r w:rsidRPr="009928FD">
        <w:rPr>
          <w:rFonts w:ascii="Arial" w:hAnsi="Arial" w:cs="Arial"/>
          <w:color w:val="000000"/>
          <w:sz w:val="18"/>
          <w:szCs w:val="18"/>
          <w:shd w:val="clear" w:color="auto" w:fill="FFFFFF"/>
          <w:lang w:val="x-none"/>
        </w:rPr>
        <w:t>- sodelovanje, usklajevanje ter spremljanje regionalnega in lokalnega razvoja na vseh področjih ter vključevanje zainteresiranih subjektov v regiji.</w:t>
      </w:r>
    </w:p>
    <w:p w:rsidR="00DE160F" w:rsidRPr="009928FD" w:rsidRDefault="00DE160F">
      <w:pPr>
        <w:widowControl w:val="0"/>
        <w:spacing w:after="0"/>
        <w:jc w:val="both"/>
        <w:rPr>
          <w:rFonts w:ascii="Arial" w:hAnsi="Arial" w:cs="Arial"/>
          <w:color w:val="000000"/>
          <w:sz w:val="18"/>
          <w:szCs w:val="18"/>
          <w:shd w:val="clear" w:color="auto" w:fill="FFFFFF"/>
          <w:lang w:val="x-none"/>
        </w:rPr>
      </w:pPr>
      <w:r w:rsidRPr="009928FD">
        <w:rPr>
          <w:rFonts w:ascii="Arial" w:hAnsi="Arial" w:cs="Arial"/>
          <w:color w:val="000000"/>
          <w:sz w:val="18"/>
          <w:szCs w:val="18"/>
          <w:shd w:val="clear" w:color="auto" w:fill="FFFFFF"/>
          <w:lang w:val="x-none"/>
        </w:rPr>
        <w:t>- izboljševanje kakovosti življenja na podeželju ter spodbujanje z ukrepi za razvoj podeželja inovativno upravljanje preko lokalnih akcijskih skupin (LAS) in lokalne razvojne strategije (SLR) po pristopu CLLD (spodbujanje sodelovanja in povezovanja prehranske in gozdarsko-lesne verige, inovativni rabi razpoložljivih potencialov podeželja in lokalnih surovin, skupnemu trženju, ipd.).</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0601 - Delovanje na področju lokalne samouprave ter koordinacija vladne in lokalne ravni</w:t>
      </w:r>
    </w:p>
    <w:p w:rsidR="005D4872" w:rsidRPr="005D4872" w:rsidRDefault="005D4872">
      <w:pPr>
        <w:widowControl w:val="0"/>
        <w:spacing w:after="0"/>
        <w:rPr>
          <w:rFonts w:ascii="Arial" w:hAnsi="Arial" w:cs="Arial"/>
          <w:color w:val="000000"/>
          <w:shd w:val="clear" w:color="auto" w:fill="FFFFFF"/>
        </w:rPr>
      </w:pPr>
    </w:p>
    <w:p w:rsidR="00DE160F" w:rsidRDefault="00DE160F" w:rsidP="00DE160F">
      <w:pPr>
        <w:pStyle w:val="AHeading5"/>
        <w:tabs>
          <w:tab w:val="decimal" w:pos="9200"/>
        </w:tabs>
      </w:pPr>
      <w:bookmarkStart w:id="93" w:name="_Toc11665869"/>
      <w:bookmarkStart w:id="94" w:name="_Toc11760659"/>
      <w:r>
        <w:t>0601 Delovanje na področju lokalne samouprave ter koordinacija vladne in lokalne ravni</w:t>
      </w:r>
      <w:r>
        <w:tab/>
        <w:t>41.453 €</w:t>
      </w:r>
      <w:bookmarkEnd w:id="93"/>
      <w:bookmarkEnd w:id="94"/>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program se nanaša na področje regionalnega razvoja, procese usklajevanja razvojnih aktivnosti na lokalni, regionalni in državni ravni ter na združevanje lokalne skupnosti v organizacije, kjer se zasledujejo skupni interesi občin, delovanje lokalnih akcijskih skupin na področju razvoja kmetijstva in pripravo razvojnih programov za spodbujanje razvoja podeželja.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tega programa se zagotavljajo sredstva za delovanje RRA Zasavje, ki opravlja splošne regionalne razvojne naloge, katere delno financira Ministrstvo za gospodarski razvoj in tehnologijo (MGRT), delno pa občine v regiji.  Zagotavljajo se tudi sredstva za delovanje Partnerstva LAS Zasavje, ki deluje kot podporno okolje za prijavo projektov in črpanje sredstev iz EU skladov.</w:t>
      </w:r>
    </w:p>
    <w:p w:rsidR="00DE160F" w:rsidRDefault="00DE160F" w:rsidP="00DE160F">
      <w:pPr>
        <w:pStyle w:val="Heading11"/>
      </w:pPr>
      <w:r>
        <w:t>Dolgoročni cilji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delovanje regionalne razvojne agencije (RRA) za učinkovito črpanje evropskih sredstev (strukturni in kohezijski skladi) in drugih sredstev ter zmanjšanje razvojnega zaostanka regije. RRA deluje kot podporno okolje na regionalni ravni.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delovanje lokalne akcijske skupine na področju razvoja podeželja (za programsko obdobje 2014-2020 je vzpostavljeno javno-zasebno partnerstvo v skladu z določili uredbe CLLD - Izvajanje lokalnega razvoja, ki ga vodi skupnost. </w:t>
      </w:r>
    </w:p>
    <w:p w:rsidR="00DE160F" w:rsidRDefault="00DE160F">
      <w:pPr>
        <w:widowControl w:val="0"/>
        <w:spacing w:after="0"/>
        <w:jc w:val="both"/>
        <w:rPr>
          <w:rFonts w:ascii="Arial" w:hAnsi="Arial" w:cs="Arial"/>
          <w:b/>
          <w:bCs/>
          <w:color w:val="000000"/>
          <w:shd w:val="clear" w:color="auto" w:fill="FFFFFF"/>
          <w:lang w:val="x-none"/>
        </w:rPr>
      </w:pPr>
      <w:r>
        <w:rPr>
          <w:rFonts w:ascii="Arial" w:hAnsi="Arial" w:cs="Arial"/>
          <w:color w:val="000000"/>
          <w:shd w:val="clear" w:color="auto" w:fill="FFFFFF"/>
          <w:lang w:val="x-none"/>
        </w:rPr>
        <w:t xml:space="preserve">V okviru načrtovane strategije lokalnega razvoja Partnerstva LAS Zasavje za obdobje 2014-2020 (SLR) je predvideno črpanje sredstev iz dveh skladov (ESRR-Evropski sklad za razvoj regij, EKSRP-Evropski kmetijski sklad za razvoj podeželja) za delovanje LAS in izvajanje posameznih operacij/projektov na dovoljenih območjih LAS-a.  Partnerstvo LAS Zasavje je dne 25.10.2016 prejelo odločbo o pridobitvi  "statusa LAS "in potrditev strategije z odobreno maksimalno višino sredstev za črpanje EU sredstev skupaj </w:t>
      </w:r>
      <w:r>
        <w:rPr>
          <w:rFonts w:ascii="Arial" w:hAnsi="Arial" w:cs="Arial"/>
          <w:b/>
          <w:bCs/>
          <w:color w:val="000000"/>
          <w:shd w:val="clear" w:color="auto" w:fill="FFFFFF"/>
          <w:lang w:val="x-none"/>
        </w:rPr>
        <w:t>1.426.820,25 € od tega 708.313,75 € iz EKSRP (glavni sklad), 718.506,67 € iz ESRR) za:</w:t>
      </w:r>
    </w:p>
    <w:p w:rsidR="009928FD" w:rsidRDefault="009928FD">
      <w:pPr>
        <w:widowControl w:val="0"/>
        <w:spacing w:after="0"/>
        <w:jc w:val="both"/>
        <w:rPr>
          <w:rFonts w:ascii="Arial" w:hAnsi="Arial" w:cs="Arial"/>
          <w:b/>
          <w:bCs/>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Pripravljalna podpora: 9.928,56 + 10.071,44  = 20.000,00 €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Podpora za izvajanje operacij v okviru strategije lokalnega razvoja, ki ga vodi skupnost:</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698.385,19 €+405.717,62 =1.104.102,81 €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Priprava in izvajanje dejavnosti sodelovanja lokalne akcijske skupine: 21.353,53 €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Podpora za tekoče stroške in stroške animacije: 281.364,08 €</w:t>
      </w:r>
    </w:p>
    <w:p w:rsidR="00DE160F" w:rsidRDefault="00DE160F">
      <w:pPr>
        <w:widowControl w:val="0"/>
        <w:spacing w:after="0"/>
        <w:jc w:val="both"/>
        <w:rPr>
          <w:rFonts w:ascii="Arial" w:hAnsi="Arial" w:cs="Arial"/>
          <w:b/>
          <w:bCs/>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Sofinanciranje iz obeh skladov je različno. EKSRP vključuje vsa štiri tematska področja in sofinanciranje do 85 % upr. stroškov, izločene so operacije, ki se lahko izvedejo preko drugih ukrepov Programa razvoja podeželja RS 2014-2020, operacije se ne smejo izvajati v mestnem naselju Trbovlje, ipd. ESRR vključuje sofinanciranje treh tematskih področij (izločeno: osnovne storitve na podeželju - tržnica, vrtci, ...) in sofinanciranje do 80 % upr. stroškov, operacije se lahko izvajajo v mestnem naselju Trbovlje. Partnerstvo LAS Zasavje je v letu 2017 sprejelo spremembo strategije lokalnega razvoja in jo posredovalo v potrditev na pristojno ministrstvo. Sprememba strategije je bila potrjena.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sklopu ukrepa Sodelovanje, je LAS Zasavje vključeno v skupen projekt Zgodbe rok in krajev, ki je že izveden v letu 2018 (sodeluje več LAS-ov). Oddan je zahtevek za sofinanciranje iz ESRR v višini 21.000,00 €  za aktivnosti Partnerstva LAS Zasavje. V ta projekt se je vključilo 35 rokodelcev, od tega je 12 aktivnejših, med njimi so nekateri svojo dejavnost registrirali in se že vključujejo v javne prireditve in podobne dogodke (izvajajo prodajo).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pPr>
        <w:widowControl w:val="0"/>
        <w:spacing w:after="0"/>
        <w:jc w:val="both"/>
        <w:rPr>
          <w:rFonts w:ascii="Arial" w:hAnsi="Arial" w:cs="Arial"/>
          <w:b/>
          <w:bCs/>
          <w:color w:val="000000"/>
          <w:shd w:val="clear" w:color="auto" w:fill="FFFFFF"/>
          <w:lang w:val="x-none"/>
        </w:rPr>
      </w:pPr>
      <w:r>
        <w:rPr>
          <w:rFonts w:ascii="Arial" w:hAnsi="Arial" w:cs="Arial"/>
          <w:b/>
          <w:bCs/>
          <w:color w:val="000000"/>
          <w:shd w:val="clear" w:color="auto" w:fill="FFFFFF"/>
          <w:lang w:val="x-none"/>
        </w:rPr>
        <w:t>Dodatni projekti - sodelovanje med LAS-i: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Zgodbe rok in krajev: odobrena sredstva 21.353,53 €, že realizirano v letu 2018 (oddan zahtevek: 20.916,03 €)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Interaktivni turizem za vse: odobrena sredstva 24.502,46 €; se izvaja v dveh fazah</w:t>
      </w:r>
    </w:p>
    <w:p w:rsidR="00DE160F" w:rsidRPr="009928FD"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 Skupaj za varni jutri: vloga je </w:t>
      </w:r>
      <w:r w:rsidR="009928FD">
        <w:rPr>
          <w:rFonts w:ascii="Arial" w:hAnsi="Arial" w:cs="Arial"/>
          <w:color w:val="000000"/>
          <w:shd w:val="clear" w:color="auto" w:fill="FFFFFF"/>
        </w:rPr>
        <w:t>bila zavrnjena</w:t>
      </w:r>
      <w:r>
        <w:rPr>
          <w:rFonts w:ascii="Arial" w:hAnsi="Arial" w:cs="Arial"/>
          <w:color w:val="000000"/>
          <w:shd w:val="clear" w:color="auto" w:fill="FFFFFF"/>
          <w:lang w:val="x-none"/>
        </w:rPr>
        <w:t xml:space="preserve"> (99.121,49 €)</w:t>
      </w:r>
      <w:r w:rsidR="009928FD">
        <w:rPr>
          <w:rFonts w:ascii="Arial" w:hAnsi="Arial" w:cs="Arial"/>
          <w:color w:val="000000"/>
          <w:shd w:val="clear" w:color="auto" w:fill="FFFFFF"/>
        </w:rPr>
        <w:t>.</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področju regionalnega in lokalnega razvoja zajema pripravo in prijavo ter izvedbo lokalnih, regionalnih ter drugih projektov za črpanje evropskih in drugih sredstev.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delovanje regionalne razvojne agencije oz. RRA (zagotavljanje podpornega okolja na regionalnem nivoju: delovanje regionalnih organov, priprava in spremljanje izvajanja regionalnega programa, Dogovora regij - izbor projektov za nadaljnjo obravnavo; drugih regionalnih razvojnih nalog).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 za Partnerstvo LAS Zasavje: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Delovanje LAS-a na območju Zasavja ter izvajanje nalog Strategije lokalnega razvoja Partnerstva LAS Zasavje za obdobje 2014-2020.</w:t>
      </w:r>
    </w:p>
    <w:p w:rsidR="00DE160F" w:rsidRDefault="00DE160F" w:rsidP="00DE160F">
      <w:pPr>
        <w:pStyle w:val="Heading11"/>
      </w:pPr>
      <w:r>
        <w:t>Podprogrami in proračunski uporabniki znotraj glavnega programa</w:t>
      </w:r>
    </w:p>
    <w:p w:rsidR="00DE160F" w:rsidRPr="00305AA4" w:rsidRDefault="00DE160F" w:rsidP="00305AA4">
      <w:pPr>
        <w:widowControl w:val="0"/>
        <w:spacing w:before="0" w:after="0"/>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06019002 - Nacionalno združevanje lokalnih skupnosti</w:t>
      </w:r>
    </w:p>
    <w:p w:rsidR="00DE160F" w:rsidRPr="00305AA4" w:rsidRDefault="00DE160F" w:rsidP="00305AA4">
      <w:pPr>
        <w:widowControl w:val="0"/>
        <w:spacing w:before="0" w:after="0"/>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06019003 - Povezovanje lokalnih skupnosti</w:t>
      </w:r>
    </w:p>
    <w:p w:rsidR="00DE160F" w:rsidRPr="00305AA4" w:rsidRDefault="00DE160F" w:rsidP="00305AA4">
      <w:pPr>
        <w:widowControl w:val="0"/>
        <w:spacing w:before="0" w:after="0"/>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Proračunski uporabniki: Oddelki</w:t>
      </w:r>
    </w:p>
    <w:p w:rsidR="00DE160F" w:rsidRDefault="00DE160F" w:rsidP="00DE160F">
      <w:pPr>
        <w:pStyle w:val="AHeading6"/>
        <w:tabs>
          <w:tab w:val="decimal" w:pos="9200"/>
        </w:tabs>
      </w:pPr>
      <w:r>
        <w:t>06019003 Povezovanje lokalnih skupnosti</w:t>
      </w:r>
      <w:r>
        <w:tab/>
        <w:t>41.453 €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Občina zagotavlja iz proračuna dogovorjeni delež za opravljanje splošnih regionalnih razvojnih nalog Regionalni razvojni agenciji Zasavje (RRA Zasavje), ki opravlja storitve v javnem interesu za območje zasavske regije (brez Občine Litija do leta 2020) in je vpisana v evidenco regionalnih razvojnih agencij pri pristojnem organu MGRT. Trenutno je Regionalna razvojna agencija Zasavje skrbnik in koordinator za delovanje regijskih organov, garancijske sheme, regijske štipendijske sheme, izvajanje regionalnega razvojnega programa (RRP zasavske regije 2014 - 2020), priprave in prijave dokumentacije za javne razpise in regijskih projektov, sprememb in dopolnitev ter spremljanja in priprave Dogovora za razvoj regij (izbor regijskih projektov), naloge regionalnega značaja (ekologija, zdravstvo,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zajema tudi podporo za interesno povezovanje in delovanje lokalne akcijske skupine - LAS za področje podeželja,  kar je osnovni pogoj za črpanje evropskih sredstev po uredbi CLLD (lokalni razvoj, ki ga vodi skupnost).  Ukrep je orodje za spodbujanje participativnega odločanja lokalnega prebivalstva o razvoju lokalnega območja preko posebnih partnerstev, tako imenovanih lokalnih akcijskih skupin (LAS).  LAS se mora oblikovati na območju, v skladu z opredelitvijo podeželskega območja, s skupnimi lokalnimi potrebami in izzivi. V programskem obdobju 2014-2020 je vključeno celotno območje Zasavja (brez Litije, ki je v statistični regiji Zasavje), tudi mestno naselje Trbovlje (možnost črpanja sredstev za določene ukrepe iz sklada ESRR). LAS bo pristopil k pospeševanju lokalnega razvoja podeželskih območij preko predvidenih štirih tematskih področjih  in sicer: ustanavljanje novih delovnih mest, osnovne storitve na podeželju, varstvo okolja in ohranjanja narave, večja vključenost mladih, žensk in drugih ranljivih skupin na podeželju (pri črpanju sredstev iz ESRR - se ne upoštevajo osnovne storitve na podeželju). LAS bo črpal sredstva iz dveh skladov: ESRR - Evropski sklad za regionalni razvoj (glavni sklad) in EKSRP - Evropski kmetijski sklad za razvoj podeželja.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Vsak LAS mora najprej pridobiti status "delujočega LAS" za posamezno programsko obdobje in priložiti ustrezno lokalno razvojno strategijo (SLR). Na podlagi potrjenega statusa za delovanje LAS in SLR je predvidena tudi kvota črpanja sredstev iz evropskih strukturnih skladov za posamezen LAS v določenem programskem obdobju, torej v obdobju 2014 - 2020. Partnerstvo LAS Zasavje je dne 25.10.2016 prejelo odločbo za črpanje sredstev v skupni višini 1.426.820,42 € iz dveh skladov: 708.313,75 € iz EKSRP (glavni sklad), 718.506,67 € iz ESRR. V novem programskem obdobju 2014-2020 je potrjeno 37 LAS-ov (2007-2013: 33 LAS-ov). </w:t>
      </w:r>
    </w:p>
    <w:p w:rsidR="00DE160F" w:rsidRDefault="00DE160F" w:rsidP="00DE160F">
      <w:pPr>
        <w:pStyle w:val="Heading11"/>
      </w:pPr>
      <w:r>
        <w:t>Zakonske in druge pravne podlage</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xml:space="preserve">- Zakon o spodbujanju skladnega regionalnega razvoja (Ur. list RS, št. 20/2011, 57/2012, 46/2016-ZSRR-2) </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Pravilnik o razvrstitvi razvojnih regij po stopnji razvitosti za programsko obdobje 2014 - 2020 (Ur. list RS št. 34/2014)</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Uredba o karti regionalne pomoči za obdobje 2014 - 2020 (Ur. list RS št. 103/2013)</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Pravilnik o regionalnih razvojnih agencijah (Ur. list RS, št. 3/2013, 59/2015, 12/2017)</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Odlok o ustanovitvi regionalne razvojne agencije Zasavje (Ur. list RS, 90/2015, 46/2018)</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Zakon o kmetijstvu (Ur. list RS, št. 45/2008-Zkmet-1, 57/2012, 26/2014, 32/2015, 27/2017, 22/2018)</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r w:rsidRPr="00305AA4">
        <w:rPr>
          <w:rFonts w:ascii="Arial" w:hAnsi="Arial" w:cs="Arial"/>
          <w:color w:val="000000"/>
          <w:sz w:val="18"/>
          <w:szCs w:val="18"/>
          <w:shd w:val="clear" w:color="auto" w:fill="FFFFFF"/>
          <w:lang w:val="x-none"/>
        </w:rPr>
        <w:t>- Uredba o izvajanju lokalnega razvoja, ki ga vodi skupnost v programskem obdobju 2014-2020 (Ur. list RS št. 42/2015, 28/2016, 73/2016, 72/2017, 23/2018)</w:t>
      </w:r>
    </w:p>
    <w:p w:rsidR="00DE160F" w:rsidRPr="00305AA4" w:rsidRDefault="00DE160F" w:rsidP="00305AA4">
      <w:pPr>
        <w:widowControl w:val="0"/>
        <w:spacing w:before="0" w:after="0"/>
        <w:jc w:val="both"/>
        <w:rPr>
          <w:rFonts w:ascii="Arial" w:hAnsi="Arial" w:cs="Arial"/>
          <w:color w:val="000000"/>
          <w:sz w:val="18"/>
          <w:szCs w:val="18"/>
          <w:shd w:val="clear" w:color="auto" w:fill="FFFFFF"/>
          <w:lang w:val="x-none"/>
        </w:rPr>
      </w:pP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institucionalne organiziranosti na regionalni in lokalni ravni, ki bo s kombiniranjem državnih, zasebnih in civilno družbenih organizacijskih struktur dolgoročno usmerjala razvojne potenciale v regiji za uspešno izvajanje projektov/operacij;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učinkovito črpanje evropskih sredstev (kohezijski in strukturni skladi) in drugih sredstev;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zmanjšanje razvojnega zaostanka regije z dvigom konkurenčnosti gospodarstva in zaposlenosti, izboljšanjem človeškega kapitala (preprečitev bega možganov), ki naj bi dolgoročno zagotavljal blagostanje v regiji;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zagotovitev pogojev za delovanje LAS na območju Zasavja ter povezovanje kmetijskih in nekmetijskih dejavnosti na podeželju v smeri izboljšanja ekonomskega in socialnega položaja podeželskih območij s širitvijo razvojnih in zaposlitvenih možnosti;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ohranjanje in obnavljanje kulturne dediščine in tradicionalnih znanj na podeželju z vidika ohranjanja identitete in kulturne krajine Zasavja ter varovanja podeželskega okolja;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izboljšanje prepoznavnosti podeželskega prostora s poudarkom na kvaliteti življenja in kvaliteti proizvodov s podeželja (ekološko kmetovanje, lokalna samooskrba, pospeševanje povezovanja v regionalne in lokalne verige samooskrbe,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ozaveščanje in motiviranje podeželskega prebivalstva za vključevanje v razvoj podeželja,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povezovanje in medgeneracijsko sodelovanje različnih ciljnih skupin, med njimi tudi ranljivih skupin (brezposelne osebe, invalidi, osebe s posebnimi potrebami, ženske, mladi "osipniki",odvisniki,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vodenje in koordiniranje ter usklajevanje regionalnih projektov s strani regionalne razvojne agencije (RRA Zasavje), posredovanje predlogov regionalnega značaja  državnim in drugim institucijam za vključitev le-teh v razvojne in druge programe oziroma strategije;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spremljanje in dopolnjevanje Regionalnega razvojnega programa zasavske regije za obdobje 2014 - 2020 in implementacija Dogovora regij v kolikor bo to potrebno glede na zahteve;</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Izvajanje nalog lokalnega razvoja podeželja v skladu s CLLD (Izvajanje lokalnega razvoja, ki ga vodi skupnost). V letu 2019 se načrtujejo prijave oziroma izvajanje operacij na javne pozive LAS-a za uspešno črpanje sredstev  (priprava razpisne dokumentacije, ocenjevanje vlog in izbor operacij, prijava projektov na pristojno ministrstvo, oddajanje zahtevkov za odobrene projekte/operacije (stare in nove) in delovanje LAS. Prijavljajo se lahko samo projekti/operacije, ki še niso bili izvedeni in ustrezajo določilom nove uredbe, ki ureja delovanje LAS in sofinanciranje operacij. Ocenjevalci vlog so zunanji ocenjevalci, ki prihajajo iz drugih regij in so prijavljeni kot ocenjevalci pri Društvu za razvoj podeželja Slovenije (reference).</w:t>
      </w:r>
    </w:p>
    <w:p w:rsidR="00DE160F" w:rsidRDefault="00DE160F">
      <w:pPr>
        <w:widowControl w:val="0"/>
        <w:spacing w:after="0"/>
        <w:jc w:val="both"/>
        <w:rPr>
          <w:rFonts w:ascii="Arial" w:hAnsi="Arial" w:cs="Arial"/>
          <w:color w:val="000000"/>
          <w:shd w:val="clear" w:color="auto" w:fill="FFFFFF"/>
          <w:lang w:val="x-none"/>
        </w:rPr>
      </w:pPr>
    </w:p>
    <w:p w:rsidR="00DE160F" w:rsidRPr="009928FD"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 izvajanje postopkov za prijavo in izvedbo skupnega projekta različnih LAS-ov  za črpanje sredstev iz podukrepa: 19.3 "Priprava in izvajanje dejavnosti sodelovanja lokalne akcijske skupine". V letu 2018 je bil izveden projekt Zgodbe rok in krajev (oddan je bil zahtevek za sofinanciranje v višini cca 21.000 €. V letu 2018 je bil na 4. javni poziv oddan nov projekt "Skupaj za varni jutri", ki naj bi se izvajal v treh fazah. Projekt </w:t>
      </w:r>
      <w:r w:rsidR="009928FD">
        <w:rPr>
          <w:rFonts w:ascii="Arial" w:hAnsi="Arial" w:cs="Arial"/>
          <w:color w:val="000000"/>
          <w:shd w:val="clear" w:color="auto" w:fill="FFFFFF"/>
        </w:rPr>
        <w:t xml:space="preserve">ni bil </w:t>
      </w:r>
      <w:r>
        <w:rPr>
          <w:rFonts w:ascii="Arial" w:hAnsi="Arial" w:cs="Arial"/>
          <w:color w:val="000000"/>
          <w:shd w:val="clear" w:color="auto" w:fill="FFFFFF"/>
          <w:lang w:val="x-none"/>
        </w:rPr>
        <w:t>odobren</w:t>
      </w:r>
      <w:r w:rsidR="009928FD">
        <w:rPr>
          <w:rFonts w:ascii="Arial" w:hAnsi="Arial" w:cs="Arial"/>
          <w:color w:val="000000"/>
          <w:shd w:val="clear" w:color="auto" w:fill="FFFFFF"/>
        </w:rPr>
        <w:t>.</w:t>
      </w:r>
    </w:p>
    <w:p w:rsidR="00DE160F" w:rsidRDefault="00DE160F" w:rsidP="00DE160F">
      <w:pPr>
        <w:pStyle w:val="AHeading7"/>
        <w:tabs>
          <w:tab w:val="decimal" w:pos="9200"/>
        </w:tabs>
      </w:pPr>
      <w:r>
        <w:t>4106001 Razvojni programi, projekti in strategije</w:t>
      </w:r>
      <w:r>
        <w:tab/>
        <w:t>37.203 €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Ta proračunska postavka zagotavlja sredstva za sofinanciranje deleža Občine Hrastnik za delovanje regionalne razvojne agencije (RRA), ki opravlja splošne razvojne naloge v javnem interesu za območje Zasavske regije. Pri pristojnem organu MGRT je v evidenco RRA vpisan javni zavod Razvoja agencija Zasavje za opravljanje splošnih regionalnih razvojnih nalog za programsko obdobje 2014-2020, ki jih določi MGRT v skladu z veljavno zakonodajo in vsako leto izvede javni poziv. MGRT določi naloge in osnovo za sofinanciranje nalog na regionalnem nivoju ter delež sofinanciranja (MGRT: sedaj samo 50 %, v preteklosti 60 %), ostali delež pa sofinancirajo lokalne skupnosti (50 %, prej  40 %). Proračunska sredstva za te namene predstavljajo dogovorjeni delež Občine Hrastnik za sofinanciranje dejavnosti RRA Zasavje (1/3 sredstev vsaka zasavska občina, brez Občine Litije).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RRA opravlja naloge na regionalni ravni: delovanje regijskih organov (Razvojni svet zasavske regije, odbori po področjih: gospodarstvo; okolje, prostor in infrastruktura; turizem; podeželje; človeški viri; energetika; zdravje, Svet zasavske regije), delovanje shem (garancijske sheme - posojila in garancije podjetjem na območju šest občin, štipendijske sheme (povezava med štipendisti in delodajalci), pripravlja in dopolnjuje regionalni razvojni program za obdobje 2014-2020, pripravlja in prijavlja dokumentacije za ustrezne javne razpise za regionalne projekte in podobno, izvaja naloge regionalnega značaja (reševanje skupne problematike: npr. problemsko območje, bolnica, energetika, cestne povezave, ipd.).</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RRA Zasavje je 22.5.2018 podpisala z Ministrstvom za gospodarski razvoj in tehnologijo </w:t>
      </w:r>
      <w:r>
        <w:rPr>
          <w:rFonts w:ascii="Arial" w:hAnsi="Arial" w:cs="Arial"/>
          <w:b/>
          <w:bCs/>
          <w:color w:val="000000"/>
          <w:shd w:val="clear" w:color="auto" w:fill="FFFFFF"/>
          <w:lang w:val="x-none"/>
        </w:rPr>
        <w:t>Dogovor za razvoj zasavske razvojne regije</w:t>
      </w:r>
      <w:r>
        <w:rPr>
          <w:rFonts w:ascii="Arial" w:hAnsi="Arial" w:cs="Arial"/>
          <w:color w:val="000000"/>
          <w:shd w:val="clear" w:color="auto" w:fill="FFFFFF"/>
          <w:lang w:val="x-none"/>
        </w:rPr>
        <w:t>,  s katerim so se potrdili regijski projekti, med njimi:</w:t>
      </w:r>
    </w:p>
    <w:p w:rsidR="00305AA4" w:rsidRPr="00305AA4" w:rsidRDefault="00305AA4">
      <w:pPr>
        <w:widowControl w:val="0"/>
        <w:spacing w:after="0"/>
        <w:jc w:val="both"/>
        <w:rPr>
          <w:rFonts w:ascii="Arial" w:hAnsi="Arial" w:cs="Arial"/>
          <w:color w:val="000000"/>
          <w:shd w:val="clear" w:color="auto" w:fill="FFFFFF"/>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A. Prednostna naložba 3.1 Spodbujanje podjetništva, podporno okolje za podjetništvo - poslovna infrastruktura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u w:val="single"/>
          <w:shd w:val="clear" w:color="auto" w:fill="FFFFFF"/>
          <w:lang w:val="x-none"/>
        </w:rPr>
        <w:t xml:space="preserve">Naziv projekta                                                            Vrednost z DDV                          EU               lastna sredstva  </w:t>
      </w:r>
      <w:r>
        <w:rPr>
          <w:rFonts w:ascii="Arial" w:hAnsi="Arial" w:cs="Arial"/>
          <w:color w:val="000000"/>
          <w:shd w:val="clear" w:color="auto" w:fill="FFFFFF"/>
          <w:lang w:val="x-none"/>
        </w:rPr>
        <w:t xml:space="preserv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OIC Steklarna - TKI Hrastnik                               4.026.000,00 €         </w:t>
      </w:r>
      <w:r w:rsidR="009928FD">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3.300.000,00 €         726.000,00 €</w:t>
      </w:r>
    </w:p>
    <w:p w:rsidR="009928FD"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pPr>
        <w:widowControl w:val="0"/>
        <w:spacing w:after="0"/>
        <w:jc w:val="both"/>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B. Prednostna naložba 4.4 Spodbujanje multumudalne urbane mobilnosti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u w:val="single"/>
          <w:shd w:val="clear" w:color="auto" w:fill="FFFFFF"/>
          <w:lang w:val="x-none"/>
        </w:rPr>
        <w:t>Naziv projekta                                                                  Vrednost</w:t>
      </w:r>
      <w:r w:rsidR="00305AA4">
        <w:rPr>
          <w:rFonts w:ascii="Arial" w:hAnsi="Arial" w:cs="Arial"/>
          <w:color w:val="000000"/>
          <w:u w:val="single"/>
          <w:shd w:val="clear" w:color="auto" w:fill="FFFFFF"/>
          <w:lang w:val="x-none"/>
        </w:rPr>
        <w:t xml:space="preserve"> z DDV                EU </w:t>
      </w:r>
      <w:r w:rsidR="00305AA4">
        <w:rPr>
          <w:rFonts w:ascii="Arial" w:hAnsi="Arial" w:cs="Arial"/>
          <w:color w:val="000000"/>
          <w:u w:val="single"/>
          <w:shd w:val="clear" w:color="auto" w:fill="FFFFFF"/>
        </w:rPr>
        <w:t xml:space="preserve">   </w:t>
      </w:r>
      <w:r>
        <w:rPr>
          <w:rFonts w:ascii="Arial" w:hAnsi="Arial" w:cs="Arial"/>
          <w:color w:val="000000"/>
          <w:u w:val="single"/>
          <w:shd w:val="clear" w:color="auto" w:fill="FFFFFF"/>
          <w:lang w:val="x-none"/>
        </w:rPr>
        <w:t xml:space="preserve">            lastna sredstva  </w:t>
      </w:r>
      <w:r>
        <w:rPr>
          <w:rFonts w:ascii="Arial" w:hAnsi="Arial" w:cs="Arial"/>
          <w:color w:val="000000"/>
          <w:shd w:val="clear" w:color="auto" w:fill="FFFFFF"/>
          <w:lang w:val="x-none"/>
        </w:rPr>
        <w:t xml:space="preserv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Izvedba ukrepov CPS na kolesarski infrastrukturi  378.376,70 €  </w:t>
      </w:r>
      <w:r w:rsidR="00305AA4">
        <w:rPr>
          <w:rFonts w:ascii="Arial" w:hAnsi="Arial" w:cs="Arial"/>
          <w:color w:val="000000"/>
          <w:shd w:val="clear" w:color="auto" w:fill="FFFFFF"/>
          <w:lang w:val="x-none"/>
        </w:rPr>
        <w:t xml:space="preserve">      </w:t>
      </w:r>
      <w:r w:rsidR="009928FD">
        <w:rPr>
          <w:rFonts w:ascii="Arial" w:hAnsi="Arial" w:cs="Arial"/>
          <w:color w:val="000000"/>
          <w:shd w:val="clear" w:color="auto" w:fill="FFFFFF"/>
        </w:rPr>
        <w:t xml:space="preserve">         </w:t>
      </w:r>
      <w:r w:rsidR="00305AA4">
        <w:rPr>
          <w:rFonts w:ascii="Arial" w:hAnsi="Arial" w:cs="Arial"/>
          <w:color w:val="000000"/>
          <w:shd w:val="clear" w:color="auto" w:fill="FFFFFF"/>
          <w:lang w:val="x-none"/>
        </w:rPr>
        <w:t xml:space="preserve">   310.144,84 €         </w:t>
      </w:r>
      <w:r>
        <w:rPr>
          <w:rFonts w:ascii="Arial" w:hAnsi="Arial" w:cs="Arial"/>
          <w:color w:val="000000"/>
          <w:shd w:val="clear" w:color="auto" w:fill="FFFFFF"/>
          <w:lang w:val="x-none"/>
        </w:rPr>
        <w:t xml:space="preserve">   68.231,86 € </w:t>
      </w:r>
    </w:p>
    <w:p w:rsidR="00DE160F" w:rsidRDefault="00DE160F">
      <w:pPr>
        <w:widowControl w:val="0"/>
        <w:spacing w:after="0"/>
        <w:jc w:val="both"/>
        <w:rPr>
          <w:rFonts w:ascii="Arial" w:hAnsi="Arial" w:cs="Arial"/>
          <w:color w:val="000000"/>
          <w:shd w:val="clear" w:color="auto" w:fill="FFFFFF"/>
          <w:lang w:val="x-none"/>
        </w:rPr>
      </w:pPr>
    </w:p>
    <w:p w:rsidR="00DE160F" w:rsidRPr="00305AA4"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C. </w:t>
      </w:r>
      <w:r w:rsidRPr="00305AA4">
        <w:rPr>
          <w:rFonts w:ascii="Arial" w:hAnsi="Arial" w:cs="Arial"/>
          <w:color w:val="000000"/>
          <w:shd w:val="clear" w:color="auto" w:fill="FFFFFF"/>
          <w:lang w:val="x-none"/>
        </w:rPr>
        <w:t>Prednostna naložba 6.1 Vlaganje v vodni sektor, specifični cilj 1 - Gradnja javne infrastrukture za odpadno vodo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u w:val="single"/>
          <w:shd w:val="clear" w:color="auto" w:fill="FFFFFF"/>
          <w:lang w:val="x-none"/>
        </w:rPr>
        <w:t xml:space="preserve">Naziv projekta                        </w:t>
      </w:r>
      <w:r w:rsidR="00305AA4">
        <w:rPr>
          <w:rFonts w:ascii="Arial" w:hAnsi="Arial" w:cs="Arial"/>
          <w:color w:val="000000"/>
          <w:u w:val="single"/>
          <w:shd w:val="clear" w:color="auto" w:fill="FFFFFF"/>
          <w:lang w:val="x-none"/>
        </w:rPr>
        <w:t xml:space="preserve">                            </w:t>
      </w:r>
      <w:r>
        <w:rPr>
          <w:rFonts w:ascii="Arial" w:hAnsi="Arial" w:cs="Arial"/>
          <w:color w:val="000000"/>
          <w:u w:val="single"/>
          <w:shd w:val="clear" w:color="auto" w:fill="FFFFFF"/>
          <w:lang w:val="x-none"/>
        </w:rPr>
        <w:t xml:space="preserve">             Vrednost z DDV                      EU               lastna sredstva  </w:t>
      </w:r>
      <w:r>
        <w:rPr>
          <w:rFonts w:ascii="Arial" w:hAnsi="Arial" w:cs="Arial"/>
          <w:color w:val="000000"/>
          <w:shd w:val="clear" w:color="auto" w:fill="FFFFFF"/>
          <w:lang w:val="x-none"/>
        </w:rPr>
        <w:t xml:space="preserve">                                                                                                        </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    - Odvajanje in čiš.odpa</w:t>
      </w:r>
      <w:r w:rsidR="00305AA4">
        <w:rPr>
          <w:rFonts w:ascii="Arial" w:hAnsi="Arial" w:cs="Arial"/>
          <w:color w:val="000000"/>
          <w:shd w:val="clear" w:color="auto" w:fill="FFFFFF"/>
          <w:lang w:val="x-none"/>
        </w:rPr>
        <w:t>dne v.v porečju Save - Hrastnik</w:t>
      </w:r>
      <w:r>
        <w:rPr>
          <w:rFonts w:ascii="Arial" w:hAnsi="Arial" w:cs="Arial"/>
          <w:color w:val="000000"/>
          <w:shd w:val="clear" w:color="auto" w:fill="FFFFFF"/>
          <w:lang w:val="x-none"/>
        </w:rPr>
        <w:t xml:space="preserve"> 1.602.004,23 €         1.595.084,25 €               6.919,98 € </w:t>
      </w:r>
    </w:p>
    <w:p w:rsidR="00305AA4" w:rsidRPr="00305AA4" w:rsidRDefault="00305AA4">
      <w:pPr>
        <w:widowControl w:val="0"/>
        <w:spacing w:after="0"/>
        <w:jc w:val="both"/>
        <w:rPr>
          <w:rFonts w:ascii="Arial" w:hAnsi="Arial" w:cs="Arial"/>
          <w:color w:val="000000"/>
          <w:shd w:val="clear" w:color="auto" w:fill="FFFFFF"/>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 Prednostna naložba 7.2. Izboljšanje regionalne mobilnosti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u w:val="single"/>
          <w:shd w:val="clear" w:color="auto" w:fill="FFFFFF"/>
          <w:lang w:val="x-none"/>
        </w:rPr>
        <w:t xml:space="preserve">Naziv projekta                     </w:t>
      </w:r>
      <w:r w:rsidR="00305AA4">
        <w:rPr>
          <w:rFonts w:ascii="Arial" w:hAnsi="Arial" w:cs="Arial"/>
          <w:color w:val="000000"/>
          <w:u w:val="single"/>
          <w:shd w:val="clear" w:color="auto" w:fill="FFFFFF"/>
          <w:lang w:val="x-none"/>
        </w:rPr>
        <w:t xml:space="preserve">                           </w:t>
      </w:r>
      <w:r>
        <w:rPr>
          <w:rFonts w:ascii="Arial" w:hAnsi="Arial" w:cs="Arial"/>
          <w:color w:val="000000"/>
          <w:u w:val="single"/>
          <w:shd w:val="clear" w:color="auto" w:fill="FFFFFF"/>
          <w:lang w:val="x-none"/>
        </w:rPr>
        <w:t xml:space="preserve">               Vrednost z DDV         </w:t>
      </w:r>
      <w:r w:rsidR="009928FD">
        <w:rPr>
          <w:rFonts w:ascii="Arial" w:hAnsi="Arial" w:cs="Arial"/>
          <w:color w:val="000000"/>
          <w:u w:val="single"/>
          <w:shd w:val="clear" w:color="auto" w:fill="FFFFFF"/>
        </w:rPr>
        <w:t xml:space="preserve">          </w:t>
      </w:r>
      <w:r>
        <w:rPr>
          <w:rFonts w:ascii="Arial" w:hAnsi="Arial" w:cs="Arial"/>
          <w:color w:val="000000"/>
          <w:u w:val="single"/>
          <w:shd w:val="clear" w:color="auto" w:fill="FFFFFF"/>
          <w:lang w:val="x-none"/>
        </w:rPr>
        <w:t xml:space="preserve">    </w:t>
      </w:r>
      <w:r w:rsidR="00305AA4">
        <w:rPr>
          <w:rFonts w:ascii="Arial" w:hAnsi="Arial" w:cs="Arial"/>
          <w:color w:val="000000"/>
          <w:u w:val="single"/>
          <w:shd w:val="clear" w:color="auto" w:fill="FFFFFF"/>
        </w:rPr>
        <w:t xml:space="preserve">           </w:t>
      </w:r>
      <w:r>
        <w:rPr>
          <w:rFonts w:ascii="Arial" w:hAnsi="Arial" w:cs="Arial"/>
          <w:color w:val="000000"/>
          <w:u w:val="single"/>
          <w:shd w:val="clear" w:color="auto" w:fill="FFFFFF"/>
          <w:lang w:val="x-none"/>
        </w:rPr>
        <w:t xml:space="preserve">        EU         </w:t>
      </w:r>
      <w:r>
        <w:rPr>
          <w:rFonts w:ascii="Arial" w:hAnsi="Arial" w:cs="Arial"/>
          <w:color w:val="000000"/>
          <w:shd w:val="clear" w:color="auto" w:fill="FFFFFF"/>
          <w:lang w:val="x-none"/>
        </w:rPr>
        <w:t xml:space="preserve">                       </w:t>
      </w:r>
    </w:p>
    <w:p w:rsidR="00305AA4"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    - Cesta G2-108 Hrastnik -</w:t>
      </w:r>
      <w:r w:rsidR="00305AA4">
        <w:rPr>
          <w:rFonts w:ascii="Arial" w:hAnsi="Arial" w:cs="Arial"/>
          <w:color w:val="000000"/>
          <w:shd w:val="clear" w:color="auto" w:fill="FFFFFF"/>
          <w:lang w:val="x-none"/>
        </w:rPr>
        <w:t xml:space="preserve"> Zidani Most            </w:t>
      </w:r>
      <w:r>
        <w:rPr>
          <w:rFonts w:ascii="Arial" w:hAnsi="Arial" w:cs="Arial"/>
          <w:color w:val="000000"/>
          <w:shd w:val="clear" w:color="auto" w:fill="FFFFFF"/>
          <w:lang w:val="x-none"/>
        </w:rPr>
        <w:t xml:space="preserve">         5.770.125,53 €       </w:t>
      </w:r>
      <w:r w:rsidR="009928FD">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1.705.450,28 €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Zasavska regija, + sredstva prednostnih naložb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OB034-16-0001 - RRA Zasavje - nabava opreme in dr.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Del stroškov delovanja RRA Zasavje je namenjeno tudi za nabavo opreme za nemoteno delovanje javnega zavoda.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Izhodišče za izračun je isti obseg nalog kot v letu 2018 ob upoštevanju financiranja splošnih razvojnih nalog s strani MGRT (50 % upravičenih stroškov)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Metodologija izračuna sofinanciranja splošnih razvojnih nalog po regijah za leto 2018: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Zasavje: 73.932,00 €; od tega prejme v letu 2019 za zadnje trimesečje v višini 16.682,00 €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 leto 2019 bodo izračuni objavljeni okvirno v maju</w:t>
      </w:r>
      <w:r w:rsidR="004C790B">
        <w:rPr>
          <w:rFonts w:ascii="Arial" w:hAnsi="Arial" w:cs="Arial"/>
          <w:color w:val="000000"/>
          <w:shd w:val="clear" w:color="auto" w:fill="FFFFFF"/>
        </w:rPr>
        <w:t>-juniju</w:t>
      </w:r>
      <w:r>
        <w:rPr>
          <w:rFonts w:ascii="Arial" w:hAnsi="Arial" w:cs="Arial"/>
          <w:color w:val="000000"/>
          <w:shd w:val="clear" w:color="auto" w:fill="FFFFFF"/>
          <w:lang w:val="x-none"/>
        </w:rPr>
        <w:t xml:space="preserve"> 2019. </w:t>
      </w:r>
    </w:p>
    <w:p w:rsidR="00DE160F" w:rsidRDefault="00DE160F" w:rsidP="00DE160F">
      <w:pPr>
        <w:pStyle w:val="AHeading7"/>
        <w:tabs>
          <w:tab w:val="decimal" w:pos="9200"/>
        </w:tabs>
      </w:pPr>
      <w:r>
        <w:t>4106010 Izvajanje lokalnega razvoja lokalnih akcijskih skupin (LAS)</w:t>
      </w:r>
      <w:r>
        <w:tab/>
        <w:t>4.250 €</w:t>
      </w:r>
    </w:p>
    <w:p w:rsidR="00DE160F" w:rsidRDefault="00DE160F" w:rsidP="00DE160F">
      <w:pPr>
        <w:pStyle w:val="Heading11"/>
      </w:pPr>
      <w:r>
        <w:t>Obrazložitev dejavnosti v okviru proračunske postavke</w:t>
      </w:r>
    </w:p>
    <w:p w:rsidR="00DE160F" w:rsidRDefault="00DE160F" w:rsidP="00E873D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proračunske postavke se zagotavljajo sredstva za sofinanciranje delovanja lokalne akcijske skupine (delovanje LAS na področju razvoja podeželja). Za izvajanje nalog programskega obdobja 2014-2020 je ustanovljena Lokalna akcijska skupina v obliki pogodbenega partnerstva (ni samostojna pravna oseba). V Sloveniji je v programskem obdobju 2007-2013 delovalo 33 LAS,  v različnih pravnih oblikah (društvo, zadruga, zavod, družba, RRA, ipd.), sedaj deluje 37 LAS-ov v obliki javno-zasebnega partnerstva. Upravljanje LAS mora prevzeti eden izmed pogodbenih partnerjev (izbran vodilni partner - Območna obrtno podjetniška zbornica Hrastnik). Pogodbeno partnerstvo mora pridobiti status "delujočega LAS" za obdobje 2014-2020 in imeti potrjeno strategijo lokalnega razvoja (SLR), kar je pogoj za črpanje sredstev iz različnih skladov (ESRR- Evropski sklad za regionalni razvoj, EKSRP - Evropski kmetijski sklad za razvoj podeželja). V  SLR morajo biti navedene podrobnosti glede organov in njihovega delovanja, osnutek javnega poziva ter merila za izbor operacij, ipd - bolj podrobno kot v preteklih letih, veliko vsebin mora biti objavljeno na spletni strani LAS, že pred potrditvijo LAS (www.las-zasavje.eu). Že v predlogu partnerske pogodbe novega LAS so vnešena dokaj podrobna določila za delovanje organov, izvajanje posameznih postopkov, pravice in obveznosti ter odgovornosti partnerjev. LAS naj bi pristopil k razvoju podeželja preko štirih tematskih področjih:</w:t>
      </w:r>
    </w:p>
    <w:p w:rsidR="00DE160F" w:rsidRDefault="00DE160F" w:rsidP="00E873D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-ustanavljanje novih delovnih mest (razvoj podjetij na podeželju in ustanavljanje novih delovnih mest) </w:t>
      </w:r>
    </w:p>
    <w:p w:rsidR="00DE160F" w:rsidRDefault="00DE160F" w:rsidP="00E873D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-osnovne storitve na podeželju  (razvoj lokalne infrastrukture za prosti čas in kulturne storitve, obnova vasi, razvoj dejavnosti za ohranjanje in izboljšanje kulturne dediščine, druge osnovne storitve - predvidena obnova  tržnice)</w:t>
      </w:r>
    </w:p>
    <w:p w:rsidR="00DE160F" w:rsidRDefault="00DE160F" w:rsidP="00E873D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varstvo okolja in ohranjanje narave (prispevati morajo k varstvu okolja in ohranjanju narave)</w:t>
      </w:r>
    </w:p>
    <w:p w:rsidR="00DE160F" w:rsidRDefault="00DE160F" w:rsidP="00E873D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večja vključenost mladih, žensk in drugih ranljivih skupin na podeželju (zagotavljati vključenost vsaj ene od ranljivih ciljnih skupin). </w:t>
      </w:r>
    </w:p>
    <w:p w:rsidR="00DE160F" w:rsidRDefault="00DE160F">
      <w:pPr>
        <w:widowControl w:val="0"/>
        <w:spacing w:after="0"/>
        <w:rPr>
          <w:rFonts w:ascii="Arial" w:hAnsi="Arial" w:cs="Arial"/>
          <w:color w:val="000000"/>
          <w:shd w:val="clear" w:color="auto" w:fill="FFFFFF"/>
          <w:lang w:val="x-none"/>
        </w:rPr>
      </w:pPr>
    </w:p>
    <w:p w:rsidR="00DE160F" w:rsidRDefault="00DE160F" w:rsidP="00E873D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LAS ima možnost, da lahko enkrat letno spremeni SLR. ESRR je glavni sklad za financiranje tekočih stroškov in stroškov animacije LAS (večji delež sofinanciranja upravičenih stroškov). Posamezni LAS ima na začetku programskega obdobja odobren okvirni znesek porabe pravic  za celotno programsko obdobje (Partnerstvo LAS Zasavje: okvirno 1.426.820,25 €). Nekateri stroški niso upravičeni, nekateri pa so upravičeni le do dovoljenega maksimuma, predpisan je katalog upravičenih stroškov, kjer so določene tudi maksimalne vrednosti določenih stroškov. V letu 2017 je Partnerstvo LAS Zasavje potrdilo 8 operacij (od 14 prijavljenih, 2 sta odstopila od vloge-potrjeno skupaj 8-2=6 operacij) za črpanje sredstev iz EKSRP v skupni višini 418.974,86 € in 4 operacije (od 12 operacij) za črpanje sredstev iz ESRR v skupni višini 248.496,40 €. V letu 2018 je bilo na tretjem javnem pozivu potrjeno 9 operacij (od 15), ki so v postopku obdelave na pristojnih ministrstvih. Oddane vloge prijaviteljev so presegale razpoložljiva sredstva, zato so o izboru projektov odločale dosežene točke, prednost so imeli projekti, ki so odpirali nova delovna mesta, izvajajo naložbe ipd. 12 operacij je že potrjeno in se izvajajo oz. so nekatere že končane. V letu 2017 je Partnerstvo LAS Zasavje oddalo v obravnavo in potrditev tudi prvo spremembo strategije lokalnega razvoja, ki je bila potrjena (spremembe tudi pri oblikovanju in točkovanju posameznih meril, kazalniki ipd.). Vloge na 1. javni poziv (EKSRP) so bile v obdelavi skoraj eno leto.</w:t>
      </w:r>
    </w:p>
    <w:p w:rsidR="00DE160F" w:rsidRDefault="00DE160F">
      <w:pPr>
        <w:widowControl w:val="0"/>
        <w:spacing w:after="0"/>
        <w:rPr>
          <w:rFonts w:ascii="Arial" w:hAnsi="Arial" w:cs="Arial"/>
          <w:color w:val="000000"/>
          <w:shd w:val="clear" w:color="auto" w:fill="FFFFFF"/>
          <w:lang w:val="x-none"/>
        </w:rPr>
      </w:pPr>
    </w:p>
    <w:p w:rsidR="004C790B" w:rsidRDefault="004C790B">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u w:val="single"/>
          <w:shd w:val="clear" w:color="auto" w:fill="FFFFFF"/>
          <w:lang w:val="x-none"/>
        </w:rPr>
      </w:pPr>
      <w:r>
        <w:rPr>
          <w:rFonts w:ascii="Arial" w:hAnsi="Arial" w:cs="Arial"/>
          <w:b/>
          <w:bCs/>
          <w:color w:val="000000"/>
          <w:u w:val="single"/>
          <w:shd w:val="clear" w:color="auto" w:fill="FFFFFF"/>
          <w:lang w:val="x-none"/>
        </w:rPr>
        <w:t xml:space="preserve">Poziv                Rok za oddajo vlog                Razpoložljiva sred.    Sklad        Št. prijav  </w:t>
      </w:r>
      <w:r w:rsidR="00305AA4">
        <w:rPr>
          <w:rFonts w:ascii="Arial" w:hAnsi="Arial" w:cs="Arial"/>
          <w:b/>
          <w:bCs/>
          <w:color w:val="000000"/>
          <w:u w:val="single"/>
          <w:shd w:val="clear" w:color="auto" w:fill="FFFFFF"/>
        </w:rPr>
        <w:t xml:space="preserve">    </w:t>
      </w:r>
      <w:r>
        <w:rPr>
          <w:rFonts w:ascii="Arial" w:hAnsi="Arial" w:cs="Arial"/>
          <w:b/>
          <w:bCs/>
          <w:color w:val="000000"/>
          <w:u w:val="single"/>
          <w:shd w:val="clear" w:color="auto" w:fill="FFFFFF"/>
          <w:lang w:val="x-none"/>
        </w:rPr>
        <w:t xml:space="preserve">Potrjeno         </w:t>
      </w:r>
      <w:r>
        <w:rPr>
          <w:rFonts w:ascii="Arial" w:hAnsi="Arial" w:cs="Arial"/>
          <w:color w:val="000000"/>
          <w:u w:val="single"/>
          <w:shd w:val="clear" w:color="auto" w:fill="FFFFFF"/>
          <w:lang w:val="x-none"/>
        </w:rPr>
        <w:t xml:space="preserve">      </w:t>
      </w: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 xml:space="preserve">Prvi JP           1.12.2016 do 28.2.2017                     419.000,00 €        EKSRP          12           </w:t>
      </w:r>
      <w:r w:rsidR="00305AA4">
        <w:rPr>
          <w:rFonts w:ascii="Arial" w:hAnsi="Arial" w:cs="Arial"/>
          <w:color w:val="000000"/>
          <w:u w:val="single"/>
          <w:shd w:val="clear" w:color="auto" w:fill="FFFFFF"/>
        </w:rPr>
        <w:t xml:space="preserve">    </w:t>
      </w:r>
      <w:r>
        <w:rPr>
          <w:rFonts w:ascii="Arial" w:hAnsi="Arial" w:cs="Arial"/>
          <w:color w:val="000000"/>
          <w:u w:val="single"/>
          <w:shd w:val="clear" w:color="auto" w:fill="FFFFFF"/>
          <w:lang w:val="x-none"/>
        </w:rPr>
        <w:t xml:space="preserve">    6 </w:t>
      </w: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2 operaciji izvedeni (Steklarna Hrastnik vabi v Zasavje; RSTARS), 3 izvedeni do 1.faze (Novo rojstvo, TIC Hrastnik, Revitalizacija javnih objektov Šentlambert; 2  odstopa (Razvijajmo turizem, Ure Zasavja));</w:t>
      </w:r>
    </w:p>
    <w:p w:rsidR="00DE160F" w:rsidRDefault="00DE160F">
      <w:pPr>
        <w:widowControl w:val="0"/>
        <w:spacing w:after="0"/>
        <w:rPr>
          <w:rFonts w:ascii="Arial" w:hAnsi="Arial" w:cs="Arial"/>
          <w:color w:val="000000"/>
          <w:u w:val="single"/>
          <w:shd w:val="clear" w:color="auto" w:fill="FFFFFF"/>
          <w:lang w:val="x-none"/>
        </w:rPr>
      </w:pP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 xml:space="preserve">Drugi JP       20. 3.2017  do 19.5.2017                     250.000,00 €       ESRR            12                4__________ </w:t>
      </w: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4 izvedene  in izplačane (Trajnostno naravnana ureditev zunanjosti šole, Oživitev mizarske tradicije v Zasavju, Nasmeh za vse, DRITL-VMR)</w:t>
      </w:r>
    </w:p>
    <w:p w:rsidR="00DE160F" w:rsidRDefault="00DE160F">
      <w:pPr>
        <w:widowControl w:val="0"/>
        <w:spacing w:after="0"/>
        <w:rPr>
          <w:rFonts w:ascii="Arial" w:hAnsi="Arial" w:cs="Arial"/>
          <w:color w:val="000000"/>
          <w:u w:val="single"/>
          <w:shd w:val="clear" w:color="auto" w:fill="FFFFFF"/>
          <w:lang w:val="x-none"/>
        </w:rPr>
      </w:pP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Tretji JP      23. 4.2018  do 22.6.2018                       418.281,43 €  ESRR, EKSRP   15        9  v postopku   ( Prenova tržnice v Hrastniku</w:t>
      </w:r>
      <w:r w:rsidR="004C790B">
        <w:rPr>
          <w:rFonts w:ascii="Arial" w:hAnsi="Arial" w:cs="Arial"/>
          <w:color w:val="000000"/>
          <w:u w:val="single"/>
          <w:shd w:val="clear" w:color="auto" w:fill="FFFFFF"/>
        </w:rPr>
        <w:t xml:space="preserve"> je bila potrjena</w:t>
      </w:r>
      <w:r>
        <w:rPr>
          <w:rFonts w:ascii="Arial" w:hAnsi="Arial" w:cs="Arial"/>
          <w:color w:val="000000"/>
          <w:u w:val="single"/>
          <w:shd w:val="clear" w:color="auto" w:fill="FFFFFF"/>
          <w:lang w:val="x-none"/>
        </w:rPr>
        <w:t>)</w:t>
      </w:r>
    </w:p>
    <w:p w:rsidR="00DE160F" w:rsidRDefault="00DE160F">
      <w:pPr>
        <w:widowControl w:val="0"/>
        <w:spacing w:after="0"/>
        <w:rPr>
          <w:rFonts w:ascii="Arial" w:hAnsi="Arial" w:cs="Arial"/>
          <w:color w:val="000000"/>
          <w:u w:val="single"/>
          <w:shd w:val="clear" w:color="auto" w:fill="FFFFFF"/>
          <w:lang w:val="x-none"/>
        </w:rPr>
      </w:pPr>
    </w:p>
    <w:p w:rsidR="00DE160F" w:rsidRDefault="00DE160F">
      <w:pPr>
        <w:widowControl w:val="0"/>
        <w:spacing w:after="0"/>
        <w:rPr>
          <w:rFonts w:ascii="Arial" w:hAnsi="Arial" w:cs="Arial"/>
          <w:b/>
          <w:bCs/>
          <w:color w:val="000000"/>
          <w:shd w:val="clear" w:color="auto" w:fill="FFFFFF"/>
          <w:lang w:val="x-none"/>
        </w:rPr>
      </w:pPr>
      <w:r>
        <w:rPr>
          <w:rFonts w:ascii="Arial" w:hAnsi="Arial" w:cs="Arial"/>
          <w:b/>
          <w:bCs/>
          <w:color w:val="000000"/>
          <w:shd w:val="clear" w:color="auto" w:fill="FFFFFF"/>
          <w:lang w:val="x-none"/>
        </w:rPr>
        <w:t>Dodatni projekti - sodelovanje med LAS-i:</w:t>
      </w:r>
    </w:p>
    <w:p w:rsidR="00DE160F" w:rsidRDefault="00DE160F" w:rsidP="00305AA4">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Zgodbe rok in krajev: odobrena sredstva 21.353,53 €, že realizirano v letu 2018 (oddan zahtevek: 20.916,03 €)</w:t>
      </w:r>
    </w:p>
    <w:p w:rsidR="00DE160F" w:rsidRDefault="00DE160F" w:rsidP="00305AA4">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Interaktivni turizem za vse: odobrena sredstva 24.502,46 €; se izvaja v dveh fazah</w:t>
      </w:r>
    </w:p>
    <w:p w:rsidR="00DE160F" w:rsidRPr="004C790B" w:rsidRDefault="00DE160F" w:rsidP="00305AA4">
      <w:pPr>
        <w:widowControl w:val="0"/>
        <w:spacing w:before="0" w:after="0"/>
        <w:rPr>
          <w:rFonts w:ascii="Arial" w:hAnsi="Arial" w:cs="Arial"/>
          <w:color w:val="000000"/>
          <w:shd w:val="clear" w:color="auto" w:fill="FFFFFF"/>
        </w:rPr>
      </w:pPr>
      <w:r>
        <w:rPr>
          <w:rFonts w:ascii="Arial" w:hAnsi="Arial" w:cs="Arial"/>
          <w:color w:val="000000"/>
          <w:shd w:val="clear" w:color="auto" w:fill="FFFFFF"/>
          <w:lang w:val="x-none"/>
        </w:rPr>
        <w:t xml:space="preserve">- Skupaj za varni jutri: vloga je </w:t>
      </w:r>
      <w:r w:rsidR="004C790B">
        <w:rPr>
          <w:rFonts w:ascii="Arial" w:hAnsi="Arial" w:cs="Arial"/>
          <w:color w:val="000000"/>
          <w:shd w:val="clear" w:color="auto" w:fill="FFFFFF"/>
        </w:rPr>
        <w:t>bila zavrnjena</w:t>
      </w:r>
      <w:r>
        <w:rPr>
          <w:rFonts w:ascii="Arial" w:hAnsi="Arial" w:cs="Arial"/>
          <w:color w:val="000000"/>
          <w:shd w:val="clear" w:color="auto" w:fill="FFFFFF"/>
          <w:lang w:val="x-none"/>
        </w:rPr>
        <w:t xml:space="preserve"> (99.121,49 €)</w:t>
      </w:r>
      <w:r w:rsidR="004C790B">
        <w:rPr>
          <w:rFonts w:ascii="Arial" w:hAnsi="Arial" w:cs="Arial"/>
          <w:color w:val="000000"/>
          <w:shd w:val="clear" w:color="auto" w:fill="FFFFFF"/>
        </w:rPr>
        <w:t>.</w:t>
      </w:r>
    </w:p>
    <w:p w:rsidR="00DE160F" w:rsidRDefault="00DE160F">
      <w:pPr>
        <w:widowControl w:val="0"/>
        <w:spacing w:after="0"/>
        <w:rPr>
          <w:rFonts w:ascii="Arial" w:hAnsi="Arial" w:cs="Arial"/>
          <w:color w:val="000000"/>
          <w:shd w:val="clear" w:color="auto" w:fill="FFFFFF"/>
          <w:lang w:val="x-none"/>
        </w:rPr>
      </w:pPr>
    </w:p>
    <w:p w:rsidR="00DE160F" w:rsidRDefault="00DE160F" w:rsidP="00305AA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Društvo za razvoj podeželja Zasavje bo opravljalo naloge v smislu poročanja o operacijah v programskem obdobju 2007 - 2013, sodelovanja pri izvajanju nadzorov in kontrol posameznih operacij, promocije operacij ipd. V letu 2019 bodo navedene naloge opravljali v sklopu razpoložljivih sredstev društva. Društvo je dolžno poročati o trajnosti projektov še najmanj 5 let po prejemu sredstev (do leta 2020).</w:t>
      </w:r>
    </w:p>
    <w:p w:rsidR="00DE160F" w:rsidRDefault="00DE160F" w:rsidP="00305AA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305AA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Sofinanciranje iz obeh skladov je različno. EKSRP vključuje vsa štiri tematska področja in sofinanciranje do 85 % upr. stroškov, izločene so operacije, ki se lahko izvedejo preko drugih ukrepov Programa razvoja podeželja RS 2014-2020, operacije se ne smejo izvajati v mestnem naselju Trbovlje, ipd. ESRR vključuje sofinanciranje treh tematskih področij (izločeno: osnovne storitve na podeželju - tržnica, vrtci, ...) in sofinanciranje do 80 % upr. stroškov, operacije se lahko izvajajo v mestnem naselju Trbovlje. Partnerstvo LAS Zasavje je v letu 2017 sprejelo spremembo strategije lokalnega razvoja in jo posredovalo v potrditev na pristojno ministrstvo. Sprememba strategije je bila potrjena.</w:t>
      </w:r>
    </w:p>
    <w:p w:rsidR="00DE160F" w:rsidRDefault="00DE160F" w:rsidP="00305AA4">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sklopu ukrepa Sodelovanje, je LAS Zasavje vključeno v skupen projekt Zgodbe rok in krajev, ki je že izveden v letu 2018 (sodeluje več LAS-ov). Oddan je zahtevek za sofinanciranje iz ESRR v višini 21.000,00 €  za aktivnosti Partnerstva LAS Zasavje. V ta projekt se je vključilo 35 rokodelcev, od tega je 12 aktivnejših, med njimi so nekateri svojo dejavnost registrirali in se že vključujejo v javne prireditve in podobne dogodke (izvajajo prodajo). </w:t>
      </w:r>
    </w:p>
    <w:p w:rsidR="00DE160F" w:rsidRPr="004C790B" w:rsidRDefault="00DE160F" w:rsidP="00305AA4">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V letu 2018 je bil oddan na 4.javni poziv (MKGP) za podukrep 19.3  Priprava in izvajanje dejavnosti sodelovanje lokalne akcijske skupine nov projekt "Skupaj za varni jutri", kjer so vključene vse tri občine in Partnerstvo LAS Zasavje. Skupna vrednost projekta/operacije znaša 116.613,50 €, od tega je predvideno sofinanciranje v višini 99.121,49 €. </w:t>
      </w:r>
      <w:r w:rsidR="004C790B">
        <w:rPr>
          <w:rFonts w:ascii="Arial" w:hAnsi="Arial" w:cs="Arial"/>
          <w:color w:val="000000"/>
          <w:shd w:val="clear" w:color="auto" w:fill="FFFFFF"/>
        </w:rPr>
        <w:t>Projekt ni bil odobren.</w:t>
      </w:r>
    </w:p>
    <w:p w:rsidR="00DE160F" w:rsidRDefault="00DE160F" w:rsidP="00305AA4">
      <w:pPr>
        <w:pStyle w:val="Heading11"/>
        <w:jc w:val="both"/>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 delovanje LAS ni povezave.</w:t>
      </w:r>
    </w:p>
    <w:p w:rsidR="00DE160F" w:rsidRDefault="00DE160F" w:rsidP="00DE160F">
      <w:pPr>
        <w:pStyle w:val="Heading11"/>
      </w:pPr>
      <w:r>
        <w:t>Izhodišča, na katerih temeljijo izračuni predlogov pravic porabe za del, ki se ne izvršuje preko NRP</w:t>
      </w:r>
    </w:p>
    <w:p w:rsidR="00DE160F" w:rsidRDefault="00DE160F" w:rsidP="00305AA4">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Načrtovana  sredstva  za delovanje LAS za leto 2019 temeljijo  na oceni realizacije plana za leto 2018 in plana delovanja Partnerstva LAS Zasavje v letu 2019. Lokalne skupnosti so se v letu 2016 dogovorile, da bodo sofinancirale delovanje Partnerstva LAS Zasavje po ključu vsaka 1/3 (76. redna seja Sveta zasavske regije, dne 11.4.2016, Sklep št. 413). Partnerstvo LAS Zasavje črpa sredstva za svoje delovanje iz ESRR - Evropski regionalni razvojni sklad na podlagi prejete odločbe in oddaje zahtevkov, vendar le za upravičene stroške. Neupravičene stroške financirajo lokalne skupnosti (DDV, kilometrina za delovanje organov, str. projektov sodelovanja, ki niso upravičeni stroški).</w:t>
      </w:r>
    </w:p>
    <w:p w:rsidR="00305AA4" w:rsidRPr="00305AA4" w:rsidRDefault="00305AA4" w:rsidP="00305AA4">
      <w:pPr>
        <w:widowControl w:val="0"/>
        <w:spacing w:after="0"/>
        <w:jc w:val="both"/>
        <w:rPr>
          <w:rFonts w:ascii="Arial" w:hAnsi="Arial" w:cs="Arial"/>
          <w:color w:val="000000"/>
          <w:shd w:val="clear" w:color="auto" w:fill="FFFFFF"/>
        </w:rPr>
      </w:pPr>
    </w:p>
    <w:p w:rsidR="00DE160F" w:rsidRDefault="00DE160F" w:rsidP="00DE160F">
      <w:pPr>
        <w:pStyle w:val="AHeading4"/>
        <w:tabs>
          <w:tab w:val="decimal" w:pos="9200"/>
        </w:tabs>
      </w:pPr>
      <w:bookmarkStart w:id="95" w:name="_Toc11665870"/>
      <w:bookmarkStart w:id="96" w:name="_Toc11760660"/>
      <w:r>
        <w:t>10 TRG DELA IN DELOVNI POGOJI</w:t>
      </w:r>
      <w:r>
        <w:tab/>
        <w:t>58.719 €</w:t>
      </w:r>
      <w:bookmarkEnd w:id="95"/>
      <w:bookmarkEnd w:id="96"/>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Povečanje zaposljivosti: zagotavljanje sredstev za lokalne zaposlitvene programe (javna dela, sofinanciranje kadrovske prenove podjetij), sofinanciranje pripravnikov in vajencev.</w:t>
      </w:r>
    </w:p>
    <w:p w:rsidR="00305AA4" w:rsidRPr="00305AA4" w:rsidRDefault="00305AA4">
      <w:pPr>
        <w:widowControl w:val="0"/>
        <w:spacing w:after="0"/>
        <w:rPr>
          <w:rFonts w:ascii="Arial" w:hAnsi="Arial" w:cs="Arial"/>
          <w:color w:val="000000"/>
          <w:shd w:val="clear" w:color="auto" w:fill="FFFFFF"/>
        </w:rPr>
      </w:pPr>
    </w:p>
    <w:p w:rsidR="00DE160F" w:rsidRDefault="00DE160F" w:rsidP="00305AA4">
      <w:pPr>
        <w:pStyle w:val="Heading11"/>
        <w:spacing w:before="0" w:after="0"/>
      </w:pPr>
      <w:r>
        <w:t>Dokumenti dolgoročnega razvojnega načrtovanja</w:t>
      </w:r>
    </w:p>
    <w:p w:rsidR="00DE160F" w:rsidRDefault="00DE160F" w:rsidP="00305AA4">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Zakon o urejanju trga dela ( U.l. RS št. 80/2010 in spremembe)</w:t>
      </w:r>
    </w:p>
    <w:p w:rsidR="00DE160F" w:rsidRDefault="00DE160F" w:rsidP="00305AA4">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zaposljivosti v občini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- 1003- Aktivna politika zaposlovanj</w:t>
      </w:r>
    </w:p>
    <w:p w:rsidR="00DE160F" w:rsidRDefault="00DE160F" w:rsidP="00DE160F">
      <w:pPr>
        <w:pStyle w:val="AHeading5"/>
        <w:tabs>
          <w:tab w:val="decimal" w:pos="9200"/>
        </w:tabs>
      </w:pPr>
      <w:bookmarkStart w:id="97" w:name="_Toc11665871"/>
      <w:bookmarkStart w:id="98" w:name="_Toc11760661"/>
      <w:r>
        <w:t>1003 Aktivna politika zaposlovanja</w:t>
      </w:r>
      <w:r>
        <w:tab/>
        <w:t>58.719 €</w:t>
      </w:r>
      <w:bookmarkEnd w:id="97"/>
      <w:bookmarkEnd w:id="98"/>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program 1003 Aktivna politika zaposlovanja vključuje sredstva za vzpodbujanje odpiranja novih delovnih mest s ciljem zaposlitve brezposelnih oseb preko lokalnih zaposlitvenih programov - javnih del na področjih, ki se financirajo iz občinskega proračuna (socialno-varstvenih, izobraževalnih, kulturnih, naravovarstvenih, komunalnih in kmetijskih) oziroma sredstva za sofinanciranje projektnega pristopa pri sofinanciranju kadrovske prenove podjetij in preprečevanja prehoda presežnih delavcev v odprto brezposelnost.</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zaposljivosti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zaposljivost</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10039001 Povečanje zaposljivost</w:t>
      </w:r>
    </w:p>
    <w:p w:rsidR="00DE160F" w:rsidRDefault="00DE160F" w:rsidP="00DE160F">
      <w:pPr>
        <w:pStyle w:val="AHeading6"/>
        <w:tabs>
          <w:tab w:val="decimal" w:pos="9200"/>
        </w:tabs>
      </w:pPr>
      <w:r>
        <w:t>10039001 Povečanje zaposljivosti</w:t>
      </w:r>
      <w:r>
        <w:tab/>
        <w:t>58.719 €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tega podprograma se zagotavljajo sredstva za lokalne zaposlitvene programe (javna dela, sofinanciranje kadrovske prenove podjetij, sofinanciranje pripravnikov in vajencev) oz. za sofinanciranje javnih del na področju družbenih dejavnosti in komunalno cestne infrastrukture na osnovi javnega poziva, ki ga objavi Zavod za zaposlovanje.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zaposlovanju in zavarovanju za primer brezposelnosti U. l. RS št. 5/1991 in spremembe)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urejanju trga dela (U. l. RS št. 80/2010 in spremembe)</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zaposljivost</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zaposljivost</w:t>
      </w:r>
    </w:p>
    <w:p w:rsidR="00DE160F" w:rsidRDefault="00DE160F" w:rsidP="00DE160F">
      <w:pPr>
        <w:pStyle w:val="AHeading7"/>
        <w:tabs>
          <w:tab w:val="decimal" w:pos="9200"/>
        </w:tabs>
      </w:pPr>
      <w:r>
        <w:t>4120009 Javna dela</w:t>
      </w:r>
      <w:r>
        <w:tab/>
        <w:t>58.719 €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se zagotavljajo za sofinanciranje javnih del na področju družbenih  dejavnosti in komunalno cestnem področju in zaradi boljše socialne slike v občini ter nižje brezposelnosti in s tem uvrstitve občine v skupino, kjer je potrebno na osnovi meril in kriterijev iz javnega poziva Zavoda za zaposlovanje Republike Slovenije za  leto 2019, zagotavljati 35 % sredstev in ne več 25 % za plače, ter celotno višino pripadajočega regresa . Zagotovljena sredstva omogočajo zaposlitev 13 občanom na javnih delih.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Prijava na javni poziv Zavoda za zaposlovanje RS (javna dela) in razpisni pogoji o sofinanciranju javnih del.</w:t>
      </w:r>
    </w:p>
    <w:p w:rsidR="00452C80" w:rsidRPr="00452C80" w:rsidRDefault="00452C80">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99" w:name="_Toc11665872"/>
      <w:bookmarkStart w:id="100" w:name="_Toc11760662"/>
      <w:r>
        <w:t>11 KMETIJSTVO, GOZDARSTVO IN RIBIŠTVO</w:t>
      </w:r>
      <w:r>
        <w:tab/>
        <w:t>16.000 €</w:t>
      </w:r>
      <w:bookmarkEnd w:id="99"/>
      <w:bookmarkEnd w:id="100"/>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na področju kmetijstva (prestrukturiranje kmetijstva, razvoj podeželja in podporne storitve za kmetijstvo) in gozdarstva. V okviru tega področja so ukrepi usmerjeni v trajnostni razvoj in ohranjanje poseljenosti podeželja ter pospeševanje prestrukturiranja kmetijskih gospodarstev.</w:t>
      </w:r>
    </w:p>
    <w:p w:rsidR="00DE160F" w:rsidRDefault="00DE160F" w:rsidP="00DE160F">
      <w:pPr>
        <w:pStyle w:val="Heading11"/>
      </w:pPr>
      <w:r>
        <w:t>Dokumenti dolgoročnega razvojnega načrtovanja</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Dolgoročni programi so osnova za doseganje ciljev, ki so opredeljeni v posameznih dokumentih za posamezna področja. Ti dokumenti so:</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Smernice Evropske unije o državni pomoči v kmetijskem in gozdarskem sektorju ter na podeželju za obdobje od 2014 do 2020 (2014/C 204/01, z dne 1. julij 2014)</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- 5. sprememba Programa razvoja podeželja Slovenije za obdobje 2014-2020, 14.12.2016, popr.  27.3.2017, april 2018, oktober 2018</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Regionalni razvojni program zasavske regije za obdobje 2014-2020, sprejet 6.10.2015</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Razvojni program občine Hrastnik 2020+, maj 2014</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Gozdnogospodarski načrt gozdnogospodarske enote Hrastnik za ureditveno obdobje 2015-2024, Zavod za gozdove Slovenije, 2015</w:t>
      </w:r>
    </w:p>
    <w:p w:rsidR="00DE160F" w:rsidRDefault="00DE160F">
      <w:pPr>
        <w:widowControl w:val="0"/>
        <w:spacing w:after="0"/>
        <w:jc w:val="both"/>
        <w:rPr>
          <w:rFonts w:ascii="Arial" w:hAnsi="Arial" w:cs="Arial"/>
          <w:color w:val="000000"/>
          <w:shd w:val="clear" w:color="auto" w:fill="FFFFFF"/>
          <w:lang w:val="x-none"/>
        </w:rPr>
      </w:pPr>
      <w:r w:rsidRPr="004C790B">
        <w:rPr>
          <w:rFonts w:ascii="Arial" w:hAnsi="Arial" w:cs="Arial"/>
          <w:color w:val="000000"/>
          <w:sz w:val="18"/>
          <w:szCs w:val="18"/>
          <w:shd w:val="clear" w:color="auto" w:fill="FFFFFF"/>
          <w:lang w:val="x-none"/>
        </w:rPr>
        <w:t>- Gozdnogospodarski načrt gozdnogospodarske enote Dobovec - Kum (2016-2025), Zavod za gozdove Slovenije, 2016</w:t>
      </w:r>
      <w:r>
        <w:rPr>
          <w:rFonts w:ascii="Arial" w:hAnsi="Arial" w:cs="Arial"/>
          <w:color w:val="000000"/>
          <w:shd w:val="clear" w:color="auto" w:fill="FFFFFF"/>
          <w:lang w:val="x-none"/>
        </w:rPr>
        <w:t>.</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Ministrstvo za kmetijstvo, gozdarstvo in prehrano izvaja glavnino ukrepov, ki se izvajajo prek javnih razpisov za sofinanciranje posameznih ukrepov ( </w:t>
      </w:r>
      <w:r>
        <w:rPr>
          <w:rFonts w:ascii="Arial" w:hAnsi="Arial" w:cs="Arial"/>
          <w:color w:val="000000"/>
          <w:u w:val="single"/>
          <w:shd w:val="clear" w:color="auto" w:fill="FFFFFF"/>
          <w:lang w:val="x-none"/>
        </w:rPr>
        <w:t>http://www.mkgp.gov.si/si/javne_objave/javni_razpisi/</w:t>
      </w:r>
      <w:r>
        <w:rPr>
          <w:rFonts w:ascii="Arial" w:hAnsi="Arial" w:cs="Arial"/>
          <w:color w:val="000000"/>
          <w:shd w:val="clear" w:color="auto" w:fill="FFFFFF"/>
          <w:lang w:val="x-none"/>
        </w:rPr>
        <w:t xml:space="preserve">). Zagotavlja tudi brezplačno tehnično podporo za razvoj kmetijstva in gozdarstva (delovanje kmetijske svetovalne službe, specializiranih svetovalcev po posameznih področjih - živinoreja, čebelarstvo, sadjarstvo, gozdarstvo,dopolnilne dejavnosti,  ipd.). V sklopu posebnih programov zagotavljajo določena sredstva za škodo, ki je nastala zaradi elementarnih nesreč, ipd. MGRT objavlja javne pozive za razvoj različnih dejavnosti, ki so povezane tudi s kmetijstvom - predelava, trženje, ipd.). Naložbe se lahko prijavljajo tudi prek javnih pozivov Partnerstva LAS Zasavje.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Pri izvajanju posameznih ciljev se lokalna skupnost osredotoča le na tisti del, ki je v njeni pristojnosti in glede na razpoložljiva finančna sredstva. Financirajo se  le določeni ukrepi (nekateri so prepovedani, nekateri pa so izločeni iz lokalnih javnih razpisov z razlogi - ni dovoljeno dvojno financiranje oz. financiranje naložb, ki so lahko financirane iz drugih virov in višjimi sredstvi - mladi prevzemniki kmetij, naložbe v čebelarstvo, naložbe v namakalni sistem, ipd.). Sredstva se dodeljujejo predvsem za ukrepe, ki zajemajo naložbe manjših vrednosti in ne morejo biti predmet drugih javnih pozivov (nižji kriteriji). </w:t>
      </w:r>
    </w:p>
    <w:p w:rsidR="00DE160F" w:rsidRDefault="00DE160F" w:rsidP="00DE160F">
      <w:pPr>
        <w:pStyle w:val="Heading11"/>
      </w:pPr>
      <w:r>
        <w:t>Dolgoročni cilji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ohranjanje kmetijskih gospodarstev in poseljenosti podeželja ter krajine;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razvoj raznolikih dejavnosti v smeri dolgoročnega dviga kakovosti življenja na podeželju in ohranjanja identitete podeželja (tradicionalna kulturna krajina, biotska pestrost, rodovitnost tal),</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usmerjanje občinske podpore kmetijam, ki se usmerjajo na trg, specializirajo, uvajajo ekološko kmetijstvo, registrirajo dopolnilne in druge dejavnosti, uvajajo predelavo ali prispevajo k povečanju ponudbe kmetij za samooskrbo lokalnega okolja;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1102 - Program reforme kmetijstva in živilstva</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101" w:name="_Toc11665873"/>
      <w:bookmarkStart w:id="102" w:name="_Toc11760663"/>
      <w:r>
        <w:t>1102 Program reforme kmetijstva in živilstva</w:t>
      </w:r>
      <w:r>
        <w:tab/>
        <w:t>16.000 €</w:t>
      </w:r>
      <w:bookmarkEnd w:id="101"/>
      <w:bookmarkEnd w:id="102"/>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strukturne ukrepe v kmetijstvu in živilstvu, ki zajema podpore za prestrukturiranje in prenovo kmetijske proizvodnje (gradnja in obnova hlevov, opreme, postavitev sadovnjakov, razvoj dopolnilnih dejavnosti ipd.).</w:t>
      </w:r>
    </w:p>
    <w:p w:rsidR="00DE160F" w:rsidRDefault="00DE160F" w:rsidP="00DE160F">
      <w:pPr>
        <w:pStyle w:val="Heading11"/>
      </w:pPr>
      <w:r>
        <w:t>Dolgoročni cilji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ohranjanje obstoječih kmetijskih gospodarstev in poseljenosti podeželja in krajine,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konkurenčne sposobnosti kmetij in njihovo prestrukturiranje.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-Izvedba javnega razpisa za različne naložbe v kmetijska gospodarstva (skladišča, rastlinjaki, in ustrezna oprema, ipd.). Javni poziv je namenjen manjšim naložbam.</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izvedenih naložb na kmetijskih gospodarstvih na območju Hrastnika: 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izvedenih naložb za razvoj dopolnilnih dejavnosti: 1</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izvedenih naložb za razvoj ekoloških kmetij: 1</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Doseganje kazalnikov je odvisno od vrednosti in vrste posameznih naložb, saj je javni razpis odprt za različne naložbe. Kmetijsko gospodarstvo lahko prejme največ 5.000 € na leto, ni dovoljeno dvojno financiranje (sofinanciranje istih upravičenih stroškov iz drugih virov). </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11029001 - Strukturni ukrepi v kmetijstvu in živilstvu</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 (javni razpis)</w:t>
      </w:r>
    </w:p>
    <w:p w:rsidR="00DE160F" w:rsidRDefault="00DE160F" w:rsidP="00DE160F">
      <w:pPr>
        <w:pStyle w:val="AHeading6"/>
        <w:tabs>
          <w:tab w:val="decimal" w:pos="9200"/>
        </w:tabs>
      </w:pPr>
      <w:r>
        <w:t>11029001 Strukturni ukrepi v kmetijstvu in živilstvu</w:t>
      </w:r>
      <w:r>
        <w:tab/>
        <w:t>16.000 €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je namenjen ohranjanju in razvoju kmetijstva in z njim povezanih dejavnosti v ruralnem okolju. Ukrepi so sofinancirani v obliki državnih pomoči (primarna kmetijska proizvodnja) oziroma "pomoči de minimis" (predelava in trženje, turizem na kmetiji, ipd.), s katerimi se  prispeva k ohranjanju proizvodnega potenciala kmetijskih gospodarstev in trajnostnem razvoju kmetijstva na lokalnem območju. Zajemajo podporo za prestrukturiranje rastlinske in živinorejske proizvodnje ter podpore za prestrukturiranje in prenovo kmetijskih gospodarstev (tudi podjetja, ki izvajajo primarno kmetijsko dejavnost).</w:t>
      </w:r>
    </w:p>
    <w:p w:rsidR="00DE160F" w:rsidRDefault="00DE160F" w:rsidP="00DE160F">
      <w:pPr>
        <w:pStyle w:val="Heading11"/>
      </w:pPr>
      <w:r>
        <w:t>Zakonske in druge pravne podlage</w:t>
      </w:r>
    </w:p>
    <w:p w:rsidR="00DE160F" w:rsidRPr="004C790B" w:rsidRDefault="00DE160F">
      <w:pPr>
        <w:widowControl w:val="0"/>
        <w:spacing w:after="0"/>
        <w:jc w:val="both"/>
        <w:rPr>
          <w:rFonts w:ascii="Arial" w:hAnsi="Arial" w:cs="Arial"/>
          <w:color w:val="000000"/>
          <w:sz w:val="18"/>
          <w:szCs w:val="18"/>
          <w:shd w:val="clear" w:color="auto" w:fill="FFFFFF"/>
          <w:lang w:val="x-none"/>
        </w:rPr>
      </w:pPr>
      <w:r>
        <w:rPr>
          <w:rFonts w:ascii="Arial" w:hAnsi="Arial" w:cs="Arial"/>
          <w:color w:val="000000"/>
          <w:shd w:val="clear" w:color="auto" w:fill="FFFFFF"/>
          <w:lang w:val="x-none"/>
        </w:rPr>
        <w:t xml:space="preserve">- </w:t>
      </w:r>
      <w:r w:rsidRPr="004C790B">
        <w:rPr>
          <w:rFonts w:ascii="Arial" w:hAnsi="Arial" w:cs="Arial"/>
          <w:color w:val="000000"/>
          <w:sz w:val="18"/>
          <w:szCs w:val="18"/>
          <w:shd w:val="clear" w:color="auto" w:fill="FFFFFF"/>
          <w:lang w:val="x-none"/>
        </w:rPr>
        <w:t>Uredba komisije (EU) št. 1305/2013 Evropskega parlamenta in sveta,  z dne 17. decembra 2013 o podpori za razvoj podeželja iz Evropskega kmetijskega sklada za razvoj podeželja (EKSRP) in razveljavitvi Uredbe Sveta (ES) št. 1698/2005</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Uredba komisije (EU) št. 702/2014 z dne 25. junija 2014 o razglasitvi nekaterih vrst pomoči v kmetijskem in gozdarskem sektorju ter na podeželju za združljive z notranjim trgom z uporabo členov 107 in 108 Pogodbe o delovanju Evropske unije</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xml:space="preserve">- Uredba komisije (EU) št. 1408/2013 z dne 18. decembra 2013 o uporabi členov 107 in 108 Pogodbe o delovanju Evropske unije pri pomoči de minimis v kmetijskem sektorju </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Uredba o posredovanju vsebine in poročanju podatkov o državnih pomočeh s področja kmetijstva in ribištva (Ur. list RS št. 74/2004),</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Zakon o kmetijstvu (Ur. list RS, št. 48/2008, 57/2012, 26/2014, 32/2015, 27/2017, 22/2018)</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Pravilnik o dodeljevanju sredstev za spodbujanje razvoja kmetijstva in podeželja v občini Hrastnik  (Ur. vestnik Zasavja št. 14/2015 z dne  22.5.2015)</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xml:space="preserve">Program razvoja podeželja RS za obdobje 2014-2020 je bil sprejet šele 15.2.2015 in spremenjen 2016, zato so bili ostali predpisi sprejeti kasneje (uredbe, ipd.). Na osnovi tega programa so bili oblikovani novi lokalni pravilniki za sofinanciranje ukrepov iz občinskih proračunov za programsko obdobje 2014-2020 (upoštevanje dovoljenih smernic). V Pravilniku so zajeti predvsem tisti ukrepi, ki niso sofinancirani iz ukrepov Programa razvoja podeželja RS za obdobje 2014-2020, z namenom, da se usmerja kmetijska gospodarstva na javne pozive, ki jih objavlja Agencija RS za kmetijske trge in razvoj podeželja, MGRT ipd. Lokalne skupnosti so usmerjene v financiranje naložb manjših vrednosti, s katerimi ne morejo kandidirati na druge javne pozive. </w:t>
      </w:r>
    </w:p>
    <w:p w:rsidR="00DE160F" w:rsidRDefault="00DE160F" w:rsidP="00DE160F">
      <w:pPr>
        <w:pStyle w:val="Heading11"/>
      </w:pPr>
      <w:r>
        <w:t>Dolgoročni cilji podprograma in kazalci, s katerimi se bo merilo doseganje zastavljenih ciljev</w:t>
      </w:r>
    </w:p>
    <w:p w:rsidR="00DE160F" w:rsidRPr="004C790B" w:rsidRDefault="00DE160F">
      <w:pPr>
        <w:widowControl w:val="0"/>
        <w:spacing w:after="0"/>
        <w:jc w:val="both"/>
        <w:rPr>
          <w:rFonts w:ascii="Arial" w:hAnsi="Arial" w:cs="Arial"/>
          <w:color w:val="000000"/>
          <w:sz w:val="18"/>
          <w:szCs w:val="18"/>
          <w:shd w:val="clear" w:color="auto" w:fill="FFFFFF"/>
          <w:lang w:val="x-none"/>
        </w:rPr>
      </w:pPr>
      <w:r>
        <w:rPr>
          <w:rFonts w:ascii="Arial" w:hAnsi="Arial" w:cs="Arial"/>
          <w:color w:val="000000"/>
          <w:shd w:val="clear" w:color="auto" w:fill="FFFFFF"/>
          <w:lang w:val="x-none"/>
        </w:rPr>
        <w:t xml:space="preserve">- </w:t>
      </w:r>
      <w:r w:rsidRPr="004C790B">
        <w:rPr>
          <w:rFonts w:ascii="Arial" w:hAnsi="Arial" w:cs="Arial"/>
          <w:color w:val="000000"/>
          <w:sz w:val="18"/>
          <w:szCs w:val="18"/>
          <w:shd w:val="clear" w:color="auto" w:fill="FFFFFF"/>
          <w:lang w:val="x-none"/>
        </w:rPr>
        <w:t>ohranjanje obstoječih kmetijskih gospodarstev in poseljenosti podeželja in krajine,</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povečanje konkurenčne sposobnosti kmetij in njihovo prestrukturiranje ter razvoj dopolnilnih in drugih dejavnosti na kmetijah, varovanje okolja in podeželja (ekološko kmetovanje, zmanjševanje zaraščanja kmetijskih površin);</w:t>
      </w: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 spodbujanje lokalne proizvodnje, predelave in prodaje hrane z namenom povečevanja stopnje lokalne samooskrbe;</w:t>
      </w:r>
    </w:p>
    <w:p w:rsidR="00DE160F" w:rsidRPr="004C790B" w:rsidRDefault="00DE160F">
      <w:pPr>
        <w:widowControl w:val="0"/>
        <w:spacing w:after="0"/>
        <w:jc w:val="both"/>
        <w:rPr>
          <w:rFonts w:ascii="Arial" w:hAnsi="Arial" w:cs="Arial"/>
          <w:color w:val="000000"/>
          <w:sz w:val="18"/>
          <w:szCs w:val="18"/>
          <w:shd w:val="clear" w:color="auto" w:fill="FFFFFF"/>
          <w:lang w:val="x-none"/>
        </w:rPr>
      </w:pPr>
    </w:p>
    <w:p w:rsidR="00DE160F" w:rsidRPr="004C790B" w:rsidRDefault="00DE160F">
      <w:pPr>
        <w:widowControl w:val="0"/>
        <w:spacing w:after="0"/>
        <w:jc w:val="both"/>
        <w:rPr>
          <w:rFonts w:ascii="Arial" w:hAnsi="Arial" w:cs="Arial"/>
          <w:color w:val="000000"/>
          <w:sz w:val="18"/>
          <w:szCs w:val="18"/>
          <w:shd w:val="clear" w:color="auto" w:fill="FFFFFF"/>
          <w:lang w:val="x-none"/>
        </w:rPr>
      </w:pPr>
      <w:r w:rsidRPr="004C790B">
        <w:rPr>
          <w:rFonts w:ascii="Arial" w:hAnsi="Arial" w:cs="Arial"/>
          <w:color w:val="000000"/>
          <w:sz w:val="18"/>
          <w:szCs w:val="18"/>
          <w:shd w:val="clear" w:color="auto" w:fill="FFFFFF"/>
          <w:lang w:val="x-none"/>
        </w:rPr>
        <w:t>Dolgoročni cilji bodo doseženi z dodeljevanjem državnih pomoči oziroma pomoči de minimis za investicije v kmetijska gospodarstva oziroma podjetja, ki se ukvarjajo s primarno kmetijsko dejavnostjo (vrtnarstvo, zelenjadarstvo, sadjarstvo, reja živali, proizvodnja konzumnih jajc, ...).</w:t>
      </w:r>
    </w:p>
    <w:p w:rsidR="00DE160F" w:rsidRPr="004C790B" w:rsidRDefault="00DE160F">
      <w:pPr>
        <w:widowControl w:val="0"/>
        <w:spacing w:after="0"/>
        <w:jc w:val="both"/>
        <w:rPr>
          <w:rFonts w:ascii="Arial" w:hAnsi="Arial" w:cs="Arial"/>
          <w:color w:val="000000"/>
          <w:sz w:val="18"/>
          <w:szCs w:val="18"/>
          <w:shd w:val="clear" w:color="auto" w:fill="FFFFFF"/>
          <w:lang w:val="x-none"/>
        </w:rPr>
      </w:pP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Izvedba javnega razpisa, na podlagi katerega se bodo dodeljevale državne pomoči oziroma pomoči de minimis za različne ukrepe. Dovoljeni ukrepi so navedeni v občinskem pravilniku za dodeljevanje pomoči za kmetijstvo za novo obdobje, pridobljena sta mnenja za dodeljevanje državnih pomoči - skupinske izjeme in pomoči de minimis (dopolnilne dejavnosti, trženje, ipd.). Podpirale se bodo predvsem kmetije, ki se usmerjajo na trg, se specializirajo, uvajajo ekološko kmetijstvo, registrirajo dopolnilne ali druge dejavnosti na kmetiji, uvajajo predelavo ali prispevajo k povečanju ponudbe kmetij za samooskrbo lokalnega okolja.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število izvedenih naložb v kmetijska gospodarstva oziroma podjetja, ki se ukvarjajo s primarno kmetijsko proizvodnjo: 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površine urejenih sadovnjakov, jagod, ali drugih rastlin: 0,1 ha.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Doseganje kazalnikov je odvisno od vrste prijavljene naložbe, ker je javni razpis odprt za različne vrste naložb.</w:t>
      </w:r>
    </w:p>
    <w:p w:rsidR="00DE160F" w:rsidRDefault="00DE160F" w:rsidP="00DE160F">
      <w:pPr>
        <w:pStyle w:val="AHeading7"/>
        <w:tabs>
          <w:tab w:val="decimal" w:pos="9200"/>
        </w:tabs>
      </w:pPr>
      <w:r>
        <w:t>4111001 Strukturni ukrepi v kmetijstvu in živilstvu</w:t>
      </w:r>
      <w:r>
        <w:tab/>
        <w:t>16.000 €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proračunske postavke se zagotavljajo sredstva za dodeljevanje finančnih pomoči (državnih pomoči za nosilce kmetijskih gospodarstev oz. pomoči de minimis). Sredstva bodo na osnovi pravilnika ter javnega razpisa dodeljena upravičencem (kmetijam) kot tudi institucijam s področja kmetijstva predvidoma za naložbe v posodabljanje kmetijskih gospodarstev - primarna kmetijska proizvodnja ter naložbe v dopolnilne dejavnosti (naložbe v trženje proizvodov in storitev).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letu 2015 je Občina Hrastnik pripravila pravilnik v skladu z novimi določili za programsko obdobje 2014-2020 ter ga priglasila na pristojna ministrstva (MKGP in MGRT). Na osnovi pridobljenega mnenja lahko lokalne skupnosti objavijo javne razpise in dodeljujejo sredstva posameznim upravičencem. Z javnim razpisom se določijo merila točkovanja za pridobitev sredstev (kateri vlagatelji imajo prednost: usmerjeni na trg, dopolnilne dejavnosti, plačujejo zavarovanje iz naslova te dejavnosti, ekološko kmetovanje, ...). V programskem obdobju 2014-2020 so vključeni tudi poslovni subjekti, ki se ukvarjajo s primarno kmetijsko dejavnostjo (podjetja, zadruge, socialna podjetja), ker v preteklosti niso bila zajeta. Trenutno še ni bilo prijav tovrstnih subjektov, imajo pa odprto možnost. V pravilniku so bile omogočene tudi naložbe za razvoj novih dejavnosti na podlagi predhodnega povpraševanja: reja polžev, žab, divjadi v oborah, ipd. Za posamezne naložbe je potrebno pridobiti tudi določena soglasja ali poročila (Soglasje ARSO za uporabo vode, Geološko ali geomehansko poročilo na erozijskem območju, Soglasje lastnikov zemljišč in objektov - nekatera kmetijstva gospodarstva imajo več lastnikov, gradbeno dovoljenje za objekt, Soglasja za posege v določene cone (elektro, plinsko, vodovodno, toplovodno, telekomunikacijsko omrežje- ipd.). </w:t>
      </w:r>
    </w:p>
    <w:p w:rsidR="00DE160F" w:rsidRDefault="00DE160F" w:rsidP="00DE160F">
      <w:pPr>
        <w:pStyle w:val="Heading11"/>
      </w:pPr>
      <w:r>
        <w:t>Navezava na projekte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Navezava je NRP OB034-06-0023 Subvencije za kmetijstvo (državne pomoči).  Odstopanja +-20 % se morajo prijaviti na pristojno ministrstvo.</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Načrtovana  sredstva  za leto 2019 temeljijo  na realizaciji porabe  sredstev za te namene v letu 2018. Sredstva se bodo dodeljevala na osnovi Pravilnika o dodeljevanju sredstev za spodbujanje razvoja kmetijstva in podeželja v občini Hrastnik</w:t>
      </w:r>
      <w:r w:rsidR="004C790B">
        <w:rPr>
          <w:rFonts w:ascii="Arial" w:hAnsi="Arial" w:cs="Arial"/>
          <w:color w:val="000000"/>
          <w:shd w:val="clear" w:color="auto" w:fill="FFFFFF"/>
        </w:rPr>
        <w:t>, ki se v letu 2019 spreminja na podlagi navodil MKGP.</w:t>
      </w:r>
      <w:r>
        <w:rPr>
          <w:rFonts w:ascii="Arial" w:hAnsi="Arial" w:cs="Arial"/>
          <w:color w:val="000000"/>
          <w:shd w:val="clear" w:color="auto" w:fill="FFFFFF"/>
          <w:lang w:val="x-none"/>
        </w:rPr>
        <w:t xml:space="preser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4"/>
        <w:tabs>
          <w:tab w:val="decimal" w:pos="9200"/>
        </w:tabs>
      </w:pPr>
      <w:bookmarkStart w:id="103" w:name="_Toc11665874"/>
      <w:bookmarkStart w:id="104" w:name="_Toc11760664"/>
      <w:r>
        <w:t>12 PRIDOBIVANJE IN DISTRIBUCIJA ENERGETSKIH SUROVIN</w:t>
      </w:r>
      <w:r>
        <w:tab/>
        <w:t>146.799 €</w:t>
      </w:r>
      <w:bookmarkEnd w:id="103"/>
      <w:bookmarkEnd w:id="10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na področju oskrbe z električno energijo, oskrbe s plinom, oskrbe z obnovljivimi viri energije in oskrbe s toplotno energijo. Na osnovi sprejetega Odloka o</w:t>
      </w:r>
      <w:r w:rsidR="004C790B">
        <w:rPr>
          <w:rFonts w:ascii="Arial" w:hAnsi="Arial" w:cs="Arial"/>
          <w:color w:val="000000"/>
          <w:shd w:val="clear" w:color="auto" w:fill="FFFFFF"/>
        </w:rPr>
        <w:t xml:space="preserve"> </w:t>
      </w:r>
      <w:r>
        <w:rPr>
          <w:rFonts w:ascii="Arial" w:hAnsi="Arial" w:cs="Arial"/>
          <w:color w:val="000000"/>
          <w:shd w:val="clear" w:color="auto" w:fill="FFFFFF"/>
          <w:lang w:val="x-none"/>
        </w:rPr>
        <w:t>načrtu za kakovost zraka na območju Zasavja zajema tudi področje izvajanja ukrepov.</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energetskem programu (Uradni list RS, št. 57/2004),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načrtu za kakovost zraka na območju Zasavja (Uradni list RS, št. 108/13),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Lokalni energetski koncept.</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kvalitetne oskrbe z energetskimi surovinami;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povečevanje zanesljivosti delovanja energetskih omrežij,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preseganj z delci PM 10.</w:t>
      </w:r>
    </w:p>
    <w:p w:rsidR="00DE160F" w:rsidRDefault="00DE160F" w:rsidP="00DE160F">
      <w:pPr>
        <w:pStyle w:val="Heading11"/>
      </w:pPr>
      <w:r>
        <w:t>Oznaka in nazivi glavnih programov v pristojnosti občine</w:t>
      </w:r>
    </w:p>
    <w:p w:rsidR="00DE160F" w:rsidRDefault="00DE160F" w:rsidP="00452C80">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1202 Urejanje, nadzor in oskrba z električno energijo </w:t>
      </w:r>
    </w:p>
    <w:p w:rsidR="00DE160F" w:rsidRDefault="00DE160F" w:rsidP="00452C80">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1204 Urejanje, nadzor in oskrba na področju proizvodnje nafte in zemeljskega plina</w:t>
      </w:r>
    </w:p>
    <w:p w:rsidR="00DE160F" w:rsidRDefault="00DE160F" w:rsidP="00452C80">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1207 Urejanje, nadzor in oskrba z drugimi vrstami energije</w:t>
      </w:r>
    </w:p>
    <w:p w:rsidR="00DE160F" w:rsidRDefault="00DE160F" w:rsidP="00DE160F">
      <w:pPr>
        <w:pStyle w:val="AHeading5"/>
        <w:tabs>
          <w:tab w:val="decimal" w:pos="9200"/>
        </w:tabs>
      </w:pPr>
      <w:bookmarkStart w:id="105" w:name="_Toc11665875"/>
      <w:bookmarkStart w:id="106" w:name="_Toc11760665"/>
      <w:r>
        <w:t>1206 Urejanje področja učinkovite rabe in obnovljivih virov energije</w:t>
      </w:r>
      <w:r>
        <w:tab/>
        <w:t>146.799 €</w:t>
      </w:r>
      <w:bookmarkEnd w:id="105"/>
      <w:bookmarkEnd w:id="10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Glavni program 1206 Urejanje področja učinkovite rabe in obnovljivih virov energije vključuje sredstva za izdatke na področju učinkovite rabe in obnovljivih virov energije.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Zmanjšanje porabe energije in energetskih surovin z vlaganji v energetsko sanacijo javnih objektov in uporabo obnovljivih virov energije. </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Zmanjšanje porabe toplotnega ogrevanja, električne energije, porabe plina...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- 12069001 Spodbujanje rabe obnovljivih virov energije.</w:t>
      </w:r>
    </w:p>
    <w:p w:rsidR="00DE160F" w:rsidRDefault="00DE160F" w:rsidP="00DE160F">
      <w:pPr>
        <w:pStyle w:val="AHeading6"/>
        <w:tabs>
          <w:tab w:val="decimal" w:pos="9200"/>
        </w:tabs>
      </w:pPr>
      <w:r>
        <w:t>12069001 Spodbujanje rabe obnovljivih virov energije</w:t>
      </w:r>
      <w:r>
        <w:tab/>
        <w:t>146.799 €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Spodbujanje rabe obnovljivih virov energije investicije v pridobivanje energije s pomočjo geotermalnih virov, sončne energije, vetra, stroški delovanja energetsko svetovalnih pisarn.</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energetskem programu (Uradni list RS, št. 57/2004),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načrtu za kakovost zraka na območju Zasavja (Uradni list RS, št. 108/13),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Lokalni energetski koncept.</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NRP OB034-16-000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Zmanjšanje porabe elekrične energije, stroškov toplotnega ogrevanja in porabe drugih energentov ter uporaba obnovljivih virov energije.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Zmanjšanje porabe elekrične energije, stroškov toplotnega ogrevanja in porabe drugih energentov ter uporaba obnovljivih virov energije</w:t>
      </w:r>
    </w:p>
    <w:p w:rsidR="00DE160F" w:rsidRDefault="00DE160F" w:rsidP="00DE160F">
      <w:pPr>
        <w:pStyle w:val="AHeading7"/>
        <w:tabs>
          <w:tab w:val="decimal" w:pos="9200"/>
        </w:tabs>
      </w:pPr>
      <w:r>
        <w:t>4112002 JZP-energ.sanacija jav.obj.-koncesija</w:t>
      </w:r>
      <w:r>
        <w:tab/>
        <w:t>146.799 €</w:t>
      </w:r>
    </w:p>
    <w:p w:rsidR="00DE160F" w:rsidRDefault="00DE160F" w:rsidP="00DE160F">
      <w:pPr>
        <w:pStyle w:val="Heading11"/>
      </w:pPr>
      <w:r>
        <w:t>Obrazložitev dejavnosti v okviru proračunske postavke</w:t>
      </w:r>
    </w:p>
    <w:p w:rsidR="00DE160F" w:rsidRDefault="00DE160F" w:rsidP="00452C80">
      <w:pPr>
        <w:widowControl w:val="0"/>
        <w:spacing w:before="0"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2. točke 11. člena Koncesijske pogodbe št.:014-9/2016 za projekt "Energetska sanacija javnih objektov Občine Hrastnik" je koncedent dolžan, v kolikor koncesionar doseže zajamčeni letni prihranek, plačati 99% zajamčenega zneska letnega prihranka kar znaša  146.799 €. Navedena sredstva so se znotraj proračuna pridobila z zmanjšanjem materialnih stroškov pri javnih zavodih KRC Hrastnik, OŠ n. h. Rajka in uprava Občine Hrastnik, ki upravljajo z objekti, ki so bili energetsko sanirani (Športna dvorana Hrastnik, Bazen, OŠ n. h. Rajka in zgradba Občine Hrastnik).</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Koncesijska pogodba št.:014-9/2016 za projekt "Energetska sanacija javnih objektov Občine Hrastnik"</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Izračun prihrankov na osnovi Koncesijske pogodba št.:014-9/2016 za projekt "Energetska sanacija javnih objektov Občine Hrastnik"</w:t>
      </w:r>
    </w:p>
    <w:p w:rsidR="00452C80" w:rsidRPr="00452C80" w:rsidRDefault="00452C80">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07" w:name="_Toc11665876"/>
      <w:bookmarkStart w:id="108" w:name="_Toc11760666"/>
      <w:r>
        <w:t>14 GOSPODARSTVO</w:t>
      </w:r>
      <w:r>
        <w:tab/>
        <w:t>78.828 €</w:t>
      </w:r>
      <w:bookmarkEnd w:id="107"/>
      <w:bookmarkEnd w:id="10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gospodarstva zajema pospeševanje in podporo malemu gospodarstvu (predvsem mikro in mala podjetja) z različnimi oblikami dodeljevanja pomoči (državne pomoči de minimis in finančne pomoči za delovanje podpornega okolja za razvoj malega gospodarstva (delovanje zbornic za potrebe malega gospodarstva v Hrastniku, podjetniškega krožka na osnovni šoli).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Področje  zajema tudi nekatere aktivnosti razvoja turizma za povečanje prepoznavnosti kraja. Zagotavlja se delovanje podpornega okolja za povezovanje in koordinacijo lokalne turistične ponudbe in njihova promocija, izvajanje aktivnosti za povečanje turističnega obiska  kraja (delovanje TIC Hrastnik v sklopu javnega zavoda KRC Hrastnik). </w:t>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Dokumenti dolgoročnega razvojnega načrtovanja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Pomembni dokumenti za razvoj gospodarstva (gospodarstva, malega gospodarstva, turizma) so: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Operativni program za izvajanje evropske kohezijske politike v obdobju 2014-2020, MGRT, 13.11.2014,</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Razvojni program občine Hrastnik 2020+, Občina Hrastnik,  29. maj 2014,</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- 5. sprememba Programa razvoja podeželja Slovenije za obdobje 2014-2020, 23. oktober 2018</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Regionalni razvojni program zasavske regije za obdobje 2014 - 2020, sprejet 6.10.2015</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njih so navedene usmeritve za izvajanje posameznih aktivnosti ter načrtovani cilji. Med njimi je tudi zagotavljanje podpornega okolja za malo gospodarstvo in turizem, v okviru pristojnosti lokalne skupnosti.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Pomemben dokument, na katerem temeljijo predlagani cilji za leto 2019 na področju razvoja turizma je Strategija trajnostne rasti slovenskega turizma 2017-2021, ki  okviru vizije Slovenija, zelena, aktivna in zdrava destinacija, prinaša jasne razvojne usmeritve in načine, kako zastavljene cilje doseči. V letu 2018 je bil sprejet nov Zakon o spodbujanju razvoja turizma ZSRT-1, ki bistveno spreminja financiranje s turistično takso in prinaša novosti na področju turizma (AJPES-vodenje registra namestitvenih obratov, on-line poročanje o prenočitvah gostov v aplikacijo e-Turizem katere skrbnik je AJPES, novosti na področju izvajanja turističnega vodenja, pogoji dodeljevanja licenc, od 1.1.2019 dalje se zaračunava tudi promocijska taksa (prenos sredstev na STO  ipd.). </w:t>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Dolgoročni cilji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ustvarjanje možnosti za gospodarsko preobrazbo z ustvarjanjem novih delovnih mest ter posledično zniževanjem števila brezposelnih na lokalnem in regionalnem nivoju;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pospeševanje nastajanja novih podjetij in ohranjanje obstoječih podjetij malega gospodarstva s pomočjo prestrukturiranja in povečevanjem  konkurenčnosti in uvajanjem novih tehnoloških ter drugih znanj v poslovne aktivnosti podjetij: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osredotočanje na podporo podjetniškim projektom, ki prinašajo nova delovna mesta, rast podjetja in višjo dodano vrednost v različnih panogah in s tem zagotavljajo večjo konkurenčnost in dolgoročno stabilnost podjetja;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podjetniške kulture in miselnosti, še zlasti pri mladih;</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sodelovanja in povezovanja med hrbteničnimi in malimi podjetji ter podpornim okoljem in podjetji;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promocija kraja in turistične ponudbe;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podpornega okolja za povezovanje in usklajevanje turistične ponudbe ter oblikovanje turističnih programov, izvajanje promocije kraja in lokalne ponudbe.</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1402 - Pospeševanje in podpora gospodarski dejavnosti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1403 - Promocija Slovenije, razvoj turizma in gostinstva</w:t>
      </w:r>
    </w:p>
    <w:p w:rsidR="00DE160F" w:rsidRDefault="00DE160F" w:rsidP="00DE160F">
      <w:pPr>
        <w:pStyle w:val="AHeading5"/>
        <w:tabs>
          <w:tab w:val="decimal" w:pos="9200"/>
        </w:tabs>
      </w:pPr>
      <w:bookmarkStart w:id="109" w:name="_Toc11665877"/>
      <w:bookmarkStart w:id="110" w:name="_Toc11760667"/>
      <w:r>
        <w:t>1402 Pospeševanje in podpora gospodarski dejavnosti</w:t>
      </w:r>
      <w:r>
        <w:tab/>
        <w:t>42.000 €</w:t>
      </w:r>
      <w:bookmarkEnd w:id="109"/>
      <w:bookmarkEnd w:id="110"/>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zajema finančne podpore malemu gospodarstvu za sofinanciranje naložb za prestrukturiranje podjetij in povečevanje konkurenčnosti in prepoznavnosti podjetij, za sofinanciranje pridobivanja novih znanj in predstavitev na trgu, ustvarjanju podpornega okolja za razvoj podjetništva (delovanje združenj na področju podjetništva, podjetniškega krožka v osnovni šoli).</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spodbujanje razvoja malega gospodarstva s pomočjo uvajanja novih tehnologij in znanj ter promocije,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delovanja podpornega okolja za malo gospodarstvo.</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uvajanja novih programov ali širitev obsega obstoječih dejavnosti z novimi storitvami/proizvodi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pridobivanja novih znanj na področju podjetništva kot enega izmed osnovnih pogojev konkurenčnosti in osvajanja novih trgov/tržnih niš</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zmanjševanje števila brezposelnih v občini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ustvarjanje podjetniškega podpornega okolja (delovanje zbornic, ki spodbujajo razvoj malega gospodarstva - brezplačno svetovanje za nova in obstoječa podjetja ter občane, ki želijo registrirati nova podjetja; ogled dobrih praks-krepitev podjetniške kulture)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delovanja podjetniškega krožka v osnovni šoli (razvoj in krepitev podjetniške kulture pri mladih, spoznavanje različnih poklicev in dejavnosti).</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sofinanciranih naložb v malem gospodarstvu: 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sofinanciranih novih delovnih mest: 6</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sofinanciranih aktivnosti podpornega okolja (zbornic, podjetniškega krožka): 2</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Ostali kazalniki še niso znani, ker bodo ukrepi znani šele po objavi javnega razpisa za področje malega gospodarstva (v javnem razpisu so zajeti le določeni ukrepi, ne vsi - upoštevajoč razpoložljiva sredstva).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14029001  Spodbujanje razvoja malega gospodarstva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14029001 Spodbujanje razvoja malega gospodarstva</w:t>
      </w:r>
      <w:r>
        <w:tab/>
        <w:t>42.000 €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podpore enotam malega gospodarstva (mikro, mala podjetja) za naložbe v opredmetena in neopredmetena sredstva, odpiranje novih delovnih mest, izobraževanje, delovanje podjetniških krožkov,  ipd.). Izvajali se bodo ukrepi, ki so vključeni v pravilnik o dodeljevanju pomoči de minimis in drugih pomoči (nedržavna pomoč za delovanje zbornic, delovanje podjetniških krožkov).  Sredstva se bodo dodeljevala na podlagi javnega razpisa (izbrani ukrepi iz celotnega pravilnika). Pravilnik omogoča v določenem programskem obdobju možnost izvajanja večjega števila različnih ukrepov, v javni razpis pa se zajamejo le tista, ki so trenutno najbolj aktualna oz. potrebna za razvoj malega gospodarstva, upoštevajoč razpoložljiva sredstva.</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komisije (EU) št. 1407/2013, z dne 18. decembra 2013 o uporabi členov 107 in 108 Pogodbe o delovanju evropske unije pri pomoči de minimis (Ur. list EU, št. 352)</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posredovanju podatkov in poročanju o dodeljenih državnih pomočeh in pomočeh po pravilu "de minimis" (Ur. list RS, št. 61/2004, 22/2007 in 50/2014)</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spremljanju državnih pomoči (Ur. list RS, št. 37/2004-ZSDrP)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gospodarskih družbah (Ur. list RS, št. 69/2009-UPB, 33/2011, 91/2011, 32/2012, 57/2012, 82/2013, 55/2015, 15/2017)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zadrugah (Ur. list RS, št. 97/2009 - UPB2, ZZad)</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socialnem podjetništvu (Ur. list RS, št. 20/2011, 90/2014-ZDO-1, 13/2018)</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spodbujanju razvoja turizma (Ur. list RS, št. 13/2018 - ZSRT-1)</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dodeljevanju sredstev za pospeševanje razvoja podjetništva  v občini Hrastnik  - čistopis (Ur. vestnik Zasavja št. 28/2017, z dne 16.11.2018).</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Pri izvajanju javnega razpisa za dodelitev sredstev se upoštevajo različni predpisi, med njimi tudi zgoraj navedeni.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uvajanja novih razvojnih programov podjetij ter širitev obstoječih s pomočjo prestrukturiranja podjetij in uvajanja novih tehnologij in znanj ter inovacij,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delovanja podpornega okolja, ki razvija in podpira podjetništvo (brezplačna svetovanja za brezposelne osebe in podjetnike, ogled dobrih praks, delovanje podjetniških krožkov v osnovi šoli).</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število sofinanciranih novih delovnih mest: 6</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število sofinanciranih naložb delujočih mikro in malih podjetij: 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delovanje podpornega okolja za malo gospodarstvo za ohranjanje in razvoj malih podjetij ter razvijanje podjetniških idej in podjetniške kulture v lokalnem okolju: 1</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delovanje podjetniškega krožka na osnovni šoli: 1</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priprava in izvedba javnega razpisa za dodeljevanje finančnih spodbud v letu 2019 (upoštevanje finančnih spodbud za ukrepe iz drugih javnih virov).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obveščanje in motiviranje podjetnikov oziroma brezposelnih oseb o drugih spodbudah podpornih institucij v okviru izvajanja Sklepa o dodatnih začasnih ukrepih razvojne podpore za problemska območja z visoko brezposelnostjo (davčne olajšave za zaposlovanje in investiranje, pomoči za zaposlovanje, ipd.), ipd.</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obveščanje podjetij o aktivnostih podpornega okolja (organizacija posvetov, delavnic, izobraževanja, predstavitev, ipd.).</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Predvideni kazalniki: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št. sofinanciranih novih delovnih mest:6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izvedenih naložb malih podjetij: 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delovanje podjetniškega krožka na osnovni šoli: 1</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število izvedenih svetovanj na področju podjetništva za podjetnike in njihove zaposlene  ter brezposelne osebe, ki razvijajo podjetniške ideje in dejavnosti: 140 ur</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število izvedenih ogledov dobrih podjetniških praks (prenašanje dobrih podjetniških idej v to lokalno okolje): 1</w:t>
      </w:r>
    </w:p>
    <w:p w:rsidR="00DE160F" w:rsidRDefault="00DE160F" w:rsidP="00DE160F">
      <w:pPr>
        <w:pStyle w:val="AHeading7"/>
        <w:tabs>
          <w:tab w:val="decimal" w:pos="9200"/>
        </w:tabs>
      </w:pPr>
      <w:r>
        <w:t>4114100 Subvencije za malo gospodarstvo</w:t>
      </w:r>
      <w:r>
        <w:tab/>
        <w:t>42.000 €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Proračunska postavka je namenjena dodeljevanju državnih in nedržavnih pomoči.  Sredstva se bodo dodeljevala na osnovi določil  pravilnika in javnega razpisa. Predvideva se sofinanciranje odpiranja novih delovnih mest pri podjetnikih za brezposelne osebe iz Hrastnika in samozaposlitve ter prve redne zaposlitve, subvencioniranje naložb v določene vrste osnovnih sredstev, delovanje zbornic na področju malega gospodarstva in delovanje podjetniškega krožka. Ukrepi so opredeljeni v pravilniku (več ukrepov), letno pa se izvajajo le tisti, ki so prednostno obravnavani glede na trenutne razmere.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izvajanja ukrepov se bodo še naprej prednostno namenjala sredstva za odpiranje novih delovnih mest.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OB34-06-0016:  Subvencije za malo gospodarstvo</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Načrtovana  sredstva  za leto 2019 temeljijo  na izhodiščni vrednosti sredstev za te namene v letu 2018. Pri dodeljevanju sredstev se bo upošteval pravilnik, ki velja za programsko obdobje 2014-2020 (določena je višina sofinanciranja upravičenih stroškov). Upoštevala se bodo tudi določila objave javnega razpisa - kateri subjekti imajo prednost (merila in točkovanje posameznih meril).</w:t>
      </w:r>
    </w:p>
    <w:p w:rsidR="00DE160F" w:rsidRDefault="00DE160F" w:rsidP="00DE160F">
      <w:pPr>
        <w:pStyle w:val="AHeading5"/>
        <w:tabs>
          <w:tab w:val="decimal" w:pos="9200"/>
        </w:tabs>
      </w:pPr>
      <w:bookmarkStart w:id="111" w:name="_Toc11665878"/>
      <w:bookmarkStart w:id="112" w:name="_Toc11760668"/>
      <w:r>
        <w:t>1403 Promocija Slovenije, razvoj turizma in gostinstva</w:t>
      </w:r>
      <w:r>
        <w:tab/>
        <w:t>36.828 €</w:t>
      </w:r>
      <w:bookmarkEnd w:id="111"/>
      <w:bookmarkEnd w:id="112"/>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 programski klasifikaciji izdatkov proračunskih uporabnikov je glavni program Promocija Slovenije, razvoj turizma in gostinstva. Aktivnosti, ki jih izvajamo v Hrastniku v okviru tega programa so: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podpornega okolja za povezovanje in koordiniranje lokalne turistične ponudbe (Turistično informacijski center Hrastnik);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vključevanje posredno ali neposredno s turizmom povezanih dejavnosti v razvoj in promocijo turistične ponudbe Hrastnika in regije, s čimer se želi tudi vzpostaviti možnosti za ustvarjanje stabilnih prihodkov ponudnikov in s turizmom povezanih dejavnosti.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razvijanje organizirane lokalne turistične ponudbe, ki bo pozitivno vplivala na kakovost življenja prebivalstva Hrastnika in bo privlačna za obiskovalce.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letu 2017 je bila oddana prijava na javni poziv Partnerstva LAS Zasavje za črpanje sredstev iz Evropskega kmetijskega sklada za razvoj podeželja (EKSRP) za delovanje TIC Hrastnik. Nosilec projekta je javni zavod KRC Hrastnik, partnerji projekta so Občina Hrastnik, Prosvetno društvo Čeče - Hrastnik in Bregar Bojan s.p. KRC Hrastnik je dne 20.2.2018 prejel odločbo o dodelitvi sredstev v višini 57.799,62 €. Projekt je v izvajanju. Zahtevek št. 1 za izplačilo sredstev je bil oddan 6.11.2018 za izvajanje projekta v obdobju od 20.2.2018 do 6.11.2018. Druga faza projekta se izvaja po odločbi do 6.12.2019, oddan je zahtevek za spremembo operacije (časovni in finančni zamik operacije do 7.1.2020).  Ta termin je bil tudi potrjen - podaljšanje roka izvajanja in finančna sredstva za ta namen. Aktivnosti se izvajajo v sklopu odobrenega projekta. </w:t>
      </w:r>
    </w:p>
    <w:p w:rsidR="00DE160F" w:rsidRDefault="00DE160F" w:rsidP="00DE160F">
      <w:pPr>
        <w:pStyle w:val="Heading11"/>
      </w:pPr>
      <w:r>
        <w:t>Dolgoročni cilji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Dolgoročni cilji razvoja turizma so opredeljeni v Regionalnem razvojnem programu Zasavske regije za obdobje 2014-2020  v sklopu Ukrepa 4:  "Ugodno poslovno okolje za razvoj turizma v regiji", kjer je predvidena vzpostavitev informacijskih točk, skupna turistična promocija, kakovostno izvajanje turističnih storitev ter vzpostavljanje integriranih turistični produktov. V Razvojnem programu občine Hrastnik 2020+ je v poglavju 1.3. Vzpostavljanje pogojev za razvoj turizma opredeljen ukrep "Podporno okolje za turizem" . Cilj tega ukrepa je vzpostavitev lokalnega turističnega informacijskega centra (TIC) v  sklopu obstoječega javnega zavoda. Z delovanjem TIC so predvideni naslednji cilji: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koordinacija in povezovanje turističnih ponudnikov in drugih akterjev, ki posredno ali neposredno vplivajo na razvoj turizma;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izboljšanje kakovosti turistične ponudbe in storitev turističnih ponudnikov (izobraževanje, javne prireditve, promocijski material);</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promocija občine (prospekti, skupne označitve, info označitve/table/kažipoti, prireditve in drugi dogodki ipd.).</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Cilji so opredeljeni 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Strategiji trajnostne rasti slovenskega turizma 2017 - 2021 , ki prinaša jasne razvojne usmeritve in načine, kako zastavljene cilje doseči;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Regionalnem razvojnem programu Zasavske regije za obdobje 2014 - 2020 so opredeljeni cilji za vzpostavitev informacijskih točk,  skupna turistična promocija turistične ponudbe in kraja oz. Zasavja.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Razvojnem programu občine Hrastnik 2020+  je opredeljen cilj vzpostavitve TIC v sklopu obstoječega javnega zavoda, ki bo kot podporno okolje povezovalo in koordiniralo turistično ponudbo, jo promoviralo.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letu 2019 je predvideno: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nemoteno delovanje TIC Hrastnik v sklopu javnega zavoda KRC Hrastnik (odobren projekt preko Partnerstva LAS Zasavje in Agencije RS za kmetijske trge in razvoj podeželja - projekt je v izvajanju);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sodelovanje pri projektu Moja dežela - lepa in gostoljubna na nacionalnem nivoju;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promocija kraja v različnih medijih;</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označitev turističnih točk (kažipoti, table, ipd.);</w:t>
      </w:r>
    </w:p>
    <w:p w:rsidR="00DE160F" w:rsidRDefault="00DE160F">
      <w:pPr>
        <w:widowControl w:val="0"/>
        <w:spacing w:after="0"/>
        <w:jc w:val="both"/>
        <w:rPr>
          <w:rFonts w:ascii="Arial" w:hAnsi="Arial" w:cs="Arial"/>
          <w:color w:val="000000"/>
          <w:shd w:val="clear" w:color="auto" w:fill="FFFFFF"/>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podpornega okolja za povezovanje in razvoj lokalne in regijske turistične ponudbe (delovanje TIC Hrastnik v sklopu javnega zavoda KRC Hrastnik);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nabava 4 novih stojnic z nadstreškom za izvajanje prireditev in podobnih dogodkov;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nabava 2 novih koles s čeladami (za izposojo).</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14039001 - Promocija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14039002 - Spodbujanje razvoja turizma in gostinstva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14039001 Promocija občine</w:t>
      </w:r>
      <w:r>
        <w:tab/>
        <w:t>675 €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promocijo občine - prospekti, razglednice, fotografije, spominki, ipd.</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Za promocijo občine se zagotavljajo tudi sredstva iz drugih proračunskih postavk, npr. PP: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podoba občine (objavljeni članki v različnih medijskih virih kot npr. Ekodežela, ipd.),;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prireditev posebnega pomena (tradicionalne in druge prireditve  - Sovretov pohod, Rdeči revirji, Hrastkov festival, Festival Funšterc, Jamatlon, Veseli december - več prireditev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humanitarnih in drugih organizacij - so organizatorji določenih prireditev (npr. Kramarski sejem, , fotografska razstava, ipd.),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športnih prireditev (Vzpon na Kal, Turnir v mini rokometu, Rom Pom Pon, ipd.)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kulturnih prireditev (kot npr. Razstave v Galeriji, S kulturo čez hrib ipd.);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na različnih prireditvah v regiji ali izven nje (npr. kot sodelovanje v kulinaričnih tekmovanjih ipd.).</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spodbujanju razvoja turizma (Ur. list RS, št.13/2018, ZSRT-1)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turistični in promocijski taksi občine Hrastnik ( UVZ, št. 19/2018)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ustanovitvi javnega zavoda Kulturno rekreacijski center Hrastnik - KRC Hrastnik (UVZ, št.31/2009, 6/2017)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 zagotavljanje promocijskega materiala, spominkov, fotografij, ipd. za promocijske namene.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2018 je pričel delovati TIC Hrastnik, ki je izdelal 5 novih promocijskih materialov, zbira spominke lokalnega značaja za prodajo, skrbi za ažurne fotografije in podatke lokalnega značaja za potrebe promocije kraja. Te naloge bo izvajal tudi v letu 2019.</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nabava promocijskega materiala ali izdelkov za promocijo občine: 18 fotografij za promocijo kraja (predvsem panoramskih);</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fotografij kraja za potrebe promocije kraja, za izdelavo promocijskega materiala (delovanje TIC Hrastnik).</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 zagotavljanje fotografij za potrebe promocije kraja, za izdelavo promocijskega materiala (Občina Hrastnik in delovanje TIC Hrastnik - fotografije za različne medijske objave, vabila, ipd.).</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nabava promocijskega materiala ali izdelkov za promocijo občine: 18 fotografij za promocijo kraja (predvsem panoramskih);</w:t>
      </w:r>
    </w:p>
    <w:p w:rsidR="00DE160F" w:rsidRDefault="00DE160F" w:rsidP="00DE160F">
      <w:pPr>
        <w:pStyle w:val="AHeading7"/>
        <w:tabs>
          <w:tab w:val="decimal" w:pos="9200"/>
        </w:tabs>
      </w:pPr>
      <w:r>
        <w:t>4114002 Promocijski material in oglaševanje</w:t>
      </w:r>
      <w:r>
        <w:tab/>
        <w:t>675 €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pridobitev novega promocijskega materiala (fotografije - predvsem panoramski posnetki Hrastnika, nakup spominkov). Fotografije so izdelane v visoki resoluciji  - namenjene za objave v različnih medijih.</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 na projekte.</w:t>
      </w:r>
    </w:p>
    <w:p w:rsidR="00DE160F" w:rsidRDefault="00DE160F" w:rsidP="00DE160F">
      <w:pPr>
        <w:pStyle w:val="Heading11"/>
      </w:pPr>
      <w:r>
        <w:t>Izhodišča, na katerih temeljijo izračuni predlogov pravic porabe za del, ki se ne izvršuje preko NRP</w:t>
      </w:r>
    </w:p>
    <w:p w:rsidR="00DE160F" w:rsidRDefault="00DE160F">
      <w:pPr>
        <w:widowControl w:val="0"/>
        <w:tabs>
          <w:tab w:val="left" w:pos="13815"/>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Upoštevajo se cene promocijskega materiala - odvisno od vrste materiala in njegove kvalitete ter naklade ter ocena stroškov v letu 2019 (izhodišče 2018). Predvidena je nabava cca 16</w:t>
      </w:r>
      <w:r w:rsidR="00405A37">
        <w:rPr>
          <w:rFonts w:ascii="Arial" w:hAnsi="Arial" w:cs="Arial"/>
          <w:color w:val="000000"/>
          <w:shd w:val="clear" w:color="auto" w:fill="FFFFFF"/>
        </w:rPr>
        <w:t xml:space="preserve"> </w:t>
      </w:r>
      <w:r>
        <w:rPr>
          <w:rFonts w:ascii="Arial" w:hAnsi="Arial" w:cs="Arial"/>
          <w:color w:val="000000"/>
          <w:shd w:val="clear" w:color="auto" w:fill="FFFFFF"/>
          <w:lang w:val="x-none"/>
        </w:rPr>
        <w:t>-</w:t>
      </w:r>
      <w:r w:rsidR="00405A37">
        <w:rPr>
          <w:rFonts w:ascii="Arial" w:hAnsi="Arial" w:cs="Arial"/>
          <w:color w:val="000000"/>
          <w:shd w:val="clear" w:color="auto" w:fill="FFFFFF"/>
        </w:rPr>
        <w:t xml:space="preserve"> </w:t>
      </w:r>
      <w:r>
        <w:rPr>
          <w:rFonts w:ascii="Arial" w:hAnsi="Arial" w:cs="Arial"/>
          <w:color w:val="000000"/>
          <w:shd w:val="clear" w:color="auto" w:fill="FFFFFF"/>
          <w:lang w:val="x-none"/>
        </w:rPr>
        <w:t>18 fotografij - predvsem panoramskih.</w:t>
      </w:r>
    </w:p>
    <w:p w:rsidR="00DE160F" w:rsidRDefault="00DE160F" w:rsidP="00DE160F">
      <w:pPr>
        <w:pStyle w:val="AHeading6"/>
        <w:tabs>
          <w:tab w:val="decimal" w:pos="9200"/>
        </w:tabs>
      </w:pPr>
      <w:r>
        <w:t>14039002 Spodbujanje razvoja turizma in gostinstva</w:t>
      </w:r>
      <w:r>
        <w:tab/>
        <w:t>36.153 €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Podprogram zajema spodbujanje sofinanciranje programov turističnih organizacij, turističnih prireditev, delovanje turističnih vodičev ter razvoj turistične infrastrukture. </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Zakon o spodbujanju razvoja turizma (Ur. list RS, št. 13/2018 - ZSRT-1)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turistični taksi v občini Hrastnik (Ur. vestnik Zasavja, 9/2018, dne 22.6.2018)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sodelovanje pri nacionalnem projektu "Moja dežela - lepa in gostoljubna " (hortikulturna urejenost kraja, čisto okolje);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delovanje lokalnega TIC-a v sklopu delujočega javnega zavoda na območju občine Hrastnik (javni poziv Partnerstva LAS Zasavje).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podpornega okolja za razvoj turistične ponudbe (delovanje lokalnega TIC-a v sklopu javnega zavoda KRC Hrastnik)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sodelovanje pri ocenjevanju krajev v okviru projekta "Moja dežela - lepa in gostoljubna".</w:t>
      </w:r>
    </w:p>
    <w:p w:rsidR="00DE160F" w:rsidRDefault="00DE160F" w:rsidP="00DE160F">
      <w:pPr>
        <w:pStyle w:val="Heading11"/>
      </w:pPr>
      <w:r>
        <w:t>Letni izvedbeni cilji podprograma in kazalci, s katerimi se bo merilo doseganje zastavljenih ciljev</w:t>
      </w:r>
    </w:p>
    <w:p w:rsidR="00DE160F" w:rsidRPr="00405A37" w:rsidRDefault="00DE160F">
      <w:pPr>
        <w:widowControl w:val="0"/>
        <w:spacing w:after="0"/>
        <w:jc w:val="both"/>
        <w:rPr>
          <w:rFonts w:ascii="Arial" w:hAnsi="Arial" w:cs="Arial"/>
          <w:color w:val="000000"/>
          <w:sz w:val="18"/>
          <w:szCs w:val="18"/>
          <w:shd w:val="clear" w:color="auto" w:fill="FFFFFF"/>
          <w:lang w:val="x-none"/>
        </w:rPr>
      </w:pPr>
      <w:r>
        <w:rPr>
          <w:rFonts w:ascii="Arial" w:hAnsi="Arial" w:cs="Arial"/>
          <w:color w:val="000000"/>
          <w:shd w:val="clear" w:color="auto" w:fill="FFFFFF"/>
          <w:lang w:val="x-none"/>
        </w:rPr>
        <w:t xml:space="preserve">- </w:t>
      </w:r>
      <w:r w:rsidRPr="00405A37">
        <w:rPr>
          <w:rFonts w:ascii="Arial" w:hAnsi="Arial" w:cs="Arial"/>
          <w:color w:val="000000"/>
          <w:sz w:val="18"/>
          <w:szCs w:val="18"/>
          <w:shd w:val="clear" w:color="auto" w:fill="FFFFFF"/>
          <w:lang w:val="x-none"/>
        </w:rPr>
        <w:t>sodelovanje pri nacionalnem projektu Moja dežela - lepa in gostoljubna,</w:t>
      </w:r>
    </w:p>
    <w:p w:rsidR="00DE160F" w:rsidRPr="00405A37" w:rsidRDefault="00DE160F">
      <w:pPr>
        <w:widowControl w:val="0"/>
        <w:spacing w:after="0"/>
        <w:jc w:val="both"/>
        <w:rPr>
          <w:rFonts w:ascii="Arial" w:hAnsi="Arial" w:cs="Arial"/>
          <w:color w:val="000000"/>
          <w:sz w:val="18"/>
          <w:szCs w:val="18"/>
          <w:shd w:val="clear" w:color="auto" w:fill="FFFFFF"/>
          <w:lang w:val="x-none"/>
        </w:rPr>
      </w:pPr>
      <w:r w:rsidRPr="00405A37">
        <w:rPr>
          <w:rFonts w:ascii="Arial" w:hAnsi="Arial" w:cs="Arial"/>
          <w:color w:val="000000"/>
          <w:sz w:val="18"/>
          <w:szCs w:val="18"/>
          <w:shd w:val="clear" w:color="auto" w:fill="FFFFFF"/>
          <w:lang w:val="x-none"/>
        </w:rPr>
        <w:t>- zagotavljanje delovanja lokalnega TIC-a v okviru javnega zavoda KRC Hrastnik</w:t>
      </w:r>
    </w:p>
    <w:p w:rsidR="00DE160F" w:rsidRPr="00405A37" w:rsidRDefault="00DE160F">
      <w:pPr>
        <w:widowControl w:val="0"/>
        <w:spacing w:after="0"/>
        <w:jc w:val="both"/>
        <w:rPr>
          <w:rFonts w:ascii="Arial" w:hAnsi="Arial" w:cs="Arial"/>
          <w:color w:val="000000"/>
          <w:sz w:val="18"/>
          <w:szCs w:val="18"/>
          <w:shd w:val="clear" w:color="auto" w:fill="FFFFFF"/>
          <w:lang w:val="x-none"/>
        </w:rPr>
      </w:pPr>
      <w:r w:rsidRPr="00405A37">
        <w:rPr>
          <w:rFonts w:ascii="Arial" w:hAnsi="Arial" w:cs="Arial"/>
          <w:color w:val="000000"/>
          <w:sz w:val="18"/>
          <w:szCs w:val="18"/>
          <w:shd w:val="clear" w:color="auto" w:fill="FFFFFF"/>
          <w:lang w:val="x-none"/>
        </w:rPr>
        <w:t>Kazalniki:</w:t>
      </w:r>
    </w:p>
    <w:p w:rsidR="00DE160F" w:rsidRPr="00405A37" w:rsidRDefault="00DE160F">
      <w:pPr>
        <w:widowControl w:val="0"/>
        <w:spacing w:after="0"/>
        <w:jc w:val="both"/>
        <w:rPr>
          <w:rFonts w:ascii="Arial" w:hAnsi="Arial" w:cs="Arial"/>
          <w:color w:val="000000"/>
          <w:sz w:val="18"/>
          <w:szCs w:val="18"/>
          <w:shd w:val="clear" w:color="auto" w:fill="FFFFFF"/>
          <w:lang w:val="x-none"/>
        </w:rPr>
      </w:pPr>
      <w:r w:rsidRPr="00405A37">
        <w:rPr>
          <w:rFonts w:ascii="Arial" w:hAnsi="Arial" w:cs="Arial"/>
          <w:color w:val="000000"/>
          <w:sz w:val="18"/>
          <w:szCs w:val="18"/>
          <w:shd w:val="clear" w:color="auto" w:fill="FFFFFF"/>
          <w:lang w:val="x-none"/>
        </w:rPr>
        <w:t>- zagotavljanje podpornega okolja za razvoj turistične ponudbe (lokalni TIC Hrastnik v sklopu delovanja obstoječega javnega zavoda KRC Hrastnik).</w:t>
      </w:r>
    </w:p>
    <w:p w:rsidR="00DE160F" w:rsidRDefault="00DE160F" w:rsidP="00DE160F">
      <w:pPr>
        <w:pStyle w:val="AHeading7"/>
        <w:tabs>
          <w:tab w:val="decimal" w:pos="9200"/>
        </w:tabs>
      </w:pPr>
      <w:r>
        <w:t>4114001 Spodbujanje razvoja turizma</w:t>
      </w:r>
      <w:r>
        <w:tab/>
        <w:t>6.800 €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v višini 1200 € se zagotavljajo za nabavo 4-5 lamel v obstoječem ogrodju označevalnih tabel (le turistični ponudniki, ki izvajajo prireditve/dogodki, ogledi - namenjeno za javnost) in za stroške delovanja TIC Hrastnik, ki niso predmet projekta TIC Hrastnik (plačilo stroškov za telefon, spletno stran, pisarniški material, ipd. - za zagotavljanje nemotenega delovanja TIC-a). Občina Hrastnik se vsako leto prijavi na nacionalni projekt Moja dežela - lepa in gostoljubna, v sklopu katerega se izvaja ocenjevanje krajev po posameznih kategorijah (srednji kraji, zdraviliški kraji, ...). Prijave sprejemajo v mesecu maju, ocenjevanje pa se izvede običajno v juniju, v jesenskem času se objavijo rezultati.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nacionalni projekt Moja dežela - lepa in gostoljubna (Turistična zveza Slovenije). V sklopu tega projekta se izvaja ocenjevanje krajev - prijava posameznih pomembnih turističnih znamenitosti kraja, katere ocenjuje posebna državna komisija in uvrsti kraje v posamezne kategorije in izvede javno podelitev priznanj za uvrstitev med prve tri. </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stroški nabave lamel v obstoječem ogrodju: 4-5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Ocena stroškov za leto 2019 izhaja na podlagi gibanja cen na trgu (za lamele in za stroške nemotenega delovanja TIC).</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4114004 TIC HRASTNIK</w:t>
      </w:r>
      <w:r>
        <w:tab/>
        <w:t>29.353 €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KRC Hrastnik zagotavlja delovanje lokalnega TIC-a v prostorih, s katerimi upravlja (trenutno Muzej Hrastnik). V tem zavodu se je odprlo novo delovno mesto za opravljanje del v TIC-u in mora biti zagotovljeno najmanj 3 leta po izplačilu sredstev, TIC pa mora delovati najmanj 5 let. V letu 2018 se je za nemoteno delovanje TIC-a nabavila osnovna oprema (pohištvo, računalniška oprema, table, 2 stojnici, davčna blagajna, ...), v letu 2019 pa je načrtovana nabava 4 stojnic, 2 koles in 2 čelad. Vsako leto morajo biti izvedeni 3 kulturni dogodki (gledališke igre), ki se izvajajo na treh različnih turističnih lokacijah regije (Hrastnik, Trbovlje, Zagorje) za najmanj 3 ranljive skupine (psoriatiki, upokojenci, invalidi, mladi). Vsako leto bosta izvedena najmanj 2 rekreativna dogodka v naravi, ki spodbujata gibanje v naravi in promovirata turistično ponudbo kraja, saj se izvajata v sodelovanju z lokalnimi turističnimi ponudniki. ti dogodki se morajo izvajati najmanj 5 let po prejemu sredstev v skladu s projektom.</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operacijo/projekt sta vključena tudi dva partnerja (1 iz civilnega sektorja, 1 iz ekonomskega sektorja), ki aktivno sodelujeta v operaciji in sta sofinancirala del stroškov. Partner iz civilnega sektorja je nabavil opremo, katero bo uporabil za izvajanje aktivnosti na terenu, tudi v ostalih dveh občinah (regijsko pokrivanje območja). Partner iz zasebnega sektorja je financiral nabavo promocijskih majic, ki bodo namenjene za promocijo kraja na različnih dogodkih in promocijah.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Podrobna obrazložitev s finančno konstrukcijo projekta je obrazložena v načrtu razvojnih programov (NRP). Za delovanje TIC Hrastnik se v letu 2019 namenjajo sredstva v višini 29.497,15 €, od tega iz proračuna Občine Hrastnik 29.353,33 € (stroški za plače, stroški za izvedbo 5 dogodkov, nabava 2 koles in 2 čelad, nabava 4 stojnic). S prvim rebalansom se povečujejo sredstva, zaradi povečanih stroškov plač.</w:t>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navezava:  NRP OB034-16-0012 TIC Hrastnik</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KRC Hrastnik je dne 28.2.2017 oddal vlogo na</w:t>
      </w:r>
      <w:r>
        <w:rPr>
          <w:rFonts w:ascii="Arial" w:hAnsi="Arial" w:cs="Arial"/>
          <w:color w:val="000000"/>
          <w:u w:val="single"/>
          <w:shd w:val="clear" w:color="auto" w:fill="FFFFFF"/>
          <w:lang w:val="x-none"/>
        </w:rPr>
        <w:t xml:space="preserve"> 1. javni poziv Partnerstva LAS Zasavje</w:t>
      </w:r>
      <w:r>
        <w:rPr>
          <w:rFonts w:ascii="Arial" w:hAnsi="Arial" w:cs="Arial"/>
          <w:color w:val="000000"/>
          <w:shd w:val="clear" w:color="auto" w:fill="FFFFFF"/>
          <w:lang w:val="x-none"/>
        </w:rPr>
        <w:t xml:space="preserve"> za črpanje sredstev Evropskega kmetijskega sklada za razvoj podeželja (EKSRP, maksimalno do 85 % uprav. stroškov, Tematsko področje: ustvarjanje novih delovnih mest). V prvem javnem pozivu so bila objavljena razpoložljiva sredstva v višini 419.000,00 €. Maksimalno dovoljen znesek sofinanciranja operacije znaša 60.000,00 € oziroma do 80.000,00 pri odpiranju novih delovnih mest. Operacija se mora izvesti v roku dveh let po izdaji odločbe. Operacija je morala doseči najmanj 60 točk, da lahko uspešno kandidira na javni poziv, to pa posledično pomeni, da se mora izvajati v regiji, vključeni naj bi bili partnerji vseh treh sektorjev (javni, civilni, zasebni), vključene naj bi bile najmanj 3 ranljive skupine, sinergijski učinek na operacije, ki so bile izvedene v letih 2007-2013, prispevati mora k varovanju okolja in inovativnosti, zagotoviti novo delovno mesto najmanj 3 leta ipd. V kolikor se v operacijo vključujejo partnerji, morajo zagotavljati delež financiranja operacije in so deležni črpanja sredstev iz EKSRP. Novost v novem programskem obdobju 2014-2020 je tudi ta, da odločbe o odobritvi operacije izdaja Agencija RS za kmetijske trge in razvoj podeželja (ARSKTRP), za izvedbo operacije je odgovoren nosilec operacije (v preteklosti je bil odgovoren LAS). Predvideno je bilo, da bodo odločbe za 1. javni poziv izdane do konca leta 2017, izplačila pa naj bi bila izvedena za  prvi del v letu 2018, drugi del v letu 2019.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Drugi javni poziv je bil objavljen od 20.3. do 19.5.2017 za črpanje sredstev iz ESRR (do 80 % upr. stroškov, aktivnosti se lahko izvajajo tudi v naselju Trbovlje). Vloge je reševalo Ministrstvo za gospodarstvo in razvoj, vsi odobreni projekti so že realizirani in tudi izplačani (4).</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KRC Hrastnik je prejel odločbo o dodelitvi sredstev dne 20.2.2018, zato so se aktivnosti terminsko in finančno zamaknile. Nosilec projekta je zaprosil za odobritev spremembe projekta, ki je bila tudi odobrena.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 xml:space="preserve">Izvedba operacije "TIC Hrastnik" po sprejeti odločbi o dodelitvi sredstev v letih 2018 - 2019.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Vrednost operacije znaša okvirno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71.604,69 € od tega: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Občina Hrastnik: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68.792,59 €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KRC Hrastnik: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143,82 €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zasebnega sekt</w:t>
      </w:r>
      <w:r w:rsidR="00452C80">
        <w:rPr>
          <w:rFonts w:ascii="Arial" w:hAnsi="Arial" w:cs="Arial"/>
          <w:color w:val="000000"/>
          <w:shd w:val="clear" w:color="auto" w:fill="FFFFFF"/>
          <w:lang w:val="x-none"/>
        </w:rPr>
        <w:t xml:space="preserve">orja:  lastna sredstva:        </w:t>
      </w:r>
      <w:r>
        <w:rPr>
          <w:rFonts w:ascii="Arial" w:hAnsi="Arial" w:cs="Arial"/>
          <w:color w:val="000000"/>
          <w:shd w:val="clear" w:color="auto" w:fill="FFFFFF"/>
          <w:lang w:val="x-none"/>
        </w:rPr>
        <w:t xml:space="preserve">      233,51 €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civilnega sektorja: lastna sredstva:                2.434,77 €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Prijavljena je bila otvoritev novega delovnega mesta v obstoječem javnem zavodu, nabava osnovne opreme za nemoteno delovanje TIC, izdelava promocijskega materiala ter izvedba promocijskih dogodkov.</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u w:val="single"/>
          <w:shd w:val="clear" w:color="auto" w:fill="FFFFFF"/>
          <w:lang w:val="x-none"/>
        </w:rPr>
        <w:t>Prijavljena sprememba projekta in znižana proračunska sredstva (potrjeno zahtevek št. 1 pa je bil že oddan dne 6.11.2018, sredstva še niso bila izplačana)</w:t>
      </w:r>
      <w:r>
        <w:rPr>
          <w:rFonts w:ascii="Arial" w:hAnsi="Arial" w:cs="Arial"/>
          <w:color w:val="000000"/>
          <w:shd w:val="clear" w:color="auto" w:fill="FFFFFF"/>
          <w:lang w:val="x-none"/>
        </w:rPr>
        <w:t>:</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izvedba projekta od 20.2.2018 do 7.1.2020, vrednost operacije  60.684,53 €, od tega: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Občina Hrastnik: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57.854,58 €  (nižji znesek)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KRC Hrastnik: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143,82 €  (enak znesek)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zasebnega sektorja:  lastna sredstva:                            237,53 €  (višji znesek)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civilnega sektorja: lastna sredstva:                             2.829,94 €  (višji znesek).</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S prvim rebalansom proračuna se povečujejo sredstva za leto 2019 in 2020 iz naslova povečanja stroškov za plače, tako se vrednost projekta povečuje: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izvedba projekta od 20.2.2018 do 7.1.2020, vrednost operacije  62.116,18 € od tega: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Občina Hrastnik: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59.286,24 €  (nižji znesek)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KRC Hrastnik: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143,82  €  (enak znesek)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zasebnega sektorja:  lastna sredstva:                         237,53 €  (višji znesek)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civilnega sektorja: lastna sredstva:                           2.448,59 €  (višji znesek).</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AHeading4"/>
        <w:tabs>
          <w:tab w:val="decimal" w:pos="9200"/>
        </w:tabs>
      </w:pPr>
      <w:bookmarkStart w:id="113" w:name="_Toc11665879"/>
      <w:bookmarkStart w:id="114" w:name="_Toc11760669"/>
      <w:r>
        <w:t>15 VAROVANJE OKOLJA IN NARAVNE DEDIŠČINE</w:t>
      </w:r>
      <w:r>
        <w:tab/>
        <w:t>590 €</w:t>
      </w:r>
      <w:bookmarkEnd w:id="113"/>
      <w:bookmarkEnd w:id="11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porabe zajema naloge za varstvo naravne dediščine (ohranjanje divjadi na lokalnem nivoju). Lokalna skupnost se povezuje z zavodom za gozdove in lovskimi družinami, ki v skladu s koncesijsko pogodbo skrbijo za določena lovna območja. Koncesijo podeli pristojno ministrstvo.</w:t>
      </w:r>
    </w:p>
    <w:p w:rsidR="00DE160F" w:rsidRDefault="00DE160F" w:rsidP="00DE160F">
      <w:pPr>
        <w:pStyle w:val="Heading11"/>
      </w:pPr>
      <w:r>
        <w:t>Dokumenti dolgoročnega razvojnega načrtovanja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Lovsko upravljalni načrt za 13. Zasavsko lovsko upravljalno območje (2011-2020), Zavod za gozdove Slovenije, 8.11.2012</w:t>
      </w:r>
    </w:p>
    <w:p w:rsidR="00DE160F" w:rsidRDefault="00DE160F" w:rsidP="00DE160F">
      <w:pPr>
        <w:pStyle w:val="Heading11"/>
      </w:pPr>
      <w:r>
        <w:t>Dolgoročni cilji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Dolgoročni cilj je ohranjanje divjadi na lokalnem nivoju (zagotovitev krme v času neugodnih razmer - predvsem pozimi).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1505 Pomoč in podpora ohranjanju narave</w:t>
      </w:r>
    </w:p>
    <w:p w:rsidR="00DE160F" w:rsidRDefault="00DE160F" w:rsidP="00DE160F">
      <w:pPr>
        <w:pStyle w:val="AHeading5"/>
        <w:tabs>
          <w:tab w:val="decimal" w:pos="9200"/>
        </w:tabs>
      </w:pPr>
      <w:bookmarkStart w:id="115" w:name="_Toc11665880"/>
      <w:bookmarkStart w:id="116" w:name="_Toc11760670"/>
      <w:r>
        <w:t>1505 Pomoč in podpora ohranjanju narave</w:t>
      </w:r>
      <w:r>
        <w:tab/>
        <w:t>590 €</w:t>
      </w:r>
      <w:bookmarkEnd w:id="115"/>
      <w:bookmarkEnd w:id="11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ohranjanje naravnih vrednot (za urejanje območij, kjer živi oz. se giblje divjad).</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izvajanje ukrepov varstva in vlaganj v naravne vire v občini Hrastnik</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Prihodki iz naslova plačanih koncesij so namenska sredstva v skladu z Zakonom o lovstvu in divjadi (koncesijska dajatev - 50 % prejme lokalna skupnost, 50 % prejme država). Sredstva nakaže pristojno ministrstvo približno v zadnjem tromesečju (npr. oktober 2018 v višini 584 €). </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izvajanje biomeliorativnih ukrepov (gozdne jase, grmišča, logi, vodni habitati, pasišča, remize, gozdni robovi, grmovne in drevesne vrste, krmljenje divjadi, vzdrževanje krmnih in pridelovalnih njiv) ali biotehničnih ukrepov (gnezdilnice, solnice, umetna dupla, preže). Občina Hrastnik načrtuje porabo sredstev za krmo ( v letu 2018 je bila nabavljena koruza v zrnju).</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15059001 - Ohranjanje biotske raznovrstnosti in varstvo naravnih vrednot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15059001 Ohranjanje biotske raznovrstnosti in varstvo naravnih vrednot</w:t>
      </w:r>
      <w:r>
        <w:tab/>
        <w:t>590 €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obnovo naravne dediščine (območje kjer se zadržuje divjad). Država podeljuje koncesijo upravljavcem za posamezna lovna območja (lovskim družinam). Upravljavci lovnih območij podpišejo koncesijsko pogodbo za določeno obdobje (za več let) in se zavežejo za plačevanje koncesijske dajatve državi oz. pristojnemu ministrstvu, le-to pa nakaže del sredstev lokalnim skupnostim (Zakon o divjadi in lovstvu, 50 % delež prejmejo lokalne skupnosti). Sredstva so namenska, kar pomeni, da se lahko porabljajo le v skladu z namenskimi izdatki, opredeljenim v Odloku o porabi koncesijske dajatve za trajnostno gospodarjenje z divjadjo in Zakonom o divjadi in lovstvu. Koncesijsko dajatev plačujejo za naše območje lovske družine: Hrastnik, Dol pri Hrastniku,  Prebold, Rečica pri Laškem, Trbovlje, Dobovec.</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divjadi in lovstvu (Ur. list RS, št. 16/2004, 17/2008, 46/2014-ZON-C)</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podelitvi koncesij za trajnostno gospodarjenje z divjadjo (Ur. list RS, št. 100/2008).</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porabi koncesijske dajatve za trajnostno gospodarjenje z divjadjo (Ur. vestnik Zasavja, št. 21/2010).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ohranjanje narave (ohranjanje divjadi v lokalnem okolju).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nakup krme za prehranjevanje divjadi v neugodnih vremenskih in drugih razmerah: 2200 kg koruze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ohranjanje narave, predvsem divjadi. Usklajevanje nalog z letnimi načrti zavoda za gozdove in lovskimi družinami (nakup krme za divjad - za premostitev mrzlih zimskih dni,  ipd.).</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 predstavniki zavoda za gozdove in lovskimi družinami je bilo dogovorjeno, da se v letu 2019 sredstva namenijo za nabavo krme za divjad (koruza v zrnju, ipd.). Krma se dostavi lovskim družinam, ki pokrivajo lovna območja v Hrastniku in skrbijo za divjad na tem območju.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količina nabavljene krme za divjad: koruza v zrnju 2200 kg.</w:t>
      </w:r>
    </w:p>
    <w:p w:rsidR="00DE160F" w:rsidRDefault="00DE160F" w:rsidP="00DE160F">
      <w:pPr>
        <w:pStyle w:val="AHeading7"/>
        <w:tabs>
          <w:tab w:val="decimal" w:pos="9200"/>
        </w:tabs>
      </w:pPr>
      <w:r>
        <w:t>4115001 Ohranjanje narave</w:t>
      </w:r>
      <w:r>
        <w:tab/>
        <w:t>590 €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Proračunska postavka je namenjena financiranju nalog na področju varstva narave v skladu z veljavnim Odlokom  o porabi koncesijske dajatve za trajnostno gospodarjenje z divjadjo (določeni dovoljeni ukrepi - biomeliorativni ukrepi, biotehnični ukrepi, čistilne akcije in čiščenje divjih odlagališč).</w:t>
      </w:r>
    </w:p>
    <w:p w:rsidR="00DE160F" w:rsidRDefault="00DE160F" w:rsidP="00DE160F">
      <w:pPr>
        <w:pStyle w:val="Heading11"/>
      </w:pPr>
      <w:r>
        <w:t>Navezava na projekte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Ni navezave na NRP. Navezava je podelitev koncesij lovskim družinam na območju Hrastnika ter določena višina koncesije za lovsko upravljalno območje - določi  pristojno ministrstvo za kmetijstvo, lokalna skupnost prejme nakazilo v višini 50 % koncesijske dajatve, ostalo država.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Koncesijo in višino koncesije podeljuje oz. določa država. Sredstva nakazuje pristojno ministrstvo za kmetijstvo, enkrat letno na podlagi plačanih koncesij (običajno v jeseni). Načrtovana sredstva so upoštevana na podlagi nakazanih sredstev v letu 2018 in ocene za nakazilo v letu 2019 (sredstva so namenska in se lahko porabijo v skladu z Odlokom  o porabi koncesijske dajatve za trajnostno gospodarjenje z divjadjo - biomeliorativni ukrep (krmljenje divjadi).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Nakup krme za krmljenje divjadi se izvede preko javnega naročila - nabavi se krma in se le-ta dodeli lovskim družinam, ki skrbijo za divjad na lovsko upravljalnem območju Hrastnika.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letu 2018 je bila nabavljena koruza v zrnju, 2415 kg. Količine so odvisne od gibanja cen na trgu (v času suše se cene precej dvignejo, pomanjkanje krme).  </w:t>
      </w:r>
    </w:p>
    <w:p w:rsidR="006316A7" w:rsidRDefault="006316A7">
      <w:pPr>
        <w:widowControl w:val="0"/>
        <w:spacing w:after="0"/>
        <w:jc w:val="both"/>
        <w:rPr>
          <w:rFonts w:ascii="Arial" w:hAnsi="Arial" w:cs="Arial"/>
          <w:color w:val="000000"/>
          <w:shd w:val="clear" w:color="auto" w:fill="FFFFFF"/>
          <w:lang w:val="x-none"/>
        </w:rPr>
      </w:pPr>
    </w:p>
    <w:p w:rsidR="00DE160F" w:rsidRDefault="00DE160F" w:rsidP="00DE160F">
      <w:pPr>
        <w:pStyle w:val="AHeading4"/>
        <w:tabs>
          <w:tab w:val="decimal" w:pos="9200"/>
        </w:tabs>
      </w:pPr>
      <w:bookmarkStart w:id="117" w:name="_Toc11665881"/>
      <w:bookmarkStart w:id="118" w:name="_Toc11760671"/>
      <w:r>
        <w:t>16 PROSTORSKO PLANIRANJE IN STANOVANJSKO KOMUNALNA DEJAVNOST</w:t>
      </w:r>
      <w:r>
        <w:tab/>
        <w:t>458.448 €</w:t>
      </w:r>
      <w:bookmarkEnd w:id="117"/>
      <w:bookmarkEnd w:id="11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porabe zajema razvoj ter načrtovanje poselitve v prostoru (stanovanjska dejavnost,  komunalna dejavnost - javna tržnica).</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razvoja poselitve, z dne 29.1.2013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stanovanjskem programu 2015-2020 (U.l. RS št. 92/15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Stanovanjski program občine Hrastnik za obdobje 2018 - 2025 z dne 11.10.2018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Dokumenti, ki še niso sprejeti: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Nacionalni stanovanjski program 2015-2025, Ministrstvo za okolje in prostor, predlog iz leta 2015;</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Komunalna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doseganje stanja, ki omogoča konkurenčnost občine, kvalitetno bivanje;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ustvariti pogoje za dostop do državnih in evropskih sredstev, ki bodo omogočila učinkovitejšo implementacijo ciljev uravnoteženega in trajnostnega razvoja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življenja v občini;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izboljšati samooskrbo lokalnega območja s kmetijskimi proizvodi ter pospeševanje prodaje na javni tržnici v Hrastniku.</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Stanovanjska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obnovami in posodobitvami;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novih neprofitnih stanovanj z izgradnjo oziroma nakupi;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ZK stanja.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1603 - Komunalna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1605 - Spodbujanje stanovanjske gradnje</w:t>
      </w:r>
    </w:p>
    <w:p w:rsidR="00DE160F" w:rsidRDefault="00DE160F" w:rsidP="00DE160F">
      <w:pPr>
        <w:pStyle w:val="AHeading5"/>
        <w:tabs>
          <w:tab w:val="decimal" w:pos="9200"/>
        </w:tabs>
      </w:pPr>
      <w:bookmarkStart w:id="119" w:name="_Toc11665882"/>
      <w:bookmarkStart w:id="120" w:name="_Toc11760672"/>
      <w:r>
        <w:t>1603 Komunalna dejavnost</w:t>
      </w:r>
      <w:r>
        <w:tab/>
        <w:t>99.688 €</w:t>
      </w:r>
      <w:bookmarkEnd w:id="119"/>
      <w:bookmarkEnd w:id="12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izvajanje drugih komunalnih dejavnosti (javna tržnica).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ohranjanje delovanja javne tržnice v Hrastniku.</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ohranjanje delovanja javne tržnice v Hrastniku.</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16039005 Druge komunalne dejavnosti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 (delno 16039005-javna tržnica)</w:t>
      </w:r>
    </w:p>
    <w:p w:rsidR="00DE160F" w:rsidRDefault="00DE160F" w:rsidP="00DE160F">
      <w:pPr>
        <w:pStyle w:val="AHeading6"/>
        <w:tabs>
          <w:tab w:val="decimal" w:pos="9200"/>
        </w:tabs>
      </w:pPr>
      <w:r>
        <w:t>16039002 Urejanje pokopališč in pogrebna dejavnost</w:t>
      </w:r>
      <w:r>
        <w:tab/>
        <w:t>600 €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gradnjo in vzdrževanje pokopališč in mrliških vežic, vzdrževanje socialnih grobov, stroške pogrebnega obreda (na primer govor)</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pokopališki in pogrebni dejavnosti (U.l. RS št 62/16)</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Zagotavljanje zadostnega števila socialnih grobov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tekoče vzdrževanje socialnih grobov, vključno z izdelavo napisov pokojnikov na obeležja teh grobov.</w:t>
      </w:r>
    </w:p>
    <w:p w:rsidR="00DE160F" w:rsidRDefault="00DE160F" w:rsidP="00DE160F">
      <w:pPr>
        <w:pStyle w:val="AHeading7"/>
        <w:tabs>
          <w:tab w:val="decimal" w:pos="9200"/>
        </w:tabs>
      </w:pPr>
      <w:r>
        <w:t>4120003 Tekoče vzdrževanje socialnih grobov</w:t>
      </w:r>
      <w:r>
        <w:tab/>
        <w:t>600 €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Proračunska sredstva se zagotavljajo za plačilo najemnin za tako imenovane socialne grobove na pokopališču Dol in napise pokojnikov na spomenike teh grobov.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Ocena potreb po financiranju aktivnosti za te namene.</w:t>
      </w:r>
    </w:p>
    <w:p w:rsidR="00DE160F" w:rsidRDefault="00DE160F" w:rsidP="00DE160F">
      <w:pPr>
        <w:pStyle w:val="AHeading6"/>
        <w:tabs>
          <w:tab w:val="decimal" w:pos="9200"/>
        </w:tabs>
      </w:pPr>
      <w:r>
        <w:t>16039005 Druge komunalne dejavnosti</w:t>
      </w:r>
      <w:r>
        <w:tab/>
        <w:t>99.088 €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javno tržnico.</w:t>
      </w:r>
    </w:p>
    <w:p w:rsidR="00DE160F" w:rsidRDefault="00DE160F" w:rsidP="00DE160F">
      <w:pPr>
        <w:pStyle w:val="Heading11"/>
      </w:pPr>
      <w:r>
        <w:t>Zakonske in druge pravne podlage</w:t>
      </w:r>
    </w:p>
    <w:p w:rsidR="00DE160F" w:rsidRPr="006316A7" w:rsidRDefault="00DE160F">
      <w:pPr>
        <w:widowControl w:val="0"/>
        <w:spacing w:after="0"/>
        <w:jc w:val="both"/>
        <w:rPr>
          <w:rFonts w:ascii="Arial" w:hAnsi="Arial" w:cs="Arial"/>
          <w:color w:val="000000"/>
          <w:sz w:val="18"/>
          <w:szCs w:val="18"/>
          <w:shd w:val="clear" w:color="auto" w:fill="FFFFFF"/>
          <w:lang w:val="x-none"/>
        </w:rPr>
      </w:pPr>
      <w:r w:rsidRPr="006316A7">
        <w:rPr>
          <w:rFonts w:ascii="Arial" w:hAnsi="Arial" w:cs="Arial"/>
          <w:color w:val="000000"/>
          <w:sz w:val="18"/>
          <w:szCs w:val="18"/>
          <w:shd w:val="clear" w:color="auto" w:fill="FFFFFF"/>
          <w:lang w:val="x-none"/>
        </w:rPr>
        <w:t>- Odlok o oglaševanju v občini Hrastnik (Uradni vestnik Zasavja, št. 31/2008, 5/2016)</w:t>
      </w:r>
    </w:p>
    <w:p w:rsidR="00DE160F" w:rsidRPr="006316A7" w:rsidRDefault="00DE160F">
      <w:pPr>
        <w:widowControl w:val="0"/>
        <w:spacing w:after="0"/>
        <w:jc w:val="both"/>
        <w:rPr>
          <w:rFonts w:ascii="Arial" w:hAnsi="Arial" w:cs="Arial"/>
          <w:color w:val="000000"/>
          <w:sz w:val="18"/>
          <w:szCs w:val="18"/>
          <w:shd w:val="clear" w:color="auto" w:fill="FFFFFF"/>
          <w:lang w:val="x-none"/>
        </w:rPr>
      </w:pPr>
      <w:r w:rsidRPr="006316A7">
        <w:rPr>
          <w:rFonts w:ascii="Arial" w:hAnsi="Arial" w:cs="Arial"/>
          <w:color w:val="000000"/>
          <w:sz w:val="18"/>
          <w:szCs w:val="18"/>
          <w:shd w:val="clear" w:color="auto" w:fill="FFFFFF"/>
          <w:lang w:val="x-none"/>
        </w:rPr>
        <w:t>- Odlok o gospodarskih javnih službah v občini Hrastnik (Uradni vestnik Zasavja, št. 4/2007)</w:t>
      </w:r>
    </w:p>
    <w:p w:rsidR="00DE160F" w:rsidRPr="006316A7" w:rsidRDefault="00DE160F">
      <w:pPr>
        <w:widowControl w:val="0"/>
        <w:spacing w:after="0"/>
        <w:jc w:val="both"/>
        <w:rPr>
          <w:rFonts w:ascii="Arial" w:hAnsi="Arial" w:cs="Arial"/>
          <w:color w:val="000000"/>
          <w:sz w:val="18"/>
          <w:szCs w:val="18"/>
          <w:shd w:val="clear" w:color="auto" w:fill="FFFFFF"/>
          <w:lang w:val="x-none"/>
        </w:rPr>
      </w:pPr>
      <w:r w:rsidRPr="006316A7">
        <w:rPr>
          <w:rFonts w:ascii="Arial" w:hAnsi="Arial" w:cs="Arial"/>
          <w:color w:val="000000"/>
          <w:sz w:val="18"/>
          <w:szCs w:val="18"/>
          <w:shd w:val="clear" w:color="auto" w:fill="FFFFFF"/>
          <w:lang w:val="x-none"/>
        </w:rPr>
        <w:t>- Odlok o tržnem redu javne tržnice (Uradni vestnik Zasavja, št. 31/2009, 23/2011)</w:t>
      </w:r>
    </w:p>
    <w:p w:rsidR="00DE160F" w:rsidRPr="006316A7" w:rsidRDefault="00DE160F">
      <w:pPr>
        <w:widowControl w:val="0"/>
        <w:spacing w:after="0"/>
        <w:jc w:val="both"/>
        <w:rPr>
          <w:rFonts w:ascii="Arial" w:hAnsi="Arial" w:cs="Arial"/>
          <w:color w:val="000000"/>
          <w:sz w:val="18"/>
          <w:szCs w:val="18"/>
          <w:shd w:val="clear" w:color="auto" w:fill="FFFFFF"/>
          <w:lang w:val="x-none"/>
        </w:rPr>
      </w:pPr>
      <w:r w:rsidRPr="006316A7">
        <w:rPr>
          <w:rFonts w:ascii="Arial" w:hAnsi="Arial" w:cs="Arial"/>
          <w:color w:val="000000"/>
          <w:sz w:val="18"/>
          <w:szCs w:val="18"/>
          <w:shd w:val="clear" w:color="auto" w:fill="FFFFFF"/>
          <w:lang w:val="x-none"/>
        </w:rPr>
        <w:t>- Odlok o pogojih za podelitev koncesije za upravljanje izbirne lokalne javne tržnice v Hrastniku (Uradni vestnik Zasavja, št. 6/2010)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ohranjanje delovanja javne tržnice v centru Hrastnika ter pospeševanje lokalne samooskrbe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obnova javne tržnice (1.faza - vzdrževalna dela za katera ni potrebno gradbeno dovoljenje).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obnova in delovanje javne tržnice v centru Hrastnika.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ohranjanje delovanja tržnice (pospeševanje lokalne samooskrbe, s poudarkom na ponudbi kmečkih pridelkov in izdelkov, pospeševanje raznovrstne prodaje na tržnici, ipd.). Na drugih lokacijah (izven tržnice) se bodo izvajale začasne prodaje na premičnih stojnicah ali v potujočih vozilih, v kolikor bodo zainteresirani organizatorji in prodajalci. Od leta 2015 dalje se izvaja občasna prodaja na stojnicah in v potujočih vozilih pred Večnamenskim družbenim objektom Podkraj ob določenih dnevih (organizator prodaje je KS Steklarna). Načrtuje se, da se bo občasna prodaja izvajala tudi v letu 2019. Lokalna samooskrba se spodbuja tudi na druge načine: spodbujanje prodaje lokalnih proizvodov javnim zavodom, na lokalnih in drugih prireditvah, na promocijskih predstavitvah izven regije (npr. Ljubljana, Gornja Radgona, ipd.). Prodaja se spodbuja tudi z brezplačnim oglaševanjem na spletnih straneh Občine Hrastnik in KSP Hrastnik, d.d.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oddanih prodajnih miz na javni tržnici v letu 2019: 1055</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 sofinanciranih prodajnih miz na javni tržnici v letu 2019 v okviru prireditve "Podeželje in mi", ki se izvaja ob sobotah: 545</w:t>
      </w:r>
    </w:p>
    <w:p w:rsidR="00DE160F" w:rsidRDefault="00DE160F" w:rsidP="00DE160F">
      <w:pPr>
        <w:pStyle w:val="AHeading7"/>
        <w:tabs>
          <w:tab w:val="decimal" w:pos="9200"/>
        </w:tabs>
      </w:pPr>
      <w:r>
        <w:t>4116100 Javna tržnica</w:t>
      </w:r>
      <w:r>
        <w:tab/>
        <w:t>4.720 €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Tudi v letu 2019 se bo nadaljevalo z aktivnostmi ohranjanja delovanja javne tržnice ter spodbujanje lokalne samooskrbe (prodaja pridelkov in izdelkov slovenskih kmetij). V ta namen se bo nadaljevalo s sofinanciranjem najema  miz in porabe električne energije za prodajo določenih izdelkov, s poudarkom na ponudbi podeželja (samo izdelki kmetij). Upravljavec javne tržnice poskrbi vsako soboto za organizacijo in prijavo prireditve "Podeželje in mi", Občina Hrastnik v sklopu te prireditve plača najem stojnic in elektrike za prodajo proizvodov slovenskih kmetij, ki so za prodajo tudi registrirane.  Prodajalci so objavljeni na spletnih straneh upravljavca tržnice, kar prispeva k promociji ponudbe tržnice.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sklopu spodbujanja lokalne samooskrbe se bodo občasno izvajale prodaje na premičnih stojnicah na določenih lokacijah, v kolikor bodo za-to zainteresirani  organizatorji in prodajalci proizvodov slovenskih kmetij (npr. občasna prodaja pred Večnamenskim objektom v Podkraju). Prodajalci se uspešno vključujejo tudi na Kramarskem sejmu, Funšterc festivalu, Sovretovem pohodu, ipd.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Načrtovana  sredstva  za leto 2019 temeljijo  na oceni potrebnih sredstev za te namene po veljavnem ceniku za storitve javne tržnice in ocene oddanih miz za te namene v letu 2018 (veljavna cena oddaje prodajne mize s prodajnim mestom: 7,97 €/dan letni najem). Odlok o tržnem redu in cenik storitev je objavljen na spletni strani upravljavca in Občine Hrastnik, objavljeni so tudi občasni ponudniki na tržnici.  (http://hrastnik.si/zivljenje_v_hrastniku/kmetijstvo/trznica/ ). Cene se usklajujejo z letnim elaboratom upravljavca javnih gospodarskih služb, ki je obravnavan na občinskem svetu. Predvideno je, da cene ostanejo enake kot so veljale v letu 2018.</w:t>
      </w:r>
    </w:p>
    <w:p w:rsidR="00DE160F" w:rsidRDefault="00DE160F" w:rsidP="00DE160F">
      <w:pPr>
        <w:pStyle w:val="AHeading7"/>
        <w:tabs>
          <w:tab w:val="decimal" w:pos="9200"/>
        </w:tabs>
      </w:pPr>
      <w:r>
        <w:t>4116101 Prenova tržnice v Hrastniku</w:t>
      </w:r>
      <w:r>
        <w:tab/>
        <w:t>94.368 €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Hrastnik načrtuje v letu 2019 prenovo tržnice (1.faza). Projekt je bil v letu 2018 ponovno prijavljen na  3.javni poziv Partnerstva LAS Zasavje, ki je bil objavljen 23.4.2018. Vloga je bila potrjena v mesecu februarju 2019 (Agencija RS za kmetijske trge in razvoj podeželja). Prenova tržnice bo posredno vplivala na spodbujanje razvoja lokalne samooskrbe in tudi druge dogodke, ki se odvijajo na tržnici (boljša uporabnost in funkcionalnost prostora, odprava nekaterih pomanjkljivosti), hkrati tudi na lepši videz kraja, ker se tržnica nahaja v centru Hrastnika. Zagotovila naj bi osnovne pogoje za živahnejše delovanje javne tržnice. Podrobnejša obrazložitev s predvidenimi viri financiranja je obrazložena v načrtu razvojnih programov.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2020 je predvidena Prenova tržnice v Hrastniku - 2. faza. S projektom naj bi se prijavili na javni poziv Partnerstva LAS Zasavje že v letu 2019. Predvidena je menjava strehe, ureditev tal pred objektom (ploščad, ...). Več o projektu je navedeno v obrazložitvi NRP.</w:t>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OB034-16-0005 Prenova tržnice v Hrastniku (izvedba v letu 2019)</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OB034-19-0009 Prenova tržnice v Hrastniku - 2. faza (načrtovana izvedba v letu 2020)</w:t>
      </w:r>
    </w:p>
    <w:p w:rsidR="00DE160F" w:rsidRDefault="00DE160F" w:rsidP="00DE160F">
      <w:pPr>
        <w:pStyle w:val="Heading11"/>
      </w:pPr>
      <w:r>
        <w:t>Izhodišča, na katerih temeljijo izračuni predlogov pravic porabe za del, ki se ne izvršuje preko NRP</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2018 je Občina Hrastnik oddala vlogo na tretji javni poziv Partnerstva LAS Zasavje za črpanje sredstev Evropskega kmetijskega sklada za razvoj podeželja (EKSRP, maksimalno do 85 % uprav. stroškov, Tematsko področje: osnovne storitve na podeželju). To tematsko področje se ne sofinancira iz sklada Evropskega regionalnega razvoja (ESRR, max do 80 % upr. str., ni dovoljeno mestno naselje Trbovlje). Projekt je bil prvotno prijavljen na prvi poziv in ni bil potrjen (prednost so imeli projekti, ki so odpirali nova delovna mesta). Ponovno je bil prijavljen na tretji javni poziv, kjer so bila predvidena okvirna razpoložljiva sredstva v višini 418.281,43 €, od tega 88.114,55 € ESRR in 330.166,88 € iz EKSRP. Maksimalno dovoljen znesek sofinanciranja operacije znaša 60.000,00 € oziroma do 80.000,00 pri odpiranju novih delovnih mest. Operacija se mora izvesti v roku dveh let po izdaji odločbe o dodelitvi sredstev. Operacija mora doseči minimalni prag točk (trenutno velja najmanj 51 točk, prvi javni poziv pa 60 točk), da lahko uspešno kandidira na javni poziv, to pa posledično pomeni, da se mora izvajati v regiji, vključeni naj bi bili partnerji vseh treh sektorjev (javni, civilni, zasebni), vključeni naj bi bili najmanj 2 ranljivi skupini, prispevati mora k varovanju okolja, inovativnosti, ipd. V kolikor se v operacijo vključujejo partnerji, morajo zagotavljati delež financiranja operacije in so deležni črpanja sredstev iz EKSRP. Za programsko obdobje 2014-2020 velja, da odločbe o odobritvi operacije izdaja Agencija RS za kmetijske trge in razvoj podeželja, za izvedbo operacije je odgovoren nosilec operacije (v preteklosti je bil odgovoren LAS). Predvideno je bilo, da bodo odločbe izdane do konca leta 2017 oz. v začetku leta 2018 (obdelava vlog je za prvi javni poziv potekala skoraj leto dni - MKGP). V lanskem letu je bila izvedena prva sprememba Strategije lokalnega razvoja (SLR) Partnerstva LAS Zasavje za obdobje 2014-2020 (tudi merila za ocenjevanje in točkovanje posameznih kategorij - uvedba točkovanja za naložbe, uvedba vmesnih kategorij ocenjevanja po posameznih rubrikah ipd.). Navedene spremembe SLR so bile v 3.javnem pozivu že vključene (točke za naložbe, manj točk za delovna mesta, podrobnejša merila za inovativnost ter varovanje okolja - vmesni rangi, ipd.).</w:t>
      </w:r>
    </w:p>
    <w:p w:rsidR="00DE160F" w:rsidRDefault="00DE160F">
      <w:pPr>
        <w:widowControl w:val="0"/>
        <w:tabs>
          <w:tab w:val="left" w:pos="510"/>
        </w:tabs>
        <w:spacing w:after="0"/>
        <w:jc w:val="both"/>
        <w:rPr>
          <w:rFonts w:ascii="Arial" w:hAnsi="Arial" w:cs="Arial"/>
          <w:color w:val="000000"/>
          <w:shd w:val="clear" w:color="auto" w:fill="FFFFFF"/>
          <w:lang w:val="x-none"/>
        </w:rPr>
      </w:pP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Hrastnik je dne 22.6.2018 je oddala vlogo na 3. javni poziv za potrditev operacije Prenova tržnice v Hrastniku (zajema 1.fazo prenove). Partnerstvo LAS Zasavje je projekt/operacijo potrdilo, vloga je bila oddana v nadaljnjo obravnavo na Agencijo RS za kmetijske trge in razvoj podeželja in je v postopku obdelave. Dne 19.3.2019 je prejela odločbo o sofinanciranju projekta iz EKSRP v višini  59.117,78 €. </w:t>
      </w:r>
    </w:p>
    <w:p w:rsidR="00DE160F" w:rsidRDefault="00DE160F">
      <w:pPr>
        <w:widowControl w:val="0"/>
        <w:tabs>
          <w:tab w:val="left" w:pos="510"/>
        </w:tabs>
        <w:spacing w:after="0"/>
        <w:jc w:val="both"/>
        <w:rPr>
          <w:rFonts w:ascii="Arial" w:hAnsi="Arial" w:cs="Arial"/>
          <w:color w:val="000000"/>
          <w:shd w:val="clear" w:color="auto" w:fill="FFFFFF"/>
          <w:lang w:val="x-none"/>
        </w:rPr>
      </w:pP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Skupna vrednost naložbe znaša okvirno 11</w:t>
      </w:r>
      <w:r w:rsidR="00811ECE">
        <w:rPr>
          <w:rFonts w:ascii="Arial" w:hAnsi="Arial" w:cs="Arial"/>
          <w:color w:val="000000"/>
          <w:shd w:val="clear" w:color="auto" w:fill="FFFFFF"/>
        </w:rPr>
        <w:t>3.105,01</w:t>
      </w:r>
      <w:r w:rsidR="005F7F82">
        <w:rPr>
          <w:rFonts w:ascii="Arial" w:hAnsi="Arial" w:cs="Arial"/>
          <w:color w:val="000000"/>
          <w:shd w:val="clear" w:color="auto" w:fill="FFFFFF"/>
        </w:rPr>
        <w:t>3</w:t>
      </w:r>
      <w:r>
        <w:rPr>
          <w:rFonts w:ascii="Arial" w:hAnsi="Arial" w:cs="Arial"/>
          <w:color w:val="000000"/>
          <w:shd w:val="clear" w:color="auto" w:fill="FFFFFF"/>
          <w:lang w:val="x-none"/>
        </w:rPr>
        <w:t xml:space="preserve"> €, od tega:</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Občina Hrastnik:     </w:t>
      </w:r>
      <w:r w:rsidR="00452C80">
        <w:rPr>
          <w:rFonts w:ascii="Arial" w:hAnsi="Arial" w:cs="Arial"/>
          <w:color w:val="000000"/>
          <w:shd w:val="clear" w:color="auto" w:fill="FFFFFF"/>
          <w:lang w:val="x-none"/>
        </w:rPr>
        <w:t xml:space="preserve">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w:t>
      </w:r>
      <w:r w:rsidR="005F7F82">
        <w:rPr>
          <w:rFonts w:ascii="Arial" w:hAnsi="Arial" w:cs="Arial"/>
          <w:color w:val="000000"/>
          <w:shd w:val="clear" w:color="auto" w:fill="FFFFFF"/>
        </w:rPr>
        <w:t>111.</w:t>
      </w:r>
      <w:r w:rsidR="00811ECE">
        <w:rPr>
          <w:rFonts w:ascii="Arial" w:hAnsi="Arial" w:cs="Arial"/>
          <w:color w:val="000000"/>
          <w:shd w:val="clear" w:color="auto" w:fill="FFFFFF"/>
        </w:rPr>
        <w:t>899,01</w:t>
      </w:r>
      <w:r>
        <w:rPr>
          <w:rFonts w:ascii="Arial" w:hAnsi="Arial" w:cs="Arial"/>
          <w:color w:val="000000"/>
          <w:shd w:val="clear" w:color="auto" w:fill="FFFFFF"/>
          <w:lang w:val="x-none"/>
        </w:rPr>
        <w:t xml:space="preserve"> €                   </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partner iz zasebnega sektorja:                    1.0</w:t>
      </w:r>
      <w:r w:rsidR="006316A7">
        <w:rPr>
          <w:rFonts w:ascii="Arial" w:hAnsi="Arial" w:cs="Arial"/>
          <w:color w:val="000000"/>
          <w:shd w:val="clear" w:color="auto" w:fill="FFFFFF"/>
        </w:rPr>
        <w:t>50</w:t>
      </w:r>
      <w:r>
        <w:rPr>
          <w:rFonts w:ascii="Arial" w:hAnsi="Arial" w:cs="Arial"/>
          <w:color w:val="000000"/>
          <w:shd w:val="clear" w:color="auto" w:fill="FFFFFF"/>
          <w:lang w:val="x-none"/>
        </w:rPr>
        <w:t>,00 €</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partner iz civilnega sektorja: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156,00 €</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Predvideno je sofinanciranje iz EKSRP v višini 59.117,78 € (za ta ukrep je maksimalno dovoljena višina sofinanciranja znašala </w:t>
      </w:r>
      <w:r w:rsidR="00452C80">
        <w:rPr>
          <w:rFonts w:ascii="Arial" w:hAnsi="Arial" w:cs="Arial"/>
          <w:color w:val="000000"/>
          <w:shd w:val="clear" w:color="auto" w:fill="FFFFFF"/>
        </w:rPr>
        <w:t xml:space="preserve"> </w:t>
      </w:r>
      <w:r>
        <w:rPr>
          <w:rFonts w:ascii="Arial" w:hAnsi="Arial" w:cs="Arial"/>
          <w:color w:val="000000"/>
          <w:shd w:val="clear" w:color="auto" w:fill="FFFFFF"/>
          <w:lang w:val="x-none"/>
        </w:rPr>
        <w:t xml:space="preserve">59.249,19 € in ne 60.000,00 € - ostanek vseh sredstev po izvedenih ukrepih). </w:t>
      </w:r>
    </w:p>
    <w:p w:rsidR="00DE160F" w:rsidRDefault="00DE160F">
      <w:pPr>
        <w:widowControl w:val="0"/>
        <w:tabs>
          <w:tab w:val="left" w:pos="510"/>
        </w:tabs>
        <w:spacing w:after="0"/>
        <w:jc w:val="both"/>
        <w:rPr>
          <w:rFonts w:ascii="Arial" w:hAnsi="Arial" w:cs="Arial"/>
          <w:color w:val="000000"/>
          <w:shd w:val="clear" w:color="auto" w:fill="FFFFFF"/>
          <w:lang w:val="x-none"/>
        </w:rPr>
      </w:pP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Občina Hrastnik je poravnala del stroškov za izdelavo projektne dokumentacije:</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- 2017:  10.150,40 €  (izdelava IDZ za 1. in 2. fazo, PZI za 1. fazo, DIIP za 1. fazo)</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- 2018:    7.375,60 € (izdelava PGD za pridobitev  gradbenega dovoljenja)</w:t>
      </w:r>
    </w:p>
    <w:p w:rsidR="00DE160F" w:rsidRDefault="00DE160F">
      <w:pPr>
        <w:widowControl w:val="0"/>
        <w:tabs>
          <w:tab w:val="left" w:pos="510"/>
        </w:tabs>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- 2019:    7.606,00 € (izdelava PZI po prejemu gradbenega dovoljenja in drugi stroški povezani s projektom)</w:t>
      </w:r>
    </w:p>
    <w:p w:rsidR="00DE160F" w:rsidRDefault="00DE160F">
      <w:pPr>
        <w:widowControl w:val="0"/>
        <w:tabs>
          <w:tab w:val="left" w:pos="510"/>
        </w:tabs>
        <w:spacing w:after="0"/>
        <w:jc w:val="both"/>
        <w:rPr>
          <w:rFonts w:ascii="Arial" w:hAnsi="Arial" w:cs="Arial"/>
          <w:color w:val="000000"/>
          <w:shd w:val="clear" w:color="auto" w:fill="FFFFFF"/>
          <w:lang w:val="x-none"/>
        </w:rPr>
      </w:pPr>
    </w:p>
    <w:p w:rsidR="00DE160F" w:rsidRDefault="00DE160F">
      <w:pPr>
        <w:widowControl w:val="0"/>
        <w:tabs>
          <w:tab w:val="left" w:pos="510"/>
        </w:tabs>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V letu 2020 je predvidena Prenova tržnice v Hrastniku - 2 faza. Projekt bo prijavljen na javni poziv Partnerstva LAS Zasavje v letu 2019. </w:t>
      </w:r>
    </w:p>
    <w:p w:rsidR="00452C80" w:rsidRPr="00452C80" w:rsidRDefault="00452C80">
      <w:pPr>
        <w:widowControl w:val="0"/>
        <w:tabs>
          <w:tab w:val="left" w:pos="510"/>
        </w:tabs>
        <w:spacing w:after="0"/>
        <w:jc w:val="both"/>
        <w:rPr>
          <w:rFonts w:ascii="Arial" w:hAnsi="Arial" w:cs="Arial"/>
          <w:color w:val="000000"/>
          <w:shd w:val="clear" w:color="auto" w:fill="FFFFFF"/>
        </w:rPr>
      </w:pPr>
    </w:p>
    <w:p w:rsidR="00DE160F" w:rsidRDefault="00DE160F" w:rsidP="00DE160F">
      <w:pPr>
        <w:pStyle w:val="AHeading5"/>
        <w:tabs>
          <w:tab w:val="decimal" w:pos="9200"/>
        </w:tabs>
      </w:pPr>
      <w:bookmarkStart w:id="121" w:name="_Toc11665883"/>
      <w:bookmarkStart w:id="122" w:name="_Toc11760673"/>
      <w:r>
        <w:t>1605 Spodbujanje stanovanjske gradnje</w:t>
      </w:r>
      <w:r>
        <w:tab/>
        <w:t>358.760 €</w:t>
      </w:r>
      <w:bookmarkEnd w:id="121"/>
      <w:bookmarkEnd w:id="122"/>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spodbujanje stanovanjske gradnje in druge programe na stanovanjskem področju. V okviru tega se zagotavljajo sredstva za ustrezno energetsko sanacijo starejših stanovanjskih stavb. Prav tako se bo skrbelo za ohranjanje in izboljšanje obstoječega stanovanjskega fonda, izpraznjena stanovanja pa se bodo pred ponovno oddajo v najem modernizirala in sanirala v okviru razpoložljivih finančnih možnosti. Preko upravnikov se bo v okviru finančnih možnosti vključevalo in zagotavljalo obnovo skupnih delov in naprav v več stanovanjskih hišah v okviru lastniških deležev. Stanovanjske enote se bodo dodeljevale in oddajale v najem skladno z zakonom in podzakonskimi akti.</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obnovami in posodobitvami;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novih neprofitnih stanovanj z izgradnjo oz. nakupi.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obnovami in posodobitvami,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vzdrževanje stanovanjskega fonda v lasti Občine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pridobljenih novih stanovanja in število obnovljenih stanovanj.</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16059002 - Spodbujanje stanovanjske gradnje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16059003 - Drugi programi na stanovanjskem področju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16059002 Spodbujanje stanovanjske gradnje</w:t>
      </w:r>
      <w:r>
        <w:tab/>
        <w:t>166.360 €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Ta podprogram zajema vzdrževanje neprofitnih najemnih stanovanj v lasti občine. V proračunu se v okviru tega podprograma zagotavljajo sredstva za investicijsko vzdrževanje stanovanj, ki je namenjeno predvsem zagotavljanju lastniškega deleža načrtovanih energetskih sanacij stanovanjskih stavb in obnovo streh. Prav tako se del sredstev namenja za celovito obnovo stanovanj oz. posameznih delov (toaletni prostori, elektroinstalacije, stavbno pohištvo...).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Stanovanjski zakon (Ur. list RS, št. 69/03, 57/08, 87/11,  40/12 – ZUJF, 14/17 – odl. US in 27/17)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za uravnoteženje javnih financ (Ur. list RS, št. 40/12, 105/12, 85/14, 95/14,24/15 – odl. US, 90/15, 102/15    in 63/16 – ZDoh-2R)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uveljavljanju pravic iz javnih sredstev (Ur. list RS, št. 62/2010, 40/11, 14/13, 99/13, 57/15, 90/15, 38/16 –   odl. US, 51/16 – odl. US in 88/16)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evidentiranju nepremičnin (Ur. list RS, št. 47/06,79/12 – odl. US)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metodologiji za oblikovanje najemnin v neprofitnih stanovanjih ter merilih in postopku za uveljavljanje subvencioniranih najemnin (Ur. list RS, št. 131/03, 142/04, 99/08, 62/10 – ZUPJS, 79/15 in 91/15)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varstvu kupcev stanovanj in enostanovanjskih stavb (Ur. list  RS, št. 18/04)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dodeljevanju neprofitnih stanovanj v najem (Ur. list RS, št. 14/04, 34/04, 62/06, 11/09, 81/11, 47/14)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merilih za določitev prispevka etažnega lastnika v rezervni sklad in najnižje vrednosti prispevka (Ur. list RS, št. 11/04)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upravljanju večstanovanjskih stavb (Ur. list RS, št. 60/09, 87/11, 85/13,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Stanovanjski program občine Hrastnik za obdobje 2018 - 2025 z dne 11.10.2018)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izboljšanje kvalitete bivanja v obstoječem stanovanjskem fondu z obnovami in posodobitvami.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obnovami in posodobitvami.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obnovljenih stanovanj</w:t>
      </w:r>
    </w:p>
    <w:p w:rsidR="00DE160F" w:rsidRDefault="00DE160F" w:rsidP="00DE160F">
      <w:pPr>
        <w:pStyle w:val="AHeading7"/>
        <w:tabs>
          <w:tab w:val="decimal" w:pos="9200"/>
        </w:tabs>
      </w:pPr>
      <w:r>
        <w:t>4116002 Investicijsko vzdrževanje stanovanj</w:t>
      </w:r>
      <w:r>
        <w:tab/>
        <w:t>166.360 €</w:t>
      </w:r>
    </w:p>
    <w:p w:rsidR="00DE160F" w:rsidRDefault="00DE160F" w:rsidP="00DE160F">
      <w:pPr>
        <w:pStyle w:val="Heading11"/>
      </w:pPr>
      <w:r>
        <w:t>Obrazložitev dejavnosti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 sredstvi za leto 2019 se bo izvršila namestitev termoizolacijskih fasad predvidoma na petih večstanovanjskih objektih, sanacija strehe na enem objektu in obnova dvigala v enem objektu. Sredstva se zagotavljajo v lastniških deležih etažnih lastnikov. Ostala sredstva  se bodo namenila za investicijsko vzdrževanje stanovanj (obnova električnih napeljav, zamenjava stavbnega pohištva in obnova sanitarnih prostorov in drugega investicijskega vzdrževanja).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OB34-06-0069 Prenova stanovanj</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Pogodbe z upravniki o opravljanju upravniških storitev za stanovanja ter poslovne prostore (Spekter d.o.o. Trbovlje, KSP Hrastnik, d.d., Stanovanjsko obrtno podjetje d.o.o. Trbovlje).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Plan prioritet po investicijskih vlaganjih v okviru razpoložljivih sredstev. Ocena vrednosti pridobitve projektne dokumentacije.</w:t>
      </w:r>
    </w:p>
    <w:p w:rsidR="00DE160F" w:rsidRDefault="00DE160F" w:rsidP="00DE160F">
      <w:pPr>
        <w:pStyle w:val="AHeading6"/>
        <w:tabs>
          <w:tab w:val="decimal" w:pos="9200"/>
        </w:tabs>
      </w:pPr>
      <w:r>
        <w:t>16059003 Drugi programi na stanovanjskem področju</w:t>
      </w:r>
      <w:r>
        <w:tab/>
        <w:t>192.400 €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zajema, upravljanje in  tekoče vzdrževanje neprofitnih stanovanj (obratovalni stroški, zavarovanje, upravljanje, tekoče vzdrževanje, vplačila v rezervni sklad etažnih lastnikov) in plačilo subsidiarne odgovornosti lastnika.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Stanovanjski zakon (Ur. list RS, št. 69/03, 57/08, 87/11,  40/12 – ZUJF, 14/17 – odl. US in 27/17)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merilih za določitev prispevka etažnega lastnika v rezervni sklad in najnižje vrednosti prispevka (Ur. list     RS, št. 11/04)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upravljanju večstanovanjskih stavb (Ur. list RS, št. 60/09, 87/11, 85/13),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Stanovanjski program občine Hrastnik za obdobje 2018 - 2025 z dne 11.10.2018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tekočim vzdrževanjem stanovanj v lasti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s tekočim vzdrževanjem stanovanj v lasti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w:t>
      </w:r>
    </w:p>
    <w:p w:rsidR="00DE160F" w:rsidRDefault="00DE160F" w:rsidP="00DE160F">
      <w:pPr>
        <w:pStyle w:val="AHeading7"/>
        <w:tabs>
          <w:tab w:val="decimal" w:pos="9200"/>
        </w:tabs>
      </w:pPr>
      <w:r>
        <w:t>4116001 Tekoči stroški upravljanja in vzdrževanja stanovanj</w:t>
      </w:r>
      <w:r>
        <w:tab/>
        <w:t>192.400 €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zagotavljajo za poravnavo obveznosti  iz naslova  stroškov upravljanja  na osnovi sklenjenih pogodb z upravniki, stroškov tekočega vzdrževanja stanovanj, vplačil v rezervni sklad etažnih lastnikov pri upravnikih,  stroškov vpisa etažne lastnine, stroškov, ki nastanejo z nezasedenimi stanovanji ter plačila za subsidiarno odgovornost lastnika stanovanj v primeru ne poravnave  in ne izterljivosti obratovalnih stroškov s strani najemnikov.</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Stanovanjski zakon (Ur. list RS, št. 69/03, 57/08, 87/11,  40/12 – ZUJF, 14/17 – odl. US in 27/17)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merilih za določitev prispevka etažnega lastnika v rezervni sklad in najnižje vrednosti prispevka (Ur. list     RS, št. 11/04)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upravljanju večstanovanjskih stavb (Ur. list RS, št. 60/09, 87/11, 85/13)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Pogodbe z upravniki o opravljanju upravniških storitev za stanovanja  (Spekter d.o.o.  Trbovlje, KSP Hrastnik, d.d.,</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xml:space="preserve">  SOP d.o.o. Trbovlje). </w:t>
      </w:r>
    </w:p>
    <w:p w:rsidR="00452C80" w:rsidRPr="00452C80" w:rsidRDefault="00452C80">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23" w:name="_Toc11665884"/>
      <w:bookmarkStart w:id="124" w:name="_Toc11760674"/>
      <w:r>
        <w:t>17 ZDRAVSTVENO VARSTVO</w:t>
      </w:r>
      <w:r>
        <w:tab/>
        <w:t>274.878 €</w:t>
      </w:r>
      <w:bookmarkEnd w:id="123"/>
      <w:bookmarkEnd w:id="12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To področje zajema  določene programe na področju primarnega zdravstva, preventivne programe zdravstvenega varstva in druge programe zdravstvenega varstva. V okviru tega področja se bodo ustvarjali in pospeševali pogoji za nemoteno delovanje in čim kvalitetnejše izvajanje zdravstvenega varstva občanov na primarni ravni. Zakonodaja na področju zdravstvenega varstva kot obveznost občine opredeljuje plačevanje prispevka za obvezno zdravstveno zavarovanje občank in občanov brez prejemkov in plačevanje storitev mrliško pregledne službe. Poleg navedenih pa zakonodaja občinam določa tudi druge obveznosti, katerih izpolnjevanje se odraža neposredno v porabi proračunskih sredstev (zagotavljanje mreže javne zdravstvene službe na primarni ravni).</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planu zdravstvenega varstva 2016-2025 (U. l. RS št. 25/16),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zdravstveni dejavnosti (U.l. RS št. 23/5- UPB, 23/08, 14/13),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zdravstvenem varstvu in zdravstvenem zavarovanju (U. l. RS št. 72/06 - UPB, 91/07, 76/08, 87/11, 91/13),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uveljavljanju pravic iz javnih sredstev (U. l. RS št. 62/10, 40/11, 14/13, 99/13, 57/15, 90/15),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pogrebni in pokopališki  dejavnosti  (U. l. RS št. 62/16),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 U. l. RS št. 94/07- UPB, 76/08, 79/09, 51/10),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lekarniški dejavnosti (U. l. RS 36/04 - UPB).</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zagotoviti enako dostopnost do enako kakovostnih zdravstvenih storitev na primarni ravni, opredeljenih v zakonskih aktih.</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1702 - Primarno zdravstvo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1706 - Preventivni programi zdravstvenega varstva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1707 - Drugi programi na področju zdravstva</w:t>
      </w:r>
    </w:p>
    <w:p w:rsidR="00DE160F" w:rsidRDefault="00DE160F" w:rsidP="00DE160F">
      <w:pPr>
        <w:pStyle w:val="AHeading5"/>
        <w:tabs>
          <w:tab w:val="decimal" w:pos="9200"/>
        </w:tabs>
      </w:pPr>
      <w:bookmarkStart w:id="125" w:name="_Toc11665885"/>
      <w:bookmarkStart w:id="126" w:name="_Toc11760675"/>
      <w:r>
        <w:t>1702 Primarno zdravstvo</w:t>
      </w:r>
      <w:r>
        <w:tab/>
        <w:t>134.089 €</w:t>
      </w:r>
      <w:bookmarkEnd w:id="125"/>
      <w:bookmarkEnd w:id="12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financiranje investicijske dejavnosti  na področju primarnega zdravstva (ZD Hrastnik, ambulanta Dol) ter sofinanciranje posameznih zdravstvenih dejavnosti.</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prostorskih pogojev in zdravstvene opreme za delovanje javne zdravstvene službe na primarni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dislocirane ambulante na Dolu pri Hrastniku.</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prostorskih pogojev in zdravstvene opreme za delovanje javne zdravstvene službe na primarni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dislocirane ambulante na Dolu pri Hrastniku.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17029001 - Dejavnost zdravstvenih domov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17029001 Dejavnost zdravstvenih domov</w:t>
      </w:r>
      <w:r>
        <w:tab/>
        <w:t>134.089 €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gradnjo in investicijsko vzdrževanje zdravstvenih domov, nakup opreme za zdravstvene domove. V okviru tega podprograma se v letu 2019 zagotavljajo sredstva za obnovo vodovodnega in toplovodnega omrežja ter plačilo razlike do 100% programa koncesionarki, ki opravlja zdravstvene storitve za občane v ambulanti na Dolu.</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94/07-UPB2, 76/08, 79/09, 51/10),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zdravstveni dejavnosti (Ur. list RS, št. 23/05-UPB2, 23/08, 14/13,88/16 – ZdZPZD, 64/17 in 1/19 – odl. US) )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ustreznih prostorskih zmogljivosti in opreme za delovanje javne zdravstvene službe na primarni zdravstveni ravni,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dislocirane ambulante na Dolu pri Hrastniku.</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ustreznih prostorskih zmogljivosti in opreme za delovanje javne zdravstvene službe na primarni  zdravstveni ravni,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dislocirane ambulante na Dolu pri Hrastniku.</w:t>
      </w:r>
    </w:p>
    <w:p w:rsidR="00DE160F" w:rsidRDefault="00DE160F" w:rsidP="00DE160F">
      <w:pPr>
        <w:pStyle w:val="AHeading7"/>
        <w:tabs>
          <w:tab w:val="decimal" w:pos="9200"/>
        </w:tabs>
      </w:pPr>
      <w:r>
        <w:t>4117004 Zdravstveni dom  Hrastnik</w:t>
      </w:r>
      <w:r>
        <w:tab/>
        <w:t>114.589 €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povrnitev investicijskih vlaganj koncesionarke v prostore referenčne ambulante, ki je prenehala s svojim delom konec oktobra 2018 5.522 €), sredstva v višini 10.000 € pa se namenjajo za zamenjavo kotnih ventilov v hidrantnih omaricah in sofinanciranje nabave nujnega reševalnega vozila - NRV tipa B (obrazložitev v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 projekta je ustvarjanje pogojev za izvajanje nemotenega zdravstvenega varstva na primarni ravni.</w:t>
      </w:r>
    </w:p>
    <w:p w:rsidR="00DE160F" w:rsidRDefault="00DE160F" w:rsidP="00DE160F">
      <w:pPr>
        <w:pStyle w:val="Heading11"/>
      </w:pPr>
      <w:r>
        <w:t>Navezava na projekte v okviru proračunske postavke</w:t>
      </w:r>
    </w:p>
    <w:p w:rsidR="00DE160F" w:rsidRPr="00757FE6" w:rsidRDefault="00DE160F">
      <w:pPr>
        <w:widowControl w:val="0"/>
        <w:spacing w:after="0"/>
        <w:rPr>
          <w:rFonts w:ascii="Arial" w:hAnsi="Arial" w:cs="Arial"/>
          <w:color w:val="000000"/>
          <w:sz w:val="18"/>
          <w:szCs w:val="18"/>
          <w:shd w:val="clear" w:color="auto" w:fill="FFFFFF"/>
          <w:lang w:val="x-none"/>
        </w:rPr>
      </w:pPr>
      <w:r w:rsidRPr="00757FE6">
        <w:rPr>
          <w:rFonts w:ascii="Arial" w:hAnsi="Arial" w:cs="Arial"/>
          <w:color w:val="000000"/>
          <w:sz w:val="18"/>
          <w:szCs w:val="18"/>
          <w:shd w:val="clear" w:color="auto" w:fill="FFFFFF"/>
          <w:lang w:val="x-none"/>
        </w:rPr>
        <w:t>NRP OB34 06 0053</w:t>
      </w:r>
    </w:p>
    <w:p w:rsidR="00DE160F" w:rsidRPr="00757FE6" w:rsidRDefault="00DE160F">
      <w:pPr>
        <w:widowControl w:val="0"/>
        <w:spacing w:after="0"/>
        <w:rPr>
          <w:rFonts w:ascii="Arial" w:hAnsi="Arial" w:cs="Arial"/>
          <w:color w:val="000000"/>
          <w:sz w:val="18"/>
          <w:szCs w:val="18"/>
          <w:shd w:val="clear" w:color="auto" w:fill="FFFFFF"/>
          <w:lang w:val="x-none"/>
        </w:rPr>
      </w:pPr>
      <w:r w:rsidRPr="00757FE6">
        <w:rPr>
          <w:rFonts w:ascii="Arial" w:hAnsi="Arial" w:cs="Arial"/>
          <w:color w:val="000000"/>
          <w:sz w:val="18"/>
          <w:szCs w:val="18"/>
          <w:shd w:val="clear" w:color="auto" w:fill="FFFFFF"/>
          <w:lang w:val="x-none"/>
        </w:rPr>
        <w:t>NRP OB34 11 0022</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računi investicijskih vlaganj znižani za 30% vrednosti po predlogu koncesionarke,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predračuna</w:t>
      </w:r>
    </w:p>
    <w:p w:rsidR="00DE160F" w:rsidRDefault="00DE160F" w:rsidP="00DE160F">
      <w:pPr>
        <w:pStyle w:val="AHeading7"/>
        <w:tabs>
          <w:tab w:val="decimal" w:pos="9200"/>
        </w:tabs>
      </w:pPr>
      <w:r>
        <w:t>4117006 Sofinanciranje ambulante na Dolu</w:t>
      </w:r>
      <w:r>
        <w:tab/>
        <w:t>19.500 €</w:t>
      </w:r>
    </w:p>
    <w:p w:rsidR="00DE160F" w:rsidRDefault="00DE160F" w:rsidP="00DE160F">
      <w:pPr>
        <w:pStyle w:val="Heading11"/>
      </w:pPr>
      <w:r>
        <w:t>Obrazložitev dejavnosti v okviru proračunske postavke</w:t>
      </w:r>
    </w:p>
    <w:p w:rsidR="00DE160F" w:rsidRDefault="00DE160F" w:rsidP="00AE6810">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te proračunske postavke se zagotavljajo sredstva koncesionarki ambulante na Dolu za izpad prihodkov iz naslova nedoseganja 100 % glavarine in temu posledično tudi izpada financiranja dejavnosti iz obiskov oz. razlika do 100 % financiranja programa, ki ga za posamezno leto z dogovorom prizna Zavod za zdravstveno zavarovanje Slovenije in Zdravstvenemu domu Hrastnik za kritje materialnih stroškov obratovanja zobozdravstvene ambulante na Dolu.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Ni navezave. </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Navedeni izračun potrebnih sredstev temelji na izpadu dohodkov koncesionarke ambulante na Dolu pri Hrastniku v letu 2018 po podatkih Zavoda za zdravstveno zavarovanje Slovenije  in ocene obratovalnih stroškov Zdravstvenega doma Hrastnik za obratovanje mladinske zobozdravstvene ambulante na Dolu za leto 2019.</w:t>
      </w:r>
    </w:p>
    <w:p w:rsidR="00DE160F" w:rsidRDefault="00DE160F" w:rsidP="00DE160F">
      <w:pPr>
        <w:pStyle w:val="AHeading5"/>
        <w:tabs>
          <w:tab w:val="decimal" w:pos="9200"/>
        </w:tabs>
      </w:pPr>
      <w:bookmarkStart w:id="127" w:name="_Toc11665886"/>
      <w:bookmarkStart w:id="128" w:name="_Toc11760676"/>
      <w:r>
        <w:t>1705 Zdravila in ortopedski pripomočki ter lekarniška dejavnost</w:t>
      </w:r>
      <w:r>
        <w:tab/>
        <w:t>12.139 €</w:t>
      </w:r>
      <w:bookmarkEnd w:id="127"/>
      <w:bookmarkEnd w:id="128"/>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Ta glavni program vključuje sredstva za financiranje investicijske dejavnosti na področju lekarniške dejavnosti.</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vseh prostorskih in drugih pogojev za normalno izvajanje lekarniške dejavnosti v okviru regijsko ustanovljenega javnega zavoda.</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vseh prostorskih in drugih pogojev za normalno izvajanje lekarniške dejavnosti, v okviru regijsko ustanovljenega javnega zavoda.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17059001 Lekarniška dejavnost,</w:t>
      </w:r>
    </w:p>
    <w:p w:rsidR="00DE160F" w:rsidRDefault="00DE160F" w:rsidP="00DE160F">
      <w:pPr>
        <w:pStyle w:val="AHeading6"/>
        <w:tabs>
          <w:tab w:val="decimal" w:pos="9200"/>
        </w:tabs>
      </w:pPr>
      <w:r>
        <w:t>17059001 Lekarniška dejavnost</w:t>
      </w:r>
      <w:r>
        <w:tab/>
        <w:t>12.139 €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financiranje investicijske dejavnosti na področju lekarniške dejavnosti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Zakon o lekarniški dejavnosti (U.l. RS 85/16 in 77/17)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Zagotavljanja prostorskih pogojev za izvajanje lekarniške dejavnosti.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Sofinanciranje nakupa Lekarne center v Trbovljah v okviru regijskega javnega zavoda Zasavske lekarne Trbovlje.</w:t>
      </w:r>
    </w:p>
    <w:p w:rsidR="00DE160F" w:rsidRDefault="00DE160F" w:rsidP="00DE160F">
      <w:pPr>
        <w:pStyle w:val="AHeading7"/>
        <w:tabs>
          <w:tab w:val="decimal" w:pos="9200"/>
        </w:tabs>
      </w:pPr>
      <w:r>
        <w:t>4117008 Zasavske lekarne Trbovlje</w:t>
      </w:r>
      <w:r>
        <w:tab/>
        <w:t>12.139 €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se namenjajo Zasavskim lekarnam Trbovlje za sofinanciranje nakupa poslovnih prostorov  Lekarne Center v Trbovljah. </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 034 - 17 -007 Sofinanciranje nakupa poslovnega prostora Lekarne Center</w:t>
      </w:r>
    </w:p>
    <w:p w:rsidR="00DE160F" w:rsidRDefault="00DE160F" w:rsidP="00DE160F">
      <w:pPr>
        <w:pStyle w:val="AHeading5"/>
        <w:tabs>
          <w:tab w:val="decimal" w:pos="9200"/>
        </w:tabs>
      </w:pPr>
      <w:bookmarkStart w:id="129" w:name="_Toc11665887"/>
      <w:bookmarkStart w:id="130" w:name="_Toc11760677"/>
      <w:r>
        <w:t>1707 Drugi programi na področju zdravstva</w:t>
      </w:r>
      <w:r>
        <w:tab/>
        <w:t>128.650 €</w:t>
      </w:r>
      <w:bookmarkEnd w:id="129"/>
      <w:bookmarkEnd w:id="13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nujno zdravstveno varstvo in mrliško ogledno službo.</w:t>
      </w:r>
    </w:p>
    <w:p w:rsidR="00DE160F" w:rsidRDefault="00DE160F" w:rsidP="00DE160F">
      <w:pPr>
        <w:pStyle w:val="Heading11"/>
      </w:pPr>
      <w:r>
        <w:t>Dolgoročni cilji glavnega 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 zagotavljanje osnovnega zdravstvenega varstva občanov po 21.  točki 15. člena Zakona o zdravstvenem varstvu 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zdravstvenem zavarovanju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ugotavljanje vzroka smrti občanov.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osnovnega zdravstvenega varstva občanov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ugotavljanje vzroka smrti občanov.</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17079001- Nujno zdravstveno varstvo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17079002 - Mrliško ogledna služba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17079001 Nujno zdravstveno varstvo</w:t>
      </w:r>
      <w:r>
        <w:tab/>
        <w:t>115.000 €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nujno zobozdravstveno pomoč, dežurne službe na področju zdravstvenega varstva, plačilo prispevka za zdravstvene storitve za nezavarovane osebe. V letu 2018 se sredstva zagotavljajo za plačilo prispevka za zdravstveno zavarovanje za občanke in občane brez prejemkov.</w:t>
      </w:r>
    </w:p>
    <w:p w:rsidR="00DE160F" w:rsidRDefault="00DE160F" w:rsidP="00DE160F">
      <w:pPr>
        <w:pStyle w:val="Heading11"/>
      </w:pPr>
      <w:r>
        <w:t>Zakonske in druge pravne podlage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zdravstvenem varstvu in zdravstvenem zavarovanju (Ur. list RS, št. 72/06-UPB3, 91/07, 76/08, 87/11,  </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91/13,99/13 – ZUPJS-C, 99/13 – ZSVarPre-C, 111/13 – ZMEPIZ-1, 95/14 – ZUJF-C in 47/15 – ZZSDT, 61/17 – ZUPŠ in 64/17 – ZZDej-K, 61/17 – ZUPŠ in 64/17 – ZZDej-K)) </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uveljavljanju pravic iz javnih sredstev (Ur. list RS, št.  62/10, 40/11, 40/12 – ZUJF, 57/12 – ZPCP-2D, 14/13, 56/13 – ZŠtip-1, 99/13, 14/15 – ZUUJFO, 57/15, 90/15, 38/16 – odl. US, 51/16 – odl. US, 88/16, 61/17 – ZUPŠ, 75/17 in 77/18)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osnovnega zdravstvenega varstva občanov po 21. točki 15. člena Zakona o zdravstvenem varstvu in zdravstvenem zavarovanju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osnovnega zdravstvenega varstva občanov po 21. točki 15. člena Zakona o zdravstvenem varstvu in zdravstvenem zavarovanju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w:t>
      </w:r>
    </w:p>
    <w:p w:rsidR="00DE160F" w:rsidRDefault="00DE160F" w:rsidP="00DE160F">
      <w:pPr>
        <w:pStyle w:val="AHeading7"/>
        <w:tabs>
          <w:tab w:val="decimal" w:pos="9200"/>
        </w:tabs>
      </w:pPr>
      <w:r>
        <w:t>4120012 Zdravstveno zavarovanje občanov - 15. člen ZZZ</w:t>
      </w:r>
      <w:r>
        <w:tab/>
        <w:t>115.000 €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Proračunska sredstva  se namenjajo za poravnavo obveznosti za zdravstveno zavarovanje občanov Občine Hrastnik, ki so državljani RS in nimajo prejemkov na osnovi, katerega bi pridobili status zavarovanca. Prav tako se sredstva namenjajo za otroke do 18. leta starosti, ki niso zavarovani kot družinski člani, ker njihovi starši ne izpolnjujejo pogojev za vključitev v obvezno zdravstveno zavarovanje (rejenci, tujci). Zakon o uveljavljanju pravic iz javnih sredstev je izvajanje postopka prijave v obvezno zdravstveno zavarovanje občanov iz občin prenesel na centre za socialno delo, medtem ko občina  ostaja zavezanec za plačilo prispevka.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Višina prispevka, ki ga predpiše Zavod za zdravstveno zavarovanje Slovenije  in število upravičencev  v zadnjem obdobju 2018  (284 oseb in trenutnim veljavnim  prispevkom v višini 32,43 EUR/osebo/ mesec in 1 mladoletno osebo po 50,23 €) </w:t>
      </w:r>
    </w:p>
    <w:p w:rsidR="00DE160F" w:rsidRDefault="00DE160F" w:rsidP="00DE160F">
      <w:pPr>
        <w:pStyle w:val="AHeading6"/>
        <w:tabs>
          <w:tab w:val="decimal" w:pos="9200"/>
        </w:tabs>
      </w:pPr>
      <w:r>
        <w:t>17079002 Mrliško ogledna služba</w:t>
      </w:r>
      <w:r>
        <w:tab/>
        <w:t>13.650 €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plačilo storitev mrliško ogledne službe (mrliški pregledi, sanitarne in sodne obdukcije, prevozi pokojnikov).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zdravstveni dejavnosti (Ur. list RS, št. 23/05-UPB2, 23/08, 14/13, 88/16 – ZdZPZD, 64/17 in 1/19 – odl. US)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pogojih in načinu opravljanja mrliško pregledne službe (Ur. list RS, št. 56/93, 15/08)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ugotavljanje vzroka smrti občanov.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število mrliških ogledov in število odrejenih sanitarnih in sodnih obdukcij.</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ugotavljanje vzroka smrti občanov.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število mrliških ogledov in število odrejenih sanitarnih in sodnih obdukcij.</w:t>
      </w:r>
    </w:p>
    <w:p w:rsidR="00DE160F" w:rsidRDefault="00DE160F" w:rsidP="00DE160F">
      <w:pPr>
        <w:pStyle w:val="AHeading7"/>
        <w:tabs>
          <w:tab w:val="decimal" w:pos="9200"/>
        </w:tabs>
      </w:pPr>
      <w:r>
        <w:t>4117001 Plačila storitev mrliških ogledov</w:t>
      </w:r>
      <w:r>
        <w:tab/>
        <w:t>13.650 €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sredstva  za plačilo storitev mrliških ogledov in obdukcij  pokojnikov, ki so imeli zadnje stalno prebivališče v naši občini. Višina sredstev je odvisna  od števila mrliških pregledov oz. zahtevanih obdukcij v zvezi z razjasnitvijo vzroka smrti.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xml:space="preserve">Načrtovana  sredstva  za leto 2019 temeljijo  na oceni stroškov za te namene  v letu 2018. </w:t>
      </w:r>
    </w:p>
    <w:p w:rsidR="00452C80" w:rsidRPr="00452C80" w:rsidRDefault="00452C80">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31" w:name="_Toc11665888"/>
      <w:bookmarkStart w:id="132" w:name="_Toc11760678"/>
      <w:r>
        <w:t>18 KULTURA, ŠPORT IN NEVLADNE ORGANIZACIJE</w:t>
      </w:r>
      <w:r>
        <w:tab/>
        <w:t>729.401 €</w:t>
      </w:r>
      <w:bookmarkEnd w:id="131"/>
      <w:bookmarkEnd w:id="13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To področje zajema  programe kulture, športa, programe za mladino in financiranje posebnih skupin (veteranske organizacije in druge posebne skupine - društva). V okviru tega področja se bo občanom zagotavljala dostopnost do informacij preko občinskega glasila, objav v medijih, dostopnost občanov do vseh kulturnih programov, skrb lokalne skupnosti za kulturno dediščino, bralno kulturo, vključevanje v športno rekreativno dejavnosti in vse vrste društvene dejavnosti.</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programu za kulturo 2018 - 2025 (osnutek je v medresorskem usklajevanju)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Nacionalni program športa v Republiki Sloveniji 2014 - 2023 (Ur. list RS, št. 26/2014)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Izvedbeni načrt nacionalnega programa športa v Republiki Sloveniji 2014 -2023, Ministrstvo za izobraževanje, znanost in šport, Ljubljana 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Nacionalni program za mladino 2012-2021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na področju knjižničarstva omogočanje enakih možnosti dostopa do knjižnic oz. do knjižničnega gradiva in storitev vsem občanom (povečanje deleža odraslih prebivalcev, uporabnikov knjižnice, rast izposoje, itd.)</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pogojev za prikaz in ohranitev premične kulturne dediščine v Muzeju Hrastnik,</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kot predpogoja za povečanje števila obiskovalcev kulturnih prireditev,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za delovanje ljubiteljske kulturne ustvarjalnosti,</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števila otrok, mladine in študentov, ki se ukvarjajo s športom,</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oz. ohranjanje števila vrhunskih športnikov,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števila športno aktivnih občanov,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števila udeležencev izobraževanja, usposabljanja in izpopolnjevanja strokovnih kadrov v športu,</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pogojev za uresničevanje obstoječih mladinskih politik,</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izvedba javnih razpisov za sofinanciranje dejavnosti.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1802 - Ohranjanje kulturne dediščine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1803 - Programi v kulturi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1804 - Podpora posebnim skupinam (programi za mlajšo in starejšo generacijo)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1805 - Šport in prostočasne aktivnosti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133" w:name="_Toc11665889"/>
      <w:bookmarkStart w:id="134" w:name="_Toc11760679"/>
      <w:r>
        <w:t>1802 Ohranjanje kulturne dediščine</w:t>
      </w:r>
      <w:r>
        <w:tab/>
        <w:t>6.000 €</w:t>
      </w:r>
      <w:bookmarkEnd w:id="133"/>
      <w:bookmarkEnd w:id="134"/>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varstvo, ohranjanje in obnovo nepremične in nepremične dediščine (Muzej Hrastnik, Mlakarjevo stanovanje, kašča z etnološko dediščino v Šavni Peči, kulturni spomeniki NOB).</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ohranjanje premične in nepremične kulturne dediščine.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ohranjanje premične in nepremične kulturne dediščine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organizacija delavnic za predšolske in šolske otroke v okviru zbirk lutk in šolstva v Muzeju Hrastnik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število obiskovalcev Mlakarjevega stanovanja, Muzeja Hrastnik, kašče z etnološko dediščino in ostale kulturne dediščine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18029001 - Nepremična kulturna dediščina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18029002 - Premična kulturna dediščina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18029001 Nepremična kulturna dediščina</w:t>
      </w:r>
      <w:r>
        <w:tab/>
        <w:t>2.000 €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vzdrževanje spominskih obeležij (manjše obnove posameznih spominskih obeležij in hortikulturno ureditev teh spominskih obeležij dvakrat letno).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varstvu kulturne dediščine (Ur. list RS, št. 16/08-ZVKD-1, 123/08, 90/12, 111/13, 32/16, 21/18 – ZNOrg)</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ohranjanje nepremične kulturne dediščine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Hortikulturna ureditev 12 spominskih obeležij</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ohranjanje nepremične kulturne dediščine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Kazalniki: Hortikulturna ureditev 12 spominskih obeležij</w:t>
      </w:r>
    </w:p>
    <w:p w:rsidR="00DE160F" w:rsidRDefault="00DE160F" w:rsidP="00DE160F">
      <w:pPr>
        <w:pStyle w:val="AHeading7"/>
        <w:tabs>
          <w:tab w:val="decimal" w:pos="9200"/>
        </w:tabs>
      </w:pPr>
      <w:r>
        <w:t>4118303 Vzdrževanje spominskih obeležij</w:t>
      </w:r>
      <w:r>
        <w:tab/>
        <w:t>2.000 €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sredstva zagotavljajo  za tekoče vzdrževanje spominskih obeležij in hortikulturno ureditev le teh ( v spomladanskem in jesenskem obdobju).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Načrtovana  sredstva  za leto 2019 temeljijo na v letu 2018 porabljenih sredstvih za hortikulturno ureditev spominskih obeležij. </w:t>
      </w:r>
    </w:p>
    <w:p w:rsidR="00DE160F" w:rsidRDefault="00DE160F" w:rsidP="00DE160F">
      <w:pPr>
        <w:pStyle w:val="AHeading6"/>
        <w:tabs>
          <w:tab w:val="decimal" w:pos="9200"/>
        </w:tabs>
      </w:pPr>
      <w:r>
        <w:t>18029002 Premična kulturna dediščina</w:t>
      </w:r>
      <w:r>
        <w:tab/>
        <w:t>4.000 €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odkup premične kulturne dediščine (vključno zasebnega arhivskega gradiva), dejavnost muzejev, arhivov, galerij, muzejski programi in projekti, arhivski programi in projekti.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varstvu kulturne dediščine (Ur. list RS, št. 16/08-ZVKD-1, 123/08, 90/12, 111/13, 32/16, 21/18 – ZNOrg)</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ohranjanje premične kulturne dediščine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obiskovalcev v muzeju in Mlakarjevem stanovanju</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ohranjanje premične kulturne dediščine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organizacija 60 delavnic v okviru zbirk Muzeja Hrastnik oz. 1500 do 2000 obiskovalcev.</w:t>
      </w:r>
    </w:p>
    <w:p w:rsidR="00DE160F" w:rsidRDefault="00DE160F" w:rsidP="00DE160F">
      <w:pPr>
        <w:pStyle w:val="AHeading7"/>
        <w:tabs>
          <w:tab w:val="decimal" w:pos="9200"/>
        </w:tabs>
      </w:pPr>
      <w:r>
        <w:t>4118301 Zasavski muzej Trbovlje - aktivnosti v hrastniškem muzeju</w:t>
      </w:r>
      <w:r>
        <w:tab/>
        <w:t>4.000 €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2019 se bo v okviru aktivnosti, ki jih  izvaja Zasavski muzej Trbovlje v Muzeju Hrastnik nadaljevalo z izvajanjem  delavnic za predšolsko in šolsko mladino, ki potekajo  v okviru zbirk lutk in igrač in zbirke razvoja šolstva (60 delavnic ), katerih se bo predvidoma udeležilo  1.500 - 2000 obiskovalcev. Sredstva zajemajo tudi sofinanciranje priprave ciklusa "Podobe Zasavja" , ki zajema skeniranje in dokumentiranje fotografij.</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Zagotovljena sredstva temeljijo na predloženem finančnemu načrtu financiranja dejavnosti s strani Muzeja Trbovlje za leto 2019. </w:t>
      </w:r>
    </w:p>
    <w:p w:rsidR="00DE160F" w:rsidRDefault="00DE160F" w:rsidP="00DE160F">
      <w:pPr>
        <w:pStyle w:val="AHeading5"/>
        <w:tabs>
          <w:tab w:val="decimal" w:pos="9200"/>
        </w:tabs>
      </w:pPr>
      <w:bookmarkStart w:id="135" w:name="_Toc11665890"/>
      <w:bookmarkStart w:id="136" w:name="_Toc11760680"/>
      <w:r>
        <w:t>1803 Programi v kulturi</w:t>
      </w:r>
      <w:r>
        <w:tab/>
        <w:t>377.619 €</w:t>
      </w:r>
      <w:bookmarkEnd w:id="135"/>
      <w:bookmarkEnd w:id="13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knjižnično dejavnost,  ljubiteljsko kulturo in druge programe v kulturi.</w:t>
      </w:r>
    </w:p>
    <w:p w:rsidR="00DE160F" w:rsidRDefault="00DE160F" w:rsidP="00DE160F">
      <w:pPr>
        <w:pStyle w:val="Heading11"/>
      </w:pPr>
      <w:r>
        <w:t>Dolgoročni cilji glavnega 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na področju knjižničarstva omogočanje enakih možnosti dostopa do knjižnic oz. do knjižničnega gradiva in storitev vsem občanom (povečanje deleža odraslih prebivalcev, uporabnikov knjižnice, rast izposoje, itd),</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pogojev za prikaz in ohranitev premične kulturne dediščine v Muzeju Hrastnik, </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kot predpogoja za povečanje števila obiskovalcev kulturnih prireditev,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za delovanje ljubiteljske kulturne ustvarjalnosti.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na področju knjižničarstva ustvarjanje pogojev za nadaljnje izboljšanje kulture branja in povečanje dostopnosti do knjige in revij vsem kategorijam prebivalstva, še zlasti mladini,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preko javnega razpisa zagotavljati sofinanciranje dejavnosti, nabavo opreme in vzdrževanja prostorov društvom s  področja ljubiteljske kulture in Zvezi kulturnih društev,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izdaja strokovnih publikacij po posameznih muzejskih zbirkah, organizacija delavnic za osnovno šolsko mladino v okviru posameznih muzejskih zbirk ali celoti,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ustvarjanje pogojev za nemoteno izvajanje kulturnih  dejavnosti v objektih, ki so v upravljanju javnega zavoda Kulturno rekreacijskega centra Hrastnik in objektih posameznih krajevnih skupnosti,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18039001 - Knjižničarstvo in založništvo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18039003 - Ljubiteljska kultura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18039004 - Mediji in avdiovizualna kultura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18039005 - Drugi programi v kulturi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18039001 Knjižničarstvo in založništvo</w:t>
      </w:r>
      <w:r>
        <w:tab/>
        <w:t>205.379 €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dejavnost knjižnic, nakup knjig za splošno knjižnico, druge programi v knjižnicah, izdajanje knjig, brošur, zbornikov, publikacij, itd.</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knjižničarstvu (Ur. list RS, št. 87/01, , 96/02 – ZUJIK in 92/15)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uresničevanju javnega interesa za kulturo (Ur. list RS, št. 77/27-UPB1, 56/08, 4/10, 20/11, 111/13, 68/16, 61/17 in 21/18 – ZNOrg)</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osnovnih storitvah knjižnic (Ur. list RS, št. 29/03)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zavodih (UL RS, št. 12/91, 8/96, 36/00 – ZPDZC in 127/06 – ZJZP) </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doseči čim večjo včlanjenost prebivalcev občine v knjižnico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povečati temeljno zalogo knjižničnega gradiva in prirast gradiva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pospeševanje obračanje knjižničnega gradiva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biti posrednik pri razvoju bralne kulture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informacijsko pismenost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hrastniško literarno in domoznansko dejavnost s predstavitvijo in kulturnimi prireditvami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vseživljenjsko učenje in izobraževanje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socialno enakost z nudenjem brezplačnega dostopa do virov znanja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biti pomemben dejavnik pri oblikovanju vsakdanjega, socialnega in gospodarskega življenja v občini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obiskov knjižnice in število izposoj knjižničnega gradiva,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prireditev in število obiskovalcev teh prireditev.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doseči čim večjo včlanjenost prebivalcev občine v knjižnico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povečati temeljno zalogo knjižničnega gradiva in prirast gradiva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pospeševanje obračanje knjižničnega gradiva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biti posrednik pri razvoju bralne kulture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informacijsko pismenost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hrastniško literarno in domoznansko dejavnost s predstavitvijo in kulturnimi prireditvami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vseživljenjsko učenje in izobraževanje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spodbujati socialno enakost z nudenjem brezplačnega dostopa do virov znanja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biti pomemben dejavnik pri oblikovanju vsakdanjega, socialnega in gospodarskega življenja v občini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število obiskov knjižnice in število izposoj knjižničnega gradiva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prireditev in število obiskovalcev teh prireditev</w:t>
      </w:r>
    </w:p>
    <w:p w:rsidR="00DE160F" w:rsidRDefault="00DE160F" w:rsidP="00DE160F">
      <w:pPr>
        <w:pStyle w:val="AHeading7"/>
        <w:tabs>
          <w:tab w:val="decimal" w:pos="9200"/>
        </w:tabs>
      </w:pPr>
      <w:r>
        <w:t>4118200 Knjižnica Antona Sovreta - redni transferi</w:t>
      </w:r>
      <w:r>
        <w:tab/>
        <w:t>190.379 €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Tako kot drugim javnim zavodom se po istih kriterijih in merilih zagotavljajo sredstva za  plače in druge prejemke, sredstva za plačila prispevkov delodajalca, premije dodatnega pokojninsko invalidskega zavarovanja za 6 zaposlenih in sredstva za materialne stroške.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 Knjižnice Antona Sovreta Hrastnik za leto 2019.</w:t>
      </w:r>
    </w:p>
    <w:p w:rsidR="00DE160F" w:rsidRDefault="00DE160F" w:rsidP="00DE160F">
      <w:pPr>
        <w:pStyle w:val="AHeading7"/>
        <w:tabs>
          <w:tab w:val="decimal" w:pos="9200"/>
        </w:tabs>
      </w:pPr>
      <w:r>
        <w:t>4118201 Knjižnica Antona Sovreta - nakup knjižničnega gradiva</w:t>
      </w:r>
      <w:r>
        <w:tab/>
        <w:t>15.000 €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 proračunske postavke se zagotavljajo sredstva  za nakup novega knjižničnega gradiva. Sredstva za te namene se zagotavljajo tudi iz državnega proračuna.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zagotovljena za te namene v preteklem letu. </w:t>
      </w:r>
    </w:p>
    <w:p w:rsidR="00DE160F" w:rsidRDefault="00DE160F" w:rsidP="00DE160F">
      <w:pPr>
        <w:pStyle w:val="AHeading6"/>
        <w:tabs>
          <w:tab w:val="decimal" w:pos="9200"/>
        </w:tabs>
      </w:pPr>
      <w:r>
        <w:t>18039003 Ljubiteljska kultura</w:t>
      </w:r>
      <w:r>
        <w:tab/>
        <w:t>34.000 €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sofinanciranje dejavnosti in programa sklada za ljubiteljske kulturne dejavnosti (revije, srečanja, poklicna gostovanja), sofinanciranje strokovne službe in organov zveze kulturnih društev, zveze kulturnih društev, programi kulturnih društev, nagrade za kulturne dosežke.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uresničevanju javnega interesa za kulturo (Ur. list RS,  št. 77/07-UPB1, 56/08, 4/10, 20/11, 111/13, , 68/16, 61/17 in 21/18 – ZNOrg),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društvih (Ur. list RS, št. 64/11-UPB2 in 21/18 – ZNOrg)</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za delovanje ljubiteljske kulturne ustvarjalnosti.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društev in članstvo v društvih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prireditev, ki jih organizirajo društva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ustreznih pogojev za delovanje ljubiteljske kulturne ustvarjalnosti.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društev in članstvo v društvih.</w:t>
      </w:r>
    </w:p>
    <w:p w:rsidR="00DE160F" w:rsidRDefault="00DE160F" w:rsidP="00DE160F">
      <w:pPr>
        <w:pStyle w:val="AHeading7"/>
        <w:tabs>
          <w:tab w:val="decimal" w:pos="9200"/>
        </w:tabs>
      </w:pPr>
      <w:r>
        <w:t>4118300 Sofinanciranje programov ljubiteljske kulture</w:t>
      </w:r>
      <w:r>
        <w:tab/>
        <w:t>34.000 €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proračunske postavke se zagotavljajo sredstva za sofinanciranje dejavnosti vseh kulturnih društev v občini in Zveze kulturnih društev. Izvajalci kulturnih programov bodo izbrani na osnovi sprejetega letnega programa  kulture in javnega razpisa.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Izveden bo javni razpis v skladu s kriteriji in merili Pravilnika o merilih  za vrednotenje programov v ljubiteljski kulturi v občini Hrastnik.</w:t>
      </w:r>
    </w:p>
    <w:p w:rsidR="00DE160F" w:rsidRDefault="00DE160F" w:rsidP="00DE160F">
      <w:pPr>
        <w:pStyle w:val="AHeading6"/>
        <w:tabs>
          <w:tab w:val="decimal" w:pos="9200"/>
        </w:tabs>
      </w:pPr>
      <w:r>
        <w:t>18039005 Drugi programi v kulturi</w:t>
      </w:r>
      <w:r>
        <w:tab/>
        <w:t>138.240 €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vzdrževanje kulturnih objektov (kulturnih domov in kulturnih centrov, spominskih sob in drugih kulturnih objektov), najemnine za kulturne objekte, nakup, gradnja ter investicijsko vzdrževanje javnih kulturnih zavodov (knjižnice, muzeji, galerije, gledališča), nakup in gradnjo ter investicijsko vzdrževanje kulturnih domov in večnamenskih kulturnih centrov).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uresničevanju javnega interesa za kulturo (Ur. list RS, št. 77/07-UPB1, 56/08, 4/10, 20/11, 111/13, , 68/16, 61/17 in 21/18 – ZNOrg),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zavodih (Ur. list RS, št. 12/91, 8/96, 36/00 – ZPDZC in 127/06 – ZJZP)</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ustvarjanje pogojev za nemoteno izvajanje kulturnih  dejavnosti v objektih, ki so v upravljanju javnega zavoda Kulturno rekreacijskega centra Hrastnik.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športnih in kulturnih prireditev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obiskovalcev kulturnih in športnih prireditev.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ustvarjanje pogojev za nemoteno izvajanje kulturnih  dejavnosti v objektih, ki so v upravljanju javnega zavoda Kulturno rekreacijskega centra Hrastnik.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kulturnih prireditev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obiskovalcev kulturnih prireditev.</w:t>
      </w:r>
    </w:p>
    <w:p w:rsidR="00DE160F" w:rsidRDefault="00DE160F" w:rsidP="00DE160F">
      <w:pPr>
        <w:pStyle w:val="AHeading7"/>
        <w:tabs>
          <w:tab w:val="decimal" w:pos="9200"/>
        </w:tabs>
      </w:pPr>
      <w:r>
        <w:t>4118100 KRC Hrastnik - stroški upravljanja kulturnih objektov</w:t>
      </w:r>
      <w:r>
        <w:tab/>
        <w:t>120.110 €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Glede na to, da javni zavod Kulturno rekreacijski center Hrastnik opravlja  dejavnost za različna področja je kot celota prikazan v prilogi.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 KRC Hrastnik za leto 2019.</w:t>
      </w:r>
    </w:p>
    <w:p w:rsidR="00DE160F" w:rsidRDefault="00DE160F" w:rsidP="00DE160F">
      <w:pPr>
        <w:pStyle w:val="AHeading7"/>
        <w:tabs>
          <w:tab w:val="decimal" w:pos="9200"/>
        </w:tabs>
      </w:pPr>
      <w:r>
        <w:t>4118101 KRC Hrastnik - sofinanciranje abonmajskih predstav</w:t>
      </w:r>
      <w:r>
        <w:tab/>
        <w:t>5.470 €</w:t>
      </w:r>
    </w:p>
    <w:p w:rsidR="00DE160F" w:rsidRDefault="00DE160F" w:rsidP="00DE160F">
      <w:pPr>
        <w:pStyle w:val="Heading11"/>
      </w:pPr>
      <w:r>
        <w:t>Obrazložitev dejavnosti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Kulturno rekreacijski center Hrastnik je  organizator  vsakoletnega gledališkega abonmaja, tako za starejšo populacijo kot mladino,  katerega stroški se krijejo iz prodanih vstopnic in s sofinanciranjem  s strani proračuna občine. V okviru  gledališkega abonmaja se načrtuje sofinanciranje  6 gledaliških predstav za odrasle.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Načrtovana  sredstva  za leto 2019 temeljijo  na oceni realizacije porabe  sredstev za te namene v letu 2018. </w:t>
      </w:r>
    </w:p>
    <w:p w:rsidR="00DE160F" w:rsidRDefault="00DE160F" w:rsidP="00DE160F">
      <w:pPr>
        <w:pStyle w:val="AHeading7"/>
        <w:tabs>
          <w:tab w:val="decimal" w:pos="9200"/>
        </w:tabs>
      </w:pPr>
      <w:r>
        <w:t>4118102 KRC Hrastnik - stroški razstav v galeriji</w:t>
      </w:r>
      <w:r>
        <w:tab/>
        <w:t>2.660 €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zagotavljajo organizacijo in izvedbo  5 - 6 razstav v Galeriji Delavskega doma Hrastnik. Stroški posamezne razstave vključujejo oblikovanje in tiskanje vabil, organizacijo in izvedbo otvoritve in stroške dežurstva v času možnosti ogleda razstave.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Načrtovana  sredstva  za leto 2019 temeljijo  na oceni realizacije porabe  sredstev za te namene v letu 2018</w:t>
      </w:r>
    </w:p>
    <w:p w:rsidR="00DE160F" w:rsidRDefault="00DE160F" w:rsidP="00DE160F">
      <w:pPr>
        <w:pStyle w:val="AHeading7"/>
        <w:tabs>
          <w:tab w:val="decimal" w:pos="9200"/>
        </w:tabs>
      </w:pPr>
      <w:r>
        <w:t>4118104 Sofinanciranje kulturnih programov</w:t>
      </w:r>
      <w:r>
        <w:tab/>
        <w:t>10.000 €</w:t>
      </w:r>
    </w:p>
    <w:p w:rsidR="00DE160F" w:rsidRDefault="00DE160F" w:rsidP="00DE160F">
      <w:pPr>
        <w:pStyle w:val="Heading11"/>
      </w:pPr>
      <w:r>
        <w:t>Obrazložitev dejavnosti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v višini 10.000 € se namenjajo za sofinanciranje vsebinskih programov v kulturi oz. kulturnih prireditev na osnovi predloga programskega sveta Kulturno rekreacijskega centra.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 ki so bila za te namene zagotovljena v letu 2018.</w:t>
      </w:r>
    </w:p>
    <w:p w:rsidR="00DE160F" w:rsidRDefault="00DE160F" w:rsidP="00DE160F">
      <w:pPr>
        <w:pStyle w:val="AHeading5"/>
        <w:tabs>
          <w:tab w:val="decimal" w:pos="9200"/>
        </w:tabs>
      </w:pPr>
      <w:bookmarkStart w:id="137" w:name="_Toc11665891"/>
      <w:bookmarkStart w:id="138" w:name="_Toc11760681"/>
      <w:r>
        <w:t>1804 Podpora posebnim skupinam</w:t>
      </w:r>
      <w:r>
        <w:tab/>
        <w:t>12.600 €</w:t>
      </w:r>
      <w:bookmarkEnd w:id="137"/>
      <w:bookmarkEnd w:id="138"/>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Podpora posebnim skupinam vključuje sredstva za financiranje veteranskih organizacij, verskih skupnosti, narodnostnih skupnosti, romske skupnosti ter drugih skupin.</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Ustvarjanje pogojev za nemoteno izvajanje programov veteranskih in upokojenskih društev.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Sofinanciranje dejavnosti za realizacijo letnega programa veteranskih in upokojenskih društev.</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18049001 Programi veteranskih organizacij</w:t>
      </w:r>
    </w:p>
    <w:p w:rsidR="00DE160F" w:rsidRDefault="00DE160F" w:rsidP="00DE160F">
      <w:pPr>
        <w:pStyle w:val="AHeading6"/>
        <w:tabs>
          <w:tab w:val="decimal" w:pos="9200"/>
        </w:tabs>
      </w:pPr>
      <w:r>
        <w:t>18049001 Programi veteranskih organizacij</w:t>
      </w:r>
      <w:r>
        <w:tab/>
        <w:t>7.700 €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veteranski organizacij zajema sofinanciranje programov društev vojnih invalidov, veteranov in borcev.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Zakon o lokalni samoupravi (UL RS, št. 94/07-UPB2, 76/08, 79/09, 51/10),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društvih (Uradni list RS, št. 64/11 – uradno prečiščeno besedilo in 21/18 – ZNOrg)    </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izvajanja sprejetih programov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Program dela in finančni načrt društev</w:t>
      </w:r>
    </w:p>
    <w:p w:rsidR="00DE160F" w:rsidRDefault="00DE160F" w:rsidP="00DE160F">
      <w:pPr>
        <w:pStyle w:val="AHeading7"/>
        <w:tabs>
          <w:tab w:val="decimal" w:pos="9200"/>
        </w:tabs>
      </w:pPr>
      <w:r>
        <w:t>4118400 Združenje borcev za vrednote NOB Hrastnik</w:t>
      </w:r>
      <w:r>
        <w:tab/>
        <w:t>2.500 €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Združenje borcev za vrednote NOB Hrastnik ima status društva, ki deluje v javnem interesu, zato se društvu  na osnovi predloženega programa dela za leto 2019 namenjajo sredstva za sofinanciranje izvajanja dejavnosti.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dela društva za leto 2019.</w:t>
      </w:r>
    </w:p>
    <w:p w:rsidR="00DE160F" w:rsidRDefault="00DE160F" w:rsidP="00DE160F">
      <w:pPr>
        <w:pStyle w:val="AHeading7"/>
        <w:tabs>
          <w:tab w:val="decimal" w:pos="9200"/>
        </w:tabs>
      </w:pPr>
      <w:r>
        <w:t>4118401 Policijsko veteransko društvo Sever  Zasavje</w:t>
      </w:r>
      <w:r>
        <w:tab/>
        <w:t>1.000 €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Policijsko veteransko društvo Sever  Zasavje ima status društva, ki deluje v javnem interesu, zato se mu na osnovi predloženega programa dela za leto 2019 namenjajo sredstva za sofinanciranje dejavnosti.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dela društva za leto 2019.</w:t>
      </w:r>
    </w:p>
    <w:p w:rsidR="00DE160F" w:rsidRDefault="00DE160F" w:rsidP="00DE160F">
      <w:pPr>
        <w:pStyle w:val="AHeading7"/>
        <w:tabs>
          <w:tab w:val="decimal" w:pos="9200"/>
        </w:tabs>
      </w:pPr>
      <w:r>
        <w:t>4118402 Območno združenje  veteranov vojne za Slovenijo Zasavje</w:t>
      </w:r>
      <w:r>
        <w:tab/>
        <w:t>1.000 €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Območno združenje veteranov vojne za Slovenijo Zasavje ima status društva, ki deluje v javnem interesu, zato se mu na osnovi predloženega programa dela za leto 2019 namenjajo sredstva za sofinanciranje dejavnosti.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dela društva za leto 2019.</w:t>
      </w:r>
    </w:p>
    <w:p w:rsidR="00DE160F" w:rsidRDefault="00DE160F" w:rsidP="00DE160F">
      <w:pPr>
        <w:pStyle w:val="AHeading7"/>
        <w:tabs>
          <w:tab w:val="decimal" w:pos="9200"/>
        </w:tabs>
      </w:pPr>
      <w:r>
        <w:t>4118403 Občinsko združenje slovenskih častnikov Hrastnik</w:t>
      </w:r>
      <w:r>
        <w:tab/>
        <w:t>2.200 €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Občinsko združenje slovenskih častnikov Hrastnik ima status društva, ki deluje v javnem interesu, zato se mu na osnovi predloženega programa dela za leto 2019 namenjajo sredstva za sofinanciranje dejavnosti.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dela društva za leto 2019.</w:t>
      </w:r>
    </w:p>
    <w:p w:rsidR="00DE160F" w:rsidRDefault="00DE160F" w:rsidP="00DE160F">
      <w:pPr>
        <w:pStyle w:val="AHeading7"/>
        <w:tabs>
          <w:tab w:val="decimal" w:pos="9200"/>
        </w:tabs>
      </w:pPr>
      <w:r>
        <w:t>4118404 Društvo vojnih invalidov Zasavje</w:t>
      </w:r>
      <w:r>
        <w:tab/>
        <w:t>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Društvo  vojnih invalidov Zasavje ima status društva, ki deluje v javnem interesu, zato se mu na osnovi predloženega programa dela za leto 2019 namenjajo sredstva za sofinanciranje dejavnosti.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dela društva za leto 2019.</w:t>
      </w:r>
    </w:p>
    <w:p w:rsidR="00DE160F" w:rsidRDefault="00DE160F" w:rsidP="00DE160F">
      <w:pPr>
        <w:pStyle w:val="AHeading7"/>
        <w:tabs>
          <w:tab w:val="decimal" w:pos="9200"/>
        </w:tabs>
      </w:pPr>
      <w:r>
        <w:t>4118405 Društvo generala Maistra za Zasavje</w:t>
      </w:r>
      <w:r>
        <w:tab/>
        <w:t>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Društvo generala Maistra za Zasavje  ima status društva, ki deluje v javnem interesu, zato se mu na osnovi predloženega programa dela za leto 2019 namenjajo sredstva za sofinanciranje dejavnosti.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dela društva za leto 2019.</w:t>
      </w:r>
    </w:p>
    <w:p w:rsidR="00DE160F" w:rsidRDefault="00DE160F" w:rsidP="00DE160F">
      <w:pPr>
        <w:pStyle w:val="AHeading6"/>
        <w:tabs>
          <w:tab w:val="decimal" w:pos="9200"/>
        </w:tabs>
      </w:pPr>
      <w:r>
        <w:t>18049004 Programi drugih posebnih skupin</w:t>
      </w:r>
      <w:r>
        <w:tab/>
        <w:t>4.900 €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Ta program zajema financiranje programov upokojenskih društev</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sprejetih programov dela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Plan in finančni načrt društev upokojencev</w:t>
      </w:r>
    </w:p>
    <w:p w:rsidR="00DE160F" w:rsidRDefault="00DE160F" w:rsidP="00DE160F">
      <w:pPr>
        <w:pStyle w:val="AHeading7"/>
        <w:tabs>
          <w:tab w:val="decimal" w:pos="9200"/>
        </w:tabs>
      </w:pPr>
      <w:r>
        <w:t>4018001 Financiranje programov upokojenskih društev</w:t>
      </w:r>
      <w:r>
        <w:tab/>
        <w:t>4.900 €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sredstva za sofinanciranje programov društev upokojencev in projekta, ki ga društvi vodita za boljšo kakovost življenja občanov starejših od 69 let.</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veljaven pravilnik o sofinanciranju društev in drugih dejavnosti, sklenjene pogodbe.</w:t>
      </w:r>
    </w:p>
    <w:p w:rsidR="00DE160F" w:rsidRDefault="00DE160F" w:rsidP="00DE160F">
      <w:pPr>
        <w:pStyle w:val="AHeading5"/>
        <w:tabs>
          <w:tab w:val="decimal" w:pos="9200"/>
        </w:tabs>
      </w:pPr>
      <w:bookmarkStart w:id="139" w:name="_Toc11760682"/>
      <w:r>
        <w:t>1805 Šport in prostočasne aktivnosti</w:t>
      </w:r>
      <w:r>
        <w:tab/>
        <w:t>333.182 €</w:t>
      </w:r>
      <w:bookmarkEnd w:id="139"/>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financiranje programov na področju športa in drugih prostočasnih aktivnosti, tudi mladih.</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povečanje števila otrok, mladine in študentov, ki se ukvarjajo s športom,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povečanje oz. ohranjanje števila vrhunskih športnikov,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športno aktivnih občanov,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udeležencev izobraževanja, usposabljanja in izpopolnjevanja strokovnih kadrov v športu,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sofinanciranje društvenih programov za predšolsko in šolsko mladino.</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povečanje števila otrok, mladine in študentov, ki se ukvarjajo s športom,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povečanje oz. ohranjanje števila vrhunskih športnikov,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športno aktivnih občanov,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udeležencev izobraževanja, usposabljanja in izpopolnjevanja strokovnih kadrov v športu,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javnih razpisov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uspešno izvedeni javni razpisi in realizacija programov.</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18059001 - Programi športa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18059002 Programi za mladino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splošne zadeve</w:t>
      </w:r>
    </w:p>
    <w:p w:rsidR="00DE160F" w:rsidRDefault="00DE160F" w:rsidP="00DE160F">
      <w:pPr>
        <w:pStyle w:val="AHeading6"/>
        <w:tabs>
          <w:tab w:val="decimal" w:pos="9200"/>
        </w:tabs>
      </w:pPr>
      <w:r>
        <w:t>18059001 Programi športa</w:t>
      </w:r>
      <w:r>
        <w:tab/>
        <w:t>263.132 €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dejavnost javnih zavodov za šport, financiranje strokovne službe in organov športne zveze, nagrade za športnike in športne delavce, promocijske športne prireditve, strokovno izobraževanje v športu, financiranje v vrtcih in šolah (predšolska in šolska mladina), financiranje športa v društvih (prostočasna športna vzgoja otrok in mladine, kakovostni šport, vrhunski šport, šport invalidov, šport starejših, rekreacija), upravljanje in vzdrževanje objektov (dvoran, igrišč - obratovalni stroški, zavarovanje in upravljanje), najemnine športnih objektov (dvorane, telovadnice, igrišča), nakup, gradnja in vzdrževanje športnih objektov.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športu (Ur. list RS, št. 29/17 in 21/18)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Nacionalni program športa v Republiki Sloveniji 2014 - 2023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Izvedbeni načrt nacionalnega programa športa v Republiki Sloveniji 2014 -2023,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aktivnih udeležencev v športu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prostorskih pogojev za izvajanje športne dejavnosti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udeležencev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povečanje števila otrok, mladine in študentov, ki se ukvarjajo s športom,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povečanje oz. ohranjanje števila vrhunskih športnikov,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športno aktivnih občanov,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udeležencev izobraževanja, usposabljanja in izpopolnjevanja strokovnih kadrov v športu.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udeležencev</w:t>
      </w:r>
    </w:p>
    <w:p w:rsidR="00DE160F" w:rsidRDefault="00DE160F" w:rsidP="00DE160F">
      <w:pPr>
        <w:pStyle w:val="AHeading7"/>
        <w:tabs>
          <w:tab w:val="decimal" w:pos="9200"/>
        </w:tabs>
      </w:pPr>
      <w:r>
        <w:t>4118001 Sofinanciranje športnih programov v občini</w:t>
      </w:r>
      <w:r>
        <w:tab/>
        <w:t>73.570 €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Izvajalci športnih programov v občini Hrastnik bodo izbrani na osnovi sprejetega letnega programa  športa in javnega razpisa.  V letu 2019 se bodo sofinancirali naslednji programi: šport mladih, športna rekreacija, vrhunski šport, kakovostni šport, izobraževanje strokovnega kadra, prireditve (Večer Športa), delovanje športne zveze in druge naloge skupnega pomena, v načrtovani skupni višini 73.570,00 EUR.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Javni razpis v skladu s kriteriji in merili ter določili Programa športa v občini Hrastnik za leto 2019.</w:t>
      </w:r>
    </w:p>
    <w:p w:rsidR="00DE160F" w:rsidRDefault="00DE160F" w:rsidP="00DE160F">
      <w:pPr>
        <w:pStyle w:val="AHeading7"/>
        <w:tabs>
          <w:tab w:val="decimal" w:pos="9200"/>
        </w:tabs>
      </w:pPr>
      <w:r>
        <w:t>4118013 KRC Hrastnik - stroški upravljanja športnih objektov - delno</w:t>
      </w:r>
      <w:r>
        <w:tab/>
        <w:t>178.562 €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Glede na to, da javni zavod Kulturno rekreacijski center Hrastnik opravlja  dejavnost za različna področja je kot celota prikazan v prilogi.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 KRC Hrastnik za leto 2019.</w:t>
      </w:r>
    </w:p>
    <w:p w:rsidR="00DE160F" w:rsidRDefault="00DE160F" w:rsidP="00DE160F">
      <w:pPr>
        <w:pStyle w:val="AHeading7"/>
        <w:tabs>
          <w:tab w:val="decimal" w:pos="9200"/>
        </w:tabs>
      </w:pPr>
      <w:r>
        <w:t>4118014 KRC Hrastnik - investicije v športne objekte - delno</w:t>
      </w:r>
      <w:r>
        <w:tab/>
        <w:t>11.000 €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investicijsko vzdrževalna dela na športnih objektih, ki jih upravlja KRC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OB034-06-0061 Prenova športnih objektov in nabava opreme.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Pridobljen predračun za izvedbo investicijsko vzdrževalnih del in nabavo čistilnega stroja</w:t>
      </w:r>
    </w:p>
    <w:p w:rsidR="00DE160F" w:rsidRDefault="00DE160F" w:rsidP="00DE160F">
      <w:pPr>
        <w:pStyle w:val="AHeading6"/>
        <w:tabs>
          <w:tab w:val="decimal" w:pos="9200"/>
        </w:tabs>
      </w:pPr>
      <w:r>
        <w:t>18059002 Programi za mladino</w:t>
      </w:r>
      <w:r>
        <w:tab/>
        <w:t>70.050 €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dejavnost mladinskih centrov, sofinanciranje dejavnosti društev, ki delajo z mladimi (klubi študentov, društvo prijateljev mladine in drugi), sofinanciranje programov preživljanja prostega časa otrok in mladine med počitnicami in ob koncih tedna, nakup, gradnja prostorov za mladinsko dejavnost.</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(Ur. list RS št. 94/07-UPB-2, 76/0/8, 79/09, 51/10, 40/12 – ZUJF, 14/15 – ZUUJFO, 11/18 – ZSPDSLS-1 in 30/18)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prostorskih in drugih pogojev za izvajanje mladinskih dejavnosti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izvedba javnega razpisa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število udeležencev </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števila  mladine, ki se ukvarjajo z raznimi interesnimi dejavnostmi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podpora društvom, ki se ukvarjajo z mladimi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udeležencev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 javni razpis</w:t>
      </w:r>
    </w:p>
    <w:p w:rsidR="00DE160F" w:rsidRDefault="00DE160F" w:rsidP="00DE160F">
      <w:pPr>
        <w:pStyle w:val="AHeading7"/>
        <w:tabs>
          <w:tab w:val="decimal" w:pos="9200"/>
        </w:tabs>
      </w:pPr>
      <w:r>
        <w:t>4118015 Mladinski center Hrastnik</w:t>
      </w:r>
      <w:r>
        <w:tab/>
        <w:t>48.320 €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zagotavljajo za delovanje Mladinskega centra Hrastnik, in sicer: za plačilo stroškov dela  direktorja Mladinskega centra Hrastnik  (sredstva za plače in druge prejemke, prispevke delodajalcev in premije kolektivnega dodatnega pokojninskega zavarovanja) in materialne stroške delovanja centra, ki zajemajo predvsem obratovalne stroške prostorov Mladinskega centra.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Predlog finančnega načrta Mladinskega centra Hrastnik za leto 2019.</w:t>
      </w:r>
    </w:p>
    <w:p w:rsidR="00DE160F" w:rsidRDefault="00DE160F" w:rsidP="00DE160F">
      <w:pPr>
        <w:pStyle w:val="AHeading7"/>
        <w:tabs>
          <w:tab w:val="decimal" w:pos="9200"/>
        </w:tabs>
      </w:pPr>
      <w:r>
        <w:t>4118016 Sofinanciranje programov za mladino</w:t>
      </w:r>
      <w:r>
        <w:tab/>
        <w:t>16.000 €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financiranje oz. sofinanciranje programov za mladino (otroški počitniški program, lutkovne predstave, umetniški predstavitve in delavnic za otroke, mladinski tabor za otroke, tečaji in seminarji za neformalno izobraževanje mladih, delavnice za umetniške, pedagoške in socialne veščine, kulturni večeri in literarni natečaji za mlade, manjši koncerti in kulturne prireditve s predavanji, mladinske ekskurzije z delavnicami, organizacija okoljskih, socialnih, prostovoljskih in preventivnih akcij).</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povezave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Izveden bo javni razpis.</w:t>
      </w:r>
    </w:p>
    <w:p w:rsidR="00DE160F" w:rsidRDefault="00DE160F" w:rsidP="00DE160F">
      <w:pPr>
        <w:pStyle w:val="AHeading7"/>
        <w:tabs>
          <w:tab w:val="decimal" w:pos="9200"/>
        </w:tabs>
      </w:pPr>
      <w:r>
        <w:t>4119017 Sofinanciranje letovanja otrok</w:t>
      </w:r>
      <w:r>
        <w:tab/>
        <w:t>5.730 €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proračunska sredstva  za sofinanciranje letovanja otrok, ki vsako leto poteka v organizaciji Zveze prijateljev mladine Hrastnik. Namen zagotavljanja sredstev je, da se z zmanjšanjem plačila polne cene omogoči letovanje čim večjemu številu otrok. V teh sredstvi so zajeta tudi sredstva za brezplačno letovanje 5 otrok iz socialno najbolj ogroženih družin.</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zagotovljena za te namene v letu 2018.</w:t>
      </w:r>
    </w:p>
    <w:p w:rsidR="00AE6810" w:rsidRDefault="00AE6810" w:rsidP="00DE160F">
      <w:pPr>
        <w:pStyle w:val="AHeading4"/>
        <w:tabs>
          <w:tab w:val="decimal" w:pos="9200"/>
        </w:tabs>
      </w:pPr>
    </w:p>
    <w:p w:rsidR="00DE160F" w:rsidRDefault="00DE160F" w:rsidP="00DE160F">
      <w:pPr>
        <w:pStyle w:val="AHeading4"/>
        <w:tabs>
          <w:tab w:val="decimal" w:pos="9200"/>
        </w:tabs>
      </w:pPr>
      <w:bookmarkStart w:id="140" w:name="_Toc11760683"/>
      <w:r>
        <w:t>19 IZOBRAŽEVANJE</w:t>
      </w:r>
      <w:r>
        <w:tab/>
        <w:t>1.764.710 €</w:t>
      </w:r>
      <w:bookmarkEnd w:id="140"/>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To področje zajema programe na področju predšolske vzgoje, osnovnošolskega izobraževanja, osnovnega glasbenega izobraževanja, izobraževanja odraslih ter vse oblike pomoči šolajočim. V okviru tega področja se bo preko javnih zavodov zagotavljal in pospeševal vzgojno-izobraževalni proces in v okviru finančnih možnosti omogočalo izvajanje nadstandardnih programov.</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Bela knjiga o vzgoji in izobraževanju v RS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Razvojni program Občine Hrastnik 2020 +</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kakovostno izvajanje programov predšolske vzgoje z nadaljnjim razvijanjem in zagotavljanjem kakovostne izvedbe  Kurikula za vrtce,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postopen dvig kakovosti osnovnošolskega izobraževanja in zagotavljanje pogojev za izvajanje sprejetih nacionalnih programov,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sredstev za osnovnošolsko izobraževanje odraslih in delovanje glasbenih šol,</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enakih možnosti vsem učencem pri izobraževanju z upoštevanjem različnosti  otrok,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dvig izobrazbene ravni občanov z zagotavljanjem sredstev za štipendiranje na univerzitetnih, visokošolskih, višješolskih in poklicnih izobraževanjih,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krepitev zdravja in duha predšolskih in šolskih otrok z zagotavljanjem sredstev za sofinanciranje letovanja otrok.</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1902 - Varstvo in vzgoja predšolskih otrok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1903 - Primarno in sekundarno izobraževanje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1905 - Drugi izobraževalni programi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1906 - Pomoči šolajočim</w:t>
      </w:r>
    </w:p>
    <w:p w:rsidR="00DE160F" w:rsidRDefault="00DE160F" w:rsidP="00DE160F">
      <w:pPr>
        <w:pStyle w:val="AHeading5"/>
        <w:tabs>
          <w:tab w:val="decimal" w:pos="9200"/>
        </w:tabs>
      </w:pPr>
      <w:bookmarkStart w:id="141" w:name="_Toc11760684"/>
      <w:r>
        <w:t>1902 Varstvo in vzgoja predšolskih otrok</w:t>
      </w:r>
      <w:r>
        <w:tab/>
        <w:t>1.028.650 €</w:t>
      </w:r>
      <w:bookmarkEnd w:id="141"/>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financiranje vrtcev in drugih oblik varstva in vzgoje otrok - Vrtec Hrastnik. V skladu z Zakonom o vrtcih se programi predšolske vzgoje financirajo iz javnih sredstev in plačil staršev.</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kakovostno izvajanje programov predšolske vzgoje z nadaljnjim razvijanjem in zagotavljanjem kakovostne izvedbe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Kurikula za vrtce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bolj odprti in fleksibilni Kurikul v različnih programih za predšolske otroke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pestrejša in raznovrstnejša ponudba na vseh področjih dejavnosti predšolske vzgoje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informiranja vrtca in sodelovanja s starši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Kazalci: / </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19029001 - Vrtci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19029001 Vrtci</w:t>
      </w:r>
      <w:r>
        <w:tab/>
        <w:t>1.028.650 €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dejavnost javnih in zasebnih vrtcev (plačilo razlike med ceno programov in plačili staršev), nakup opreme in gradnja ter vzdrževanje vrtcev. S sredstvi v proračunu občine  se zagotavljajo sredstva za izvajanje vseh zakonsko predpisanih nalog osnovne dejavnosti.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vrtcih (Ur. list RS, št. 100/05-UPB2, 25/08, 36/10, 62/10 – ZUPJS, 94/10 – ZIU, 40/12 – ZUJF, 14/15 –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ZUUJFO in 55/17)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organizaciji in financiranju vzgoje in izobraževanja (Ur. list RS, št. 16/07-UPB5, 36/08, 58/09, 64/09-popr.,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65/09-popr., 69/09-popr., 20/11,40/12 – ZUJF, 57/12 – ZPCP-2D, 47/15, 46/16, 49/16 – popr. in 25/17 – ZVaj)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uveljavljanju pravic iz javnih sredstev (Ur. list RS, št. 62/10, 40/11, 14/13, 99/13, 57/15, 90/15, 38/16 –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odl. US, 51/16 – odl. US in 88/16, 75/17 in 77/18)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podzakonski predpisi</w:t>
      </w:r>
    </w:p>
    <w:p w:rsidR="00DE160F" w:rsidRDefault="00DE160F" w:rsidP="00DE160F">
      <w:pPr>
        <w:pStyle w:val="Heading11"/>
      </w:pPr>
      <w:r>
        <w:t>Dolgoročni cilji podprograma in kazalci, s katerimi se bo merilo doseganje zastavljenih ciljev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kakovostno izvajanje programov predšolske vzgoje z nadaljnjim razvijanjem in zagotavljanjem kakovostne izvedbe  Kurikula za vrtce,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subvencioniranje cene letovanj in s tem zagotavljati dostopnost letovanj tudi otrokom iz socialno šibkejših družin,</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postopno urejanje in obnova igrišč ob vrtcih,</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Kazalnik: število vključenih otrok v Vrtec Hrastnik in druge vrtce izven občine.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bolj odprti in fleksibilni Kurikulum v različnih programih za predšolske otroke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pestrejša in raznovrstnejša ponudba na vseh področjih dejavnosti predšolske vzgoje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informiranja vrtca in sodelovanja s starši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Kazalci:  število vključenih otrok v Vrtec Hrastnik in druge vrtce izven občine. </w:t>
      </w:r>
    </w:p>
    <w:p w:rsidR="00DE160F" w:rsidRDefault="00DE160F" w:rsidP="00DE160F">
      <w:pPr>
        <w:pStyle w:val="AHeading7"/>
        <w:tabs>
          <w:tab w:val="decimal" w:pos="9200"/>
        </w:tabs>
      </w:pPr>
      <w:r>
        <w:t>4119100 Sofinanciranje vzgoje in varstva  otrok</w:t>
      </w:r>
      <w:r>
        <w:tab/>
        <w:t>1.008.650 €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Javno službo na področju predšolske vzgoje v Hrastniku izvaja en javni zavod in sicer Vrtec Hrastnik, ki ima štiri organizacijske enote. Te so: Enota Dolinca, Enota Sonček, Enota na OŠ n.h. Rajka in Enota Lučka. Proračunska sredstva se namenjajo za sofinanciranje varstva in vzgoje predšolskih otrok in sicer v višini razlike med potrjeno ekonomsko ceno in zneskom, ki se z odločbo Centra za socialno delo o odmeri višine plačila vrtca, odredi staršem. Starši lahko plačujejo največ 77 % veljavne ekonomske cene programa vrtca. V času počitnic se vrtcu na osnovi sklepa Občinskega sveta zagotavlja plačilo storitev glede  na število otrok po stanju 30. junija tekočega leta.  V okviru teh sredstev se zagotavljajo tudi sredstva za plačilo storitev vzgoje in varstva otrok zavodom v drugih občinah Slovenije, v katere so vključeni otroci s stalnim prebivališčem v občini Hrastnik (uveljavljen domicilni princip), na osnovi dogovora vseh treh zasavskih občin pa se sofinancira tudi oddelek v okviru Pediatričnega oddelka Splošne bolnišnice Trbovlje. S šolskim  letom 2018/2019 je  v predšolsko vzgojo vključenih 291 otrok.</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Poleg teh sredstev se zagotavljajo vrtcu tudi sredstva za plače trem spremljevalcem gibalno oviranih otrok, sredstva za nadomeščanje vzgojiteljev in pomočnikov vzgojiteljev v primeru nezmožnosti dela delavca zaradi bolezni ali poškodbe do 30 dni, sredstva za kritje stroškov sindikalnega zaupnika in sredstva za izplačilo štirih jubilejnih nagrad (za 10 let) in dve odpravnini ob upokojitvi, ki na osnovi sklepa Občinskega sveta nista kalkulativni element cene.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Trenutna realizacija in ocena do konca leta kaže, da zagotovljena sredstva v veljavnem proračunu do konca ne bodo zadoščala za plačilo nastalih obveznosti., zato se zagotavljajo z rebalansom dodatna sredstva v višini 50.750 EUR. Vzrok je v povišanju cen vzgojno varstvenih storitev v Vrtcu Hrastnik z veljavnostjo od 1.4.2019 dalje in potreb po novi zaposlitvi 2 spremljevalcev otrok s posebnimi potrebami.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 Vrtca Hrastnik za leto 2019 in ocena potrebnih sredstev za plačilo teh storitev za otroke, ki so vključeni v vrtce izven občine.</w:t>
      </w:r>
    </w:p>
    <w:p w:rsidR="00DE160F" w:rsidRDefault="00DE160F" w:rsidP="00DE160F">
      <w:pPr>
        <w:pStyle w:val="AHeading7"/>
        <w:tabs>
          <w:tab w:val="decimal" w:pos="9200"/>
        </w:tabs>
      </w:pPr>
      <w:r>
        <w:t>4119101 Vrtec Hrastnik - investicijska vlaganja</w:t>
      </w:r>
      <w:r>
        <w:tab/>
        <w:t>20.000 €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se namenjajo za ureditev dotrajane ograje 2. faza na enoti Sonček, ki izhaja tudi iz zapisnika o inšpekcijskem nadzoru s strani Inšpektorata RS za šolstvo in šport in zamenjavo dotrajanih vhodnih vrat na gospodarskem vhodu enote Sonček.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OB034-06-0035</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Pridobljeni informativni predračuni</w:t>
      </w:r>
    </w:p>
    <w:p w:rsidR="00DE160F" w:rsidRDefault="00DE160F" w:rsidP="00DE160F">
      <w:pPr>
        <w:pStyle w:val="AHeading5"/>
        <w:tabs>
          <w:tab w:val="decimal" w:pos="9200"/>
        </w:tabs>
      </w:pPr>
      <w:bookmarkStart w:id="142" w:name="_Toc11760685"/>
      <w:r>
        <w:t>1903 Primarno in sekundarno izobraževanje</w:t>
      </w:r>
      <w:r>
        <w:tab/>
        <w:t>499.714 €</w:t>
      </w:r>
      <w:bookmarkEnd w:id="142"/>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Program vključuje sredstva za financiranje osnovne šol in glasbene šole. Na ravni osnovnošolskega izobraževanja  obsega program: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kakovostne osnovnošolske izobrazbe celotni populaciji,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skladnega spoznavnega, čustvenega, duhovnega in socialnega razvoja posameznika,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razvijanje zavesti o državni pripadnosti in narodni identiteti.</w:t>
      </w:r>
    </w:p>
    <w:p w:rsidR="00DE160F" w:rsidRDefault="00DE160F" w:rsidP="00DE160F">
      <w:pPr>
        <w:pStyle w:val="Heading11"/>
      </w:pPr>
      <w:r>
        <w:t>Dolgoročni cilji glavnega 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skrb za postopen dvig kakovosti osnovnošolskega izobraževanja in zagotavljanje pogojev za izvajanje sprejetih nacionalnih</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programov,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sredstev za osnovnošolsko izobraževanje odraslih in delovanje glasbenih šol,</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enakih možnosti vsem učencem pri izobraževanju z upoštevanjem različnosti  otrok, </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dvig izobrazbene ravni občanov z zagotavljanjem sredstev za štipendiranje na univerzitetnih, visokošolskih, višješolskih in</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poklicnih izobraževanjih,</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krepitev zdravja in duha šolskih otrok z zagotavljanjem sredstev za sofinanciranje letovanja otrok.</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optimalnih materialnih pogojev za izvajanje programa osnovno šolskega izobraževanja in glasbenega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izobraževanja,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vključevanje učencev s posebnimi potrebami v ustrezne programe izobraževanja,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izvajanje dela osnovno šolskega programa preko šole v naravi,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dviga izobrazbene strukture občanov s štipendiranjem.</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19039001 - Osnovno šolstvo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19039002 - Glasbeno šolstvo</w:t>
      </w:r>
    </w:p>
    <w:p w:rsidR="00DE160F" w:rsidRDefault="00DE160F" w:rsidP="00DE160F">
      <w:pPr>
        <w:pStyle w:val="AHeading6"/>
        <w:tabs>
          <w:tab w:val="decimal" w:pos="9200"/>
        </w:tabs>
      </w:pPr>
      <w:r>
        <w:t>19039001 Osnovno šolstvo</w:t>
      </w:r>
      <w:r>
        <w:tab/>
        <w:t>469.279 €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financiranje osnovnošolskega izobraževanja. Z osnovnošolskim izobraževanjem se zagotavlja splošna izobrazba celotnemu prebivalstvu, vzgojo za obče kulturne in civilizacijske vrednote in omogoča doseganje mednarodno primerljivih standardov znanja, ter znanja, ki omogoča nadaljevanje šolanj. Eden izmed pomembnih ciljev osnovnošolskega izobraževanja je zagotavljanje enakih možnosti vsem učencem z upoštevanjem različnosti otrok. Lokalna skupnost zagotavlja sredstva za materialne stroške  (za prostore in opremo osnovnih šol in druge materialne stroške ter zavarovanje), dodatne dejavnosti v osnovnih šolah, varstvo vozačev (kadri), tekmovanja učencev (nagrade), nakup in gradnja ter vzdrževanje osnovnih šol.</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Ustava Republike Slovenije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organizaciji in financiranju vzgoje in izobraževanja (Ur. list RS, št. 16/07-UPB5, 36/08, 58/09, 64/09-popr.,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69/09-popr., 20/11),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osnovni šoli (Ur. list RS, št. 81/06-UPB3, 102/07, 87/11, 63/13),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usmerjanju otrok s posebnimi potrebami (Ur. list RS, št. 58/11, 90/12),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(Ur. list RS, št. 94/07-UPB2, 76/08, 79/09, 51/2010).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Bela knjiga o vzgoji in izobraževanju v republiki Sloveniji,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Podzakonski akti.</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Temeljni cilji razvoja osnovnega šolstva narekujejo optimalno uporabo šolskega prostora in smotrno vlaganje vanj. Z vlaganji v šolske objekte  ter z nadomeščanjem amortizirane opreme, strojev in tehničnih naprav v šolskih objektih bomo  ohranjali kakovost učnega procesa. Obseg investicijskih vlaganj bo odvisen od razpoložljivih sredstev. Tako se bodo šoli prvenstveno zagotavljala  sredstva za materialne stroške, za katere je lokalna skupnost zakonsko zavezana.</w:t>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Šoli se bodo zagotavljala sredstva za: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plače in druge osebne prejemke za sofinancirane delavce osnovne šole,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kritje materialnih stroškov in tekočega vzdrževanja prostorov,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investicijsko vzdrževanje osnovne šole.</w:t>
      </w:r>
    </w:p>
    <w:p w:rsidR="00DE160F" w:rsidRDefault="00DE160F" w:rsidP="00DE160F">
      <w:pPr>
        <w:pStyle w:val="AHeading7"/>
        <w:tabs>
          <w:tab w:val="decimal" w:pos="9200"/>
        </w:tabs>
      </w:pPr>
      <w:r>
        <w:t>4119003 OŠ NH Rajka - redni transferi</w:t>
      </w:r>
      <w:r>
        <w:tab/>
        <w:t>202.677 €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Zagotovljena sredstva vključujejo financiranje stroškov uporabe prostorov in opreme in druge materialne stroške . Sredstva za plače in druge izdatke zaposlenih ter prispevke delodajalca se namenjajo za plačilo določene razlike med dejanskimi stroški, in sredstvi, ki jih za plačilo delovne obveznosti tako imenovanega drugega strokovnega delavca v oddelku 1. razreda zagotavlja Ministrstvo za izobraževanje, znanost in šport.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82. člena Zakona o organizaciji in financiranju vzgoje in izobraževanja mora lokalna skupnost osnovnim šolam zagotavljati sredstva za plačilo stroškov uporabe prostora in opreme (elektrika, ogrevanje, komunalne storitve, tekoče vzdrževanje, zavarovanje objektov)  in druge materialne stroške.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Finančni načrt OŠ n. h. Rajka za leto 2019. </w:t>
      </w:r>
    </w:p>
    <w:p w:rsidR="00DE160F" w:rsidRDefault="00DE160F" w:rsidP="00DE160F">
      <w:pPr>
        <w:pStyle w:val="AHeading7"/>
        <w:tabs>
          <w:tab w:val="decimal" w:pos="9200"/>
        </w:tabs>
      </w:pPr>
      <w:r>
        <w:t>4119007 OŠ NH Rajka - investicije v šolski prostor</w:t>
      </w:r>
      <w:r>
        <w:tab/>
        <w:t>20.931 €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v  višini 10.931,00 € se namenjajo za sofinanciranje izgradnje brezžičnih omrežij in nakup IKT opreme v okviru nadaljnje vzpostavitve IKT infrastrukture v vzgoji in izobraževanju. Ta projekt, ki se je izvajal tudi v letu 2018 bo v letu 2019 sofinanciran Evropskega sklada za regionalni razvoj in Ministrstva za izobraževanje, znanost  in šport v višini 24.487,00 €. Opis projekta je opredeljen v NRP. S sredstvi v višini 10.000 € pa se bo izvršila delna zamenjava dotrajanih radiatorjev na šoli v Hrastniku.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NRP OB034 - 17 - 0015 Sofinanciranje izgradnje brezžičnih omrežij in nabava IKT opreme</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 OŠ n h. Rajka za leto 2019</w:t>
      </w:r>
    </w:p>
    <w:p w:rsidR="00DE160F" w:rsidRDefault="00DE160F" w:rsidP="00DE160F">
      <w:pPr>
        <w:pStyle w:val="AHeading7"/>
        <w:tabs>
          <w:tab w:val="decimal" w:pos="9200"/>
        </w:tabs>
      </w:pPr>
      <w:r>
        <w:t>4119013 KRC Hrastnik - stroški upravljanja šport. objekt. - delno</w:t>
      </w:r>
      <w:r>
        <w:tab/>
        <w:t>244.421 €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Glede na to, da javni zavod Kulturno rekreacijski center opravlja  dejavnost za različna področja  glede  na novo programsko klasifikacijo izdatkov občinskih proračunov je kot celota prikazan in obrazložen v  prilogi.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Finančni plan KRC Hrastnik za leto 2019 </w:t>
      </w:r>
    </w:p>
    <w:p w:rsidR="00DE160F" w:rsidRDefault="00DE160F" w:rsidP="00DE160F">
      <w:pPr>
        <w:pStyle w:val="AHeading7"/>
        <w:tabs>
          <w:tab w:val="decimal" w:pos="9200"/>
        </w:tabs>
      </w:pPr>
      <w:r>
        <w:t>4119020 Sofinanciranje waldorfske osnovne šole</w:t>
      </w:r>
      <w:r>
        <w:tab/>
        <w:t>1.250 €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Waldorfska šola Ljubljana z Območno enoto v Žalcu je zasebna šola, ki je vpisana v razvid osnovnih šol. Šola nima definiranega šolskega okoliša, zato se na šoli lahko izobražujejo tudi otroci iz drugih občin. Na podlagi 86. člena Zakona o organizaciji vzgoje in izobraževanja so dolžne občine sofinancirati 85 % sredstev, ki jih država oziroma lokalna skupnost zagotavlja za izvajanje programa javne šole. Zasebnim šolam ne pripadajo sredstva za naložbe, investicijsko vzdrževanje in opremo. V šolskem letu 2019/2020 obiskujeta Waldorfsko šolo v Žalcu 2 učenca, občana Hrastnika.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Izračun Waldorfske šole za obveznosti  občine glede na število učencev.</w:t>
      </w:r>
    </w:p>
    <w:p w:rsidR="00DE160F" w:rsidRDefault="00DE160F" w:rsidP="00DE160F">
      <w:pPr>
        <w:pStyle w:val="AHeading6"/>
        <w:tabs>
          <w:tab w:val="decimal" w:pos="9200"/>
        </w:tabs>
      </w:pPr>
      <w:r>
        <w:t>19039002 Glasbeno šolstvo</w:t>
      </w:r>
      <w:r>
        <w:tab/>
        <w:t>30.435 €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financiranje osnovnega glasbenega izobraževanja. Z glasbenim šolstvom se zagotavlja glasbeno nadarjenim učencem teoretično in praktično izobraževanje s področja različnih instrumentov in plesa ter glasbene teorije. Vključevanje v glasbeno izobraževanje je prostovoljno in pomeni tudi del kreativnega preživljanja prostega časa.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organizaciji in financiranju vzgoje in izobraževanja (Ur. list RS, št. 16/07-UPB5,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36/08, 58/09, 64/09-popr., 65/09-popr., 20/11),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glasbenih šolah (Ur. list RS, št. 81/06-UPB1),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ustanovitvi javnega zavoda Glasbena šola Hrastnik.</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zagotavljanja osnovnega glasbenega izobraževanja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vpisanih učencev v glasbeno šolo.</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Glasbeni šoli se  zagotavljajo sredstva za kritje drugih osebnih prejemkov, materialnih stroškov, delovanje orkestra glasbene šole, ter sredstva za investicijsko vzdrževanje prostorov.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Kazalniki: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vpisanih učencev v glasbeno šolo.</w:t>
      </w:r>
    </w:p>
    <w:p w:rsidR="00DE160F" w:rsidRDefault="00DE160F" w:rsidP="00DE160F">
      <w:pPr>
        <w:pStyle w:val="AHeading7"/>
        <w:tabs>
          <w:tab w:val="decimal" w:pos="9200"/>
        </w:tabs>
      </w:pPr>
      <w:r>
        <w:t>4119011 Glasbena šola Hrastnik - redni transferi</w:t>
      </w:r>
      <w:r>
        <w:tab/>
        <w:t>29.500 €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Glasbeni šoli se zagotavljajo  sredstva za prevoz zaposlenih na delo,  prehrano med delom, deloma pa tudi za kritje stroškov godalnega in simfoničnega  orkestra. </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Finančni plan Glasbene šole Hrastnik za leto 2019 </w:t>
      </w:r>
    </w:p>
    <w:p w:rsidR="00DE160F" w:rsidRDefault="00DE160F" w:rsidP="00DE160F">
      <w:pPr>
        <w:pStyle w:val="AHeading7"/>
        <w:tabs>
          <w:tab w:val="decimal" w:pos="9200"/>
        </w:tabs>
      </w:pPr>
      <w:r>
        <w:t>4119012 Glasbena šola Hrastnik - investicije v šolski prostor</w:t>
      </w:r>
      <w:r>
        <w:tab/>
        <w:t>935 €</w:t>
      </w:r>
    </w:p>
    <w:p w:rsidR="00DE160F" w:rsidRDefault="00DE160F" w:rsidP="00DE160F">
      <w:pPr>
        <w:pStyle w:val="Heading11"/>
      </w:pPr>
      <w:r>
        <w:t>Obrazložitev dejavnosti v okviru proračunske postavke</w:t>
      </w:r>
    </w:p>
    <w:p w:rsidR="00AE6810" w:rsidRDefault="00AE6810" w:rsidP="00AE6810">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zamenjavo dotrajanih nihajnih vrat.</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Navezava na projekte v okviru proračunske postavke</w:t>
      </w:r>
    </w:p>
    <w:p w:rsidR="00DE160F" w:rsidRPr="00AE6810" w:rsidRDefault="00AE6810">
      <w:pPr>
        <w:widowControl w:val="0"/>
        <w:spacing w:after="0"/>
        <w:rPr>
          <w:rFonts w:ascii="Arial" w:hAnsi="Arial" w:cs="Arial"/>
          <w:color w:val="000000"/>
          <w:shd w:val="clear" w:color="auto" w:fill="FFFFFF"/>
        </w:rPr>
      </w:pPr>
      <w:r>
        <w:rPr>
          <w:rFonts w:ascii="Arial" w:hAnsi="Arial" w:cs="Arial"/>
          <w:color w:val="000000"/>
          <w:shd w:val="clear" w:color="auto" w:fill="FFFFFF"/>
        </w:rPr>
        <w:t xml:space="preserve">OB 034 </w:t>
      </w:r>
      <w:r w:rsidR="00E22BB7">
        <w:rPr>
          <w:rFonts w:ascii="Arial" w:hAnsi="Arial" w:cs="Arial"/>
          <w:color w:val="000000"/>
          <w:shd w:val="clear" w:color="auto" w:fill="FFFFFF"/>
        </w:rPr>
        <w:t>-06 -0051</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143" w:name="_Toc11760686"/>
      <w:r>
        <w:t>1905 Drugi izobraževalni programi</w:t>
      </w:r>
      <w:r>
        <w:tab/>
        <w:t>7.833 €</w:t>
      </w:r>
      <w:bookmarkEnd w:id="143"/>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sofinanciranje osnovne šole za odrasle in različnih programov izobraževanja odraslih. S sofinanciranjem lokalna skupnost prispeva k uresničevanju načela vse življenjskega učenja in izobraževanja, k dostopnosti izobraževanja odraslim pod enakimi pogoji, k razvoju človeških virov in izboljšanju izobrazbene strukture prebivalstva občine.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Približevanje izobraževanja odraslim ter širjenje kulture vse življenjskega učenja z zagotavljanjem sredstev za izobraževanje odraslih</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Zagotavljanje sredstev za sofinanciranje delovanja Zasavske ljudske univerze, katere soustanovitelj je občina Hrastnik.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udeležencev v izobraževalnih programov odraslih</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19059001 - Izobraževanje odraslih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19059001 Izobraževanje odraslih</w:t>
      </w:r>
      <w:r>
        <w:tab/>
        <w:t>7.833 €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Izobraževanje odraslih vključuje dejavnost javnih zavodov za izobraževanje odraslih (materialni str. obratovanja, letni program izobraževanja odraslih, ki ga sprejme lokalna skupnost), nakup in gradnja ter vzdrževanje objektov za izobraževanje odraslih.</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izobraževanju odraslih (Ur. list RS, št. 110-06-UPB1)</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dviga izobrazbene strukture občanov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dviga izobrazbene strukture občanov</w:t>
      </w:r>
    </w:p>
    <w:p w:rsidR="00DE160F" w:rsidRDefault="00DE160F" w:rsidP="00DE160F">
      <w:pPr>
        <w:pStyle w:val="AHeading7"/>
        <w:tabs>
          <w:tab w:val="decimal" w:pos="9200"/>
        </w:tabs>
      </w:pPr>
      <w:r>
        <w:t>4119001 Zasavska ljudska univerza</w:t>
      </w:r>
      <w:r>
        <w:tab/>
        <w:t>7.833 €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Ustanoviteljice Zasavske ljudske univerze so vse tri zasavske občine. Občine ustanoviteljice zagotavljajo sredstva za sofinanciranje dela materialnih stroškov in  dela programskih vsebin, ki se nanašajo na izvajanje javne službe in jih za prebivalce izvaja Zasavska ljudska univerza.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Vsebinsko bo v letu 2019 program dela Zasavske ljudske univerze zajemal: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šolske oblike in poklicne kvalifikacije,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usposabljanja za potrebe dela in osebno rast,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svetovalna dejavnost za občane,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vseživljenjska karierna orientacija za brezposelne osebe (po koncesiji MDDSZ),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programi funkcionalnih usposabljanj za ZRSZ, OS Trbovlje,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projekt pridobivanja temeljnih in poklicnih kompetenc za nižje izobražene starejše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zaposlene nad 45 let,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informiranje, svetovanje ter ugotavljanje in vrednotenje neformalno pridobljenega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znanja za nižje izobražene starejše nad 45 let.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Finančni načrt ZLU za leto 2019, delež sofinanciranja temelji na številu prebivalcev.</w:t>
      </w:r>
    </w:p>
    <w:p w:rsidR="00DE160F" w:rsidRDefault="00DE160F" w:rsidP="00DE160F">
      <w:pPr>
        <w:pStyle w:val="AHeading5"/>
        <w:tabs>
          <w:tab w:val="decimal" w:pos="9200"/>
        </w:tabs>
      </w:pPr>
      <w:bookmarkStart w:id="144" w:name="_Toc11760687"/>
      <w:r>
        <w:t>1906 Pomoči šolajočim</w:t>
      </w:r>
      <w:r>
        <w:tab/>
        <w:t>228.513 €</w:t>
      </w:r>
      <w:bookmarkEnd w:id="14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na ravni lokalne skupnosti vključuje regresiranje prevozov učencev v šolo in domov, sofinanciranje šole v naravi, sofinanciranje kosil v okviru šolske prehrane ter štipendije.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enakih možnosti učencev pri izobraževanju ter krepitev zdravja in duha učencev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izvajanje dela osnovnošolskega programa preko šole v naravi za vse učence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krepitev zdravja in duha učencev z zagotavljanjem sredstev za sofinanciranje letovanja otrok in sofinanciranje šolske prehrane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učencev vključenih v šolo v naravi in v šolsko prehrano ter letovanje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19069001 - Pomoči v osnovnem šolstvu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19069003 - Štipendije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19069001 Pomoči v osnovnem šolstvu</w:t>
      </w:r>
      <w:r>
        <w:tab/>
        <w:t>200.713 €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Pomoči  v osnovnem šolstvu vključuje subvencioniranje šole v naravi, subvencioniranje nakupa šolskih potrebščin, subvencioniranje šolske prehrane, regresiranje prevozov učencev od doma v osnovno šolo in nazaj.</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organizaciji in financiranju vzgoje in izobraževanja (Ur. list RS, št. 16/07-UPB5, 36/08, 58/09, 64/09-popr.,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69/09-popr., 20/11),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osnovni šoli (Ur. list RS, št. 81/06-UPB3, 102/07, 107/10, 87/11, 63/13),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Pogodbe z izvajalci šolskih prevozov,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usmerjanju otrok s posebnimi potrebami (Ur. list RS, št. 3/07-UPB1),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(Ur. list RS, št. 94/07-UPB2, 76/08, 79/09, 51/2010).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enakih možnosti učencem pri izobraževanju ter krepitev zdravja in duha učencev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učencev vključenih v šolo v naravi in  letovanje ter prejemnikov brezplačnega kosila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prevoza učencev v šolo in iz šole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izvajanje dela osnovnošolskega programa preko šole v naravi za vse učence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krepitev zdravja in duha učencev z zagotavljanjem sredstev za sofinanciranje letovanja otrok in sofinanciranje šolske prehrane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učencev vključenih v šolo v naravi in letovanje ter prejemnikov brezplačnega kosila</w:t>
      </w:r>
    </w:p>
    <w:p w:rsidR="00DE160F" w:rsidRDefault="00DE160F" w:rsidP="00DE160F">
      <w:pPr>
        <w:pStyle w:val="AHeading7"/>
        <w:tabs>
          <w:tab w:val="decimal" w:pos="9200"/>
        </w:tabs>
      </w:pPr>
      <w:r>
        <w:t>4119004 OŠ NH Rajka - prevozi otrok z minibusom</w:t>
      </w:r>
      <w:r>
        <w:tab/>
        <w:t>19.308 €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 šolskim minibusom  se  zagotavljajo prevozi otrok  v šolo in iz šole  iz KS Podkraj in KS Kovk.  Za te namene se zagotavljajo sredstva  za plačo in druge prejemke ter  prispevke delodajalca za  voznika.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osnovi 56. člena Zakona o osnovni šoli mora lokalna skupnost zagotavljati prevoz vsem tistim učencem, katerih oddaljenost stalnega prebivališča od šole je več kot 4 km.</w:t>
      </w:r>
    </w:p>
    <w:p w:rsidR="00DE160F" w:rsidRDefault="00DE160F" w:rsidP="00DE160F">
      <w:pPr>
        <w:pStyle w:val="AHeading7"/>
        <w:tabs>
          <w:tab w:val="decimal" w:pos="9200"/>
        </w:tabs>
      </w:pPr>
      <w:r>
        <w:t>4119005 OŠ NH Rajka - doplačila za šolo v naravi</w:t>
      </w:r>
      <w:r>
        <w:tab/>
        <w:t>5.385 €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Proračunska sredstva se namenjajo za sofinanciranje izvedbe šole v naravi. Šola v naravi se subvencionira vsem učencem, ki se jo udeležijo v enaki višini.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Načrtovana  sredstva  za leto 2019 temeljijo  na oceni realizacije porabe  sredstev za te namene v letu 2018. </w:t>
      </w:r>
    </w:p>
    <w:p w:rsidR="00DE160F" w:rsidRDefault="00DE160F" w:rsidP="00DE160F">
      <w:pPr>
        <w:pStyle w:val="AHeading7"/>
        <w:tabs>
          <w:tab w:val="decimal" w:pos="9200"/>
        </w:tabs>
      </w:pPr>
      <w:r>
        <w:t>4119015 Prevozi otrok v šolo</w:t>
      </w:r>
      <w:r>
        <w:tab/>
        <w:t>176.020 €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Do brezplačnega prevoza so upravičeni učenci, če je  njihovo prebivališče oddaljeno od šole več kot  4 km. Učenci, ki obiskujejo prvi razred devetletke in učenci s posebnimi potrebami (če je tako odločeno z odločbo) pa so upravičeni do brezplačnega prevoza ne glede na oddaljenost. Prevozi se bodo na osnovi predpisov, ki urejajo to področje in zaradi rekonstrukcije in novogradnje podružnične osnovne šole Dol v obdobju januar - junij izvajali  na naslednjih relacijah: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Železniška postaja - OŠ n. h. Rajka,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Čeče - OŠ n. h. Rajka,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Brezno - Turje - Dol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Kal - OŠ n. h. Rajka - Podkovk  - Krištandol  - OŠ Dol,</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Gore - OŠ Dol,</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Unično - Brdce - Brezno - OŠ Dol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-Šavna Peč- Krnice- OŠ n.h. Rajka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Prav tako se v  okviru te proračunske postavke  zagotavljajo tudi sredstva za povračilo stroškov staršem, ki na osnovi predpisov sami prevažajo otroke v šolo (otroci z motnjami v duševnem in telesnem razvoju) in prevozov, ki jih izvajata Občini Laško in Radeče v okviru svojih prevozov za učence iz naše občine, ki se šolajo v šoli v Rimskih Toplicah in šoli v Radečah.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Podpisane pogodbe z izbranimi izvajalci za prevoze otrok in šolski koledar.</w:t>
      </w:r>
    </w:p>
    <w:p w:rsidR="00DE160F" w:rsidRDefault="00DE160F" w:rsidP="00DE160F">
      <w:pPr>
        <w:pStyle w:val="AHeading6"/>
        <w:tabs>
          <w:tab w:val="decimal" w:pos="9200"/>
        </w:tabs>
      </w:pPr>
      <w:r>
        <w:t>19069003 Štipendije</w:t>
      </w:r>
      <w:r>
        <w:tab/>
        <w:t>27.800 €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Podprogram  vključuje štipendije za kadrovske potrebe javnih zavodov, katerih ustanovitelj je občina Hrastnik, štipendije za študente z nižjim socialnim statusom družine, štipendije za študente s posebnimi potrebami in dijake, ki se izobražujejo za  deficitarne obrtne poklice. </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Pravilnik štipendiranju v občini Hrastnik (Uradni vestnik Zasavja, št. 28/11).</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dvig izobrazbene strukture občanov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dodeljenih štipendij</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dvig izobrazbene strukture občanov,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pomoč pri študiju občanov z nižjim socialnim statusom, študentom za potrebe zaposlovanja v javnih zavodih in službah in učencev na poklicnih šolah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dodeljenih štipendij</w:t>
      </w:r>
    </w:p>
    <w:p w:rsidR="00DE160F" w:rsidRDefault="00DE160F" w:rsidP="00DE160F">
      <w:pPr>
        <w:pStyle w:val="AHeading7"/>
        <w:tabs>
          <w:tab w:val="decimal" w:pos="9200"/>
        </w:tabs>
      </w:pPr>
      <w:r>
        <w:t>4119016 Štipendije</w:t>
      </w:r>
      <w:r>
        <w:tab/>
        <w:t>27.800 €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sredstva  za štipendije za študente z nižjim socialnim statusom družine, kadrovske štipendije za potrebe javnih zavodov in občinske uprave  in štipendije za poklicno izobraževanje.  Štipendije se podeljujejo na osnovi javnega razpisa in določil pravilnika. Načrtovana sredstva zagotavljajo izplačilo  18 štipendij za študente z nižjim socialnim statusom družine (na osnovi že izvedenega javnega razpisa za študijsko leto 2018/2019 za obdobje januar - julij), ter na osnovi novega javnega razpisa za novo šolsko leto 2019/2020 okvirno 15 štipendij za študente z nižjim socialnim statusom družine, 1 štipendijo za študente s posebnimi potrebami in 1 štipendijo za učenca, ki se izobražuje za obrtni poklic.</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Osnova so prijave na javni razpis, objavljen na podlagi Pravilnika o štipendiranju v občini Hrastnik za študijsko oz. šolsko  leto 2018/2019. Višina štipendije znaša 17 % povprečne bruto plače v RS (zadnji objavljeni podatki pred razpisom) za študente, kar znaša 143,27 EUR .</w:t>
      </w:r>
    </w:p>
    <w:p w:rsidR="00DE160F" w:rsidRDefault="00DE160F" w:rsidP="00DE160F">
      <w:pPr>
        <w:pStyle w:val="AHeading4"/>
        <w:tabs>
          <w:tab w:val="decimal" w:pos="9200"/>
        </w:tabs>
      </w:pPr>
      <w:bookmarkStart w:id="145" w:name="_Toc11760688"/>
      <w:r>
        <w:t>20 SOCIALNO VARSTVO</w:t>
      </w:r>
      <w:r>
        <w:tab/>
        <w:t>875.230 €</w:t>
      </w:r>
      <w:bookmarkEnd w:id="145"/>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To področje zajema programe na področju urejanja sistema socialnega varstva ter programe pomoči, ki so namenjeni varstvu naslednjih skupin prebivalstva: družin, starejših občanov, najrevnejših slojev prebivalstva, telesno in duševno prizadetih oseb in zasvojenih oseb. V okviru tega področja se bodo pospeševale dejavnosti služb socialnega varstva občanov in družin ter krepitev sodelovanja s Centrom za socialno delo in drugimi javnimi zavodi s področja socialnega varstva.  Sem sodi tudi sofinanciranje posameznih društev. Lokalna skupnost deluje na tem področju v skladu z zakonsko predpisanimi obveznostmi in pristojnostmi, poleg teh pa se izvajajo še dodatne aktivnosti in naloge. V okviru zakonov se izvaja: zagotavljanje javne službe storitve pomoč družini na domu, doplačevanje storitev domskega varstva, zagotavljanje nadomestila plače s prispevki za družinske pomočnike, zagotavljanje sredstev za subvencioniranje najemnin, plačila pogrebnih stroškov  občanov brez zavezancev za plačilo pogreba, tekoče vzdrževanje socialnih grobov na pokopališču, sofinanciranje dejavnosti Rdečega križa in sofinanciranje dejavnosti Centra za socialno delo za naloge, ki jih opravlja za lokalno skupnost. Poleg tega pa se izvaja še: sofinanciranje programov javnih del, sofinanciranje prevozov v Varstveno delovni center Zagorje, izplačevanje pomoči ob rojstvu, zagotavljanje sredstev za denarne pomoči socialno ogroženih občank in občanov.</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programu socialnega varstva za obdobje 2013-2020 (Ur. list RS, št. 39/13),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socialnem varstvu (U. l. RS 3/07 - UPB 2, 122/07, 62/10, 57/12, 39/16, 52/16 – ZPPreb-1, 15/17 – DZ,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29/17 in 54/17),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 l. RS 94/07 - UPB 2, 76/08, 79/09, 51/10, 40/12, 14/15, 76/16 – odl. US),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uveljavlajnju pravic iz javnih sredstev ( U. l. RS 62/10, 40/11, 14/13, 99/13, 57/15, 90/15,38/16 – odl. US,   51/16 – odl. US in 88/16),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dodeljevanju socialnih pomoči v Občini Hrastnik,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dodeljevanju pomoči ob rojstvu otrok.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transparentno in ažurno zagotavljanje informacij glede dostopa do socialnih pravic občanov, ki jih izvaja občina,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nujno potrebnih sredstev socialno ogroženim za preživetje ali pokrivanje stroškov socialno varstvenih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storitev, ki jih določene skupine uporabnikov nujno potrebujejo (invalidne osebe, starostniki, zasvojeni, itd)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uspešna izvedba javnih razpisov.</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2001 - Urejanje in nadzor sistema socialnega varstva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2002 - Varstvo otrok in družine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2004 - Socialno varstvo drugih ranljivih skupin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2004 - Izvajanje programov socialnega varstva</w:t>
      </w:r>
    </w:p>
    <w:p w:rsidR="00DE160F" w:rsidRDefault="00DE160F" w:rsidP="00DE160F">
      <w:pPr>
        <w:pStyle w:val="AHeading5"/>
        <w:tabs>
          <w:tab w:val="decimal" w:pos="9200"/>
        </w:tabs>
      </w:pPr>
      <w:bookmarkStart w:id="146" w:name="_Toc11760689"/>
      <w:r>
        <w:t>2002 Varstvo otrok in družine</w:t>
      </w:r>
      <w:r>
        <w:tab/>
        <w:t>11.250 €</w:t>
      </w:r>
      <w:bookmarkEnd w:id="14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pomoč družini na lokalnem nivoju ki zajema pomoč družini ob rojstvu otroka.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rojstev otrok</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rojstev otrok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rojstev v letu</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20029001 - Drugi programi v pomoč družini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Proračunski uporabnik: Oddelek za družbene dejavnosti in gospodarstvo</w:t>
      </w:r>
    </w:p>
    <w:p w:rsidR="00DE160F" w:rsidRDefault="00DE160F" w:rsidP="00DE160F">
      <w:pPr>
        <w:pStyle w:val="AHeading6"/>
        <w:tabs>
          <w:tab w:val="decimal" w:pos="9200"/>
        </w:tabs>
      </w:pPr>
      <w:r>
        <w:t>20029001 Drugi programi v pomoč družini</w:t>
      </w:r>
      <w:r>
        <w:tab/>
        <w:t>11.250 €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Drugi programi v pomoč družini vključuje pomoč staršem ob rojstvu otrok.</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(Ur. list RS, št. 94/07-UPB2, 76/08, 79/09, 51/10)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dvig rojstev v občini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rojstev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dvig rojstev v občini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rojstev</w:t>
      </w:r>
    </w:p>
    <w:p w:rsidR="00DE160F" w:rsidRDefault="00DE160F" w:rsidP="00DE160F">
      <w:pPr>
        <w:pStyle w:val="AHeading7"/>
        <w:tabs>
          <w:tab w:val="decimal" w:pos="9200"/>
        </w:tabs>
      </w:pPr>
      <w:r>
        <w:t>4120017 Pomoč staršem ob rojstvu otrok</w:t>
      </w:r>
      <w:r>
        <w:tab/>
        <w:t>11.250 €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se namenjajo staršem kot pomoč pri rojstvu otroka. Sredstva zagotavljajo izplačilo pomoči 75 novorojencem v znesku 150 €.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Določila Pravilnika o enkratni denarni pomoči za novorojence v občini Hrastnik in predvideno število oddanih vlog v letu 2019 (75 vlog) in dogovorjene višine pomoči v višini 150,00 EUR/otroka</w:t>
      </w:r>
    </w:p>
    <w:p w:rsidR="00DE160F" w:rsidRDefault="00DE160F" w:rsidP="00DE160F">
      <w:pPr>
        <w:pStyle w:val="AHeading5"/>
        <w:tabs>
          <w:tab w:val="decimal" w:pos="9200"/>
        </w:tabs>
      </w:pPr>
      <w:bookmarkStart w:id="147" w:name="_Toc11760690"/>
      <w:r>
        <w:t>2004 Izvajanje programov socialnega varstva</w:t>
      </w:r>
      <w:r>
        <w:tab/>
        <w:t>863.980 €</w:t>
      </w:r>
      <w:bookmarkEnd w:id="147"/>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izvajanje programov v  Centru za socialno delo, programe pomoči družini na lokalnem nivoju, institucionalno varstvo, pomoči materialno ogroženim in zasvojenim ter drugim ranljivim skupinam ter sofinanciranje posameznih društev. Z zagotovljenimi sredstvi se omogoča izvajanje socialno varstvenih programov  v javnih zavodih in nevladnih organizacijah za posameznike oz. družine, ki potrebujejo pomoč in podporo pri reševanju življenjskih stisk in težav.</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informacij glede dostopa do pravic občanov s področja socialnega varstva,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nujno potrebnih sredstev socialno ogroženim za preživetje ali pokrivanje stroškov socialno varstvenih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storitev, ki jih določene skupine uporabnikov nujno potrebujejo (invalidne osebe, starostniki, zasvojeni, itd),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sredstev za sofinanciranje društev.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starostnikom in invalidnim osebam primerno in dostojno oskrbo skozi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izvajanje programov pomoči na domu, domske oskrbe in družinskega pomočnika,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podeljevanje enkratnih socialnih pomoč za nakup ozimnice in šolskih potrebščin na osnovi javnega razpisa,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drugih pomoči socialno ogroženim (subvencije najemnin, itd.)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uspešno izvedeni javni razpisi s sklenitvijo pogodb.</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 uspešno izveden javni razpis</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20049001 - Centri za socialno delo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20049002 - Socialno varstvo invalidov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20049003 - Socialno varstvo starih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20049004 - Socialno varstvo materialno ogroženih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20049006 - Socialno varstvo drugih ranljivih skupin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Proračunski uporabnik: Oddelek za družbene dejavnosti in gospodarstvo </w:t>
      </w:r>
    </w:p>
    <w:p w:rsidR="00DE160F" w:rsidRDefault="00DE160F" w:rsidP="00DE160F">
      <w:pPr>
        <w:pStyle w:val="AHeading6"/>
        <w:tabs>
          <w:tab w:val="decimal" w:pos="9200"/>
        </w:tabs>
      </w:pPr>
      <w:r>
        <w:t>20049001 Centri za socialno delo</w:t>
      </w:r>
      <w:r>
        <w:tab/>
        <w:t>5.400 €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Centri za socialno delo izvajajo za lokalno skupnost dopolnilne programe (preventivni programi za otroke in mladostnike, obravnava vlog za denarno socialno pomoč za nakup ozimnice in šolskih potrebščin).</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 l. RS 94/07 - UPB 2, 76/08, 79/09, 51/10, 40/12, 14/15, 76/16 – odl. US),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uveljavlajnju pravic iz javnih sredstev ( U. l. RS 62/10, 40/11, 14/13, 99/13, 57/15, 90/15,38/16 – odl. US,   51/16 – odl. US in 88/16),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za uravnoteženje javnih financ (Ur. list RS, št. 40/12, 105/12, 85/14, 95/14)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dodeljevanju denarnih  pomoči v občini Hrastnik (UVZ št. 20/12 in 6/14)</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socialno varstvenih pravic v pristojnosti lokalne skupnosti preko Centra za socialno delo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izdanih odločb o upravičenosti do občinske denarne pomoči za nakup ozimnice in šolskih potrebščin</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izvajanje programa mladostnikov na stranskem tiru ter prva socialna pomoč za osnovnošolce, ki zajema prvo informacijo o drogah in alkoholu, preverjanje in ugotavljanje socialnih razmer občanov in izdelava poročil za uveljavljanje drugih socialnovarstvenih pravic in vodenje postopkov za dodeljevanje občinskih socialnih pomoči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upravičencem na osnovi določil pravilnika.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izdanih odločb o upravičenosti do občinske denarne pomoči za nakup ozimnice in šolskih potrebščin</w:t>
      </w:r>
    </w:p>
    <w:p w:rsidR="00DE160F" w:rsidRDefault="00DE160F" w:rsidP="00DE160F">
      <w:pPr>
        <w:pStyle w:val="AHeading7"/>
        <w:tabs>
          <w:tab w:val="decimal" w:pos="9200"/>
        </w:tabs>
      </w:pPr>
      <w:r>
        <w:t>4120001 Sofinanciranje dejavnosti Centra za socialno delo</w:t>
      </w:r>
      <w:r>
        <w:tab/>
        <w:t>5.400 €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Center za socialno delo bo v letu 2019 za lokalno skupnost opravljal naslednje naloge: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vodenje postopka za dodelitev enkratnih socialnih pomoči občanom za šolske potrebščine in ozimnico na osnovi določil pravilnika in javnega razpisa,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preverjanje in ugotavljanje socialnih razmer občanov in izdelava poročil za uveljavljanje pravic, vodenje postopkov  pri  dodatnih oprostitvah,  pri plačilu storitev uporabnikov (plačilo pogrebnih stroškov,...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v skupnih akcijah, skupaj z občino, s socialno vsebino,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izvajanje prve socialne pomoči za osnovnošolce, ki zajema prve informacije o drogah in alkoholu, ter seznanjanje s prepoznavanjem nasilja.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Določila  Zakona o socialnem varstvu in Pravilnika o dodeljevanju socialne pomoči v občini Hrastnik. Sofinanciranje izhaja iz elementov, opredeljenih v Pravilniku o metodologiji za oblikovanje cen socialno varstvenih storitev in zajema zagotavljanje sredstev za plačilo stroškov dela in materiala.</w:t>
      </w:r>
    </w:p>
    <w:p w:rsidR="00DE160F" w:rsidRDefault="00DE160F" w:rsidP="00DE160F">
      <w:pPr>
        <w:pStyle w:val="AHeading6"/>
        <w:tabs>
          <w:tab w:val="decimal" w:pos="9200"/>
        </w:tabs>
      </w:pPr>
      <w:r>
        <w:t>20049002 Socialno varstvo invalidov</w:t>
      </w:r>
      <w:r>
        <w:tab/>
        <w:t>69.500 €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Socialno varstvo invalidov vključuje financiranje bivanja invalidov v varstveno delovnih centrih in zavodih za usposabljanje in financiranje družinskega pomočnika.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socialnem varstvu (U. l. RS 3/07 - UPB 2, 122/07, 62/10, 57/12, 39/16, 52/16 – ZPPreb-1, 15/17 – DZ,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29/17 in 54/17),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uveljavlajnju pravic iz javnih sredstev ( U. l. RS 62/10, 40/11, 14/13, 99/13, 57/15, 90/15,38/16 – odl. US,   51/16 – odl. US in 88/16)</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pravic občanov do izbire družinskega pomočnika,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prevozov občanov v VDC Zagorje ob Savi.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Kazalnik:število družinskih pomočnikov in število koristnikov prevoza v VDC Zagorje.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pravic občanov do izbire družinskega pomočnika,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prevozov občanov v VDC Zagorje ob Savi.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število družinskih pomočnikov in število koristnikov prevoza v VDC Zagorje</w:t>
      </w:r>
    </w:p>
    <w:p w:rsidR="00DE160F" w:rsidRDefault="00DE160F" w:rsidP="00DE160F">
      <w:pPr>
        <w:pStyle w:val="AHeading7"/>
        <w:tabs>
          <w:tab w:val="decimal" w:pos="9200"/>
        </w:tabs>
      </w:pPr>
      <w:r>
        <w:t>4120014 Varstveno delovni center - sofin. prevozov</w:t>
      </w:r>
      <w:r>
        <w:tab/>
        <w:t>7.000 €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Proračunska sredstva se namenjajo za sofinanciranje prevozov 26 občanov (od tega 4 občasno) občine Hrastnik na delo v Varstveno delovni center Zagorje ob Savi. Prevoz za svoje varovance sofinancira tudi Občina Trbovlje.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Dogovor sklenjen med VDC-jem, Občino Trbovlje in Občino Hrastnik</w:t>
      </w:r>
    </w:p>
    <w:p w:rsidR="00DE160F" w:rsidRDefault="00DE160F" w:rsidP="00DE160F">
      <w:pPr>
        <w:pStyle w:val="AHeading7"/>
        <w:tabs>
          <w:tab w:val="decimal" w:pos="9200"/>
        </w:tabs>
      </w:pPr>
      <w:r>
        <w:t>4120015 Financiranje družinskega pomočnika</w:t>
      </w:r>
      <w:r>
        <w:tab/>
        <w:t>62.500 €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podlagi veljavne zakonodaje ima pravico do izbire družinskega pomočnika polnoletna oseba s težko motnjo v duševnem razvoju ali težko gibalno ovirana oseba, ki potrebuje pomoč pri opravljanju vseh osnovnih življenjskih potreb. Družinski pomočnik je oseba, ki invalidni osebi nudi pomoč, ki jo potrebuje. Lahko je ta oseba tudi družinski član. Družinski pomočnik ima na podlagi zakona pravico do delnega plačila za izgubljeni dohodek v višini minimalne plače oziroma sorazmernega dela plačila za izgubljeni dohodek v primeru dela s krajšim delovnim časom od polnega. Sredstva za delno plačilo za izgubljeni dohodek in del prispevkov za socialno zavarovanje zagotavlja občina. O tej pravici na podlagi javnega pooblastila z odločbo odloči pristojni Center za socialno delo.  V letu 2019 se zagotavljajo proračunska sredstva  za poravnavo teh obveznosti  6 družinskim pomočnikom.</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Določila Zakona o socialnem varstvu in Zakona o usklajevanju transferjev posameznikov in gospodinjstev v Republiki Sloveniji ter trenutno število registriranih družinskih pomočnikov - 6 oseb (trenutno znaša bruto znesek izgubljenega dohodka 849,72 EUR/osebo)</w:t>
      </w:r>
    </w:p>
    <w:p w:rsidR="00DE160F" w:rsidRDefault="00DE160F" w:rsidP="00DE160F">
      <w:pPr>
        <w:pStyle w:val="AHeading6"/>
        <w:tabs>
          <w:tab w:val="decimal" w:pos="9200"/>
        </w:tabs>
      </w:pPr>
      <w:r>
        <w:t>20049003 Socialno varstvo starih</w:t>
      </w:r>
      <w:r>
        <w:tab/>
        <w:t>488.080 €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Socialno varstvo starih vključuje financiranje bivanja starejših oseb v splošnih in posebnih  socialnih zavodih, dnevnih centrih in sofinanciranje pomoči družini na domu.  Pri tem gre za naloge, ki jih lokalnim skupnostim narekuje Zakon o socialnem varstvu</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socialnem varstvu (U. l. RS 3/07 - UPB 2, 122/07, 62/10, 57/12, 39/16, 52/16 – ZPPreb-1, 15/17 – DZ,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29/17 in 54/17)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oskrbe skozi izvajanje programov pomoči na domu in oskrbe v socialnih zavodih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oseb v domski oskrbi in število oseb koristnikov pomoči na domu</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starostnikom in invalidnim osebam primerno in dostojno oskrbo skozi izvajanje programov pomoči na domu in domske oskrbe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oseb v domski oskrbi in število oseb koristnikov pomoči na domu</w:t>
      </w:r>
    </w:p>
    <w:p w:rsidR="00DE160F" w:rsidRDefault="00DE160F" w:rsidP="00DE160F">
      <w:pPr>
        <w:pStyle w:val="AHeading7"/>
        <w:tabs>
          <w:tab w:val="decimal" w:pos="9200"/>
        </w:tabs>
      </w:pPr>
      <w:r>
        <w:t>4120002 Oskrbnine v socialnih zavodih</w:t>
      </w:r>
      <w:r>
        <w:tab/>
        <w:t>360.080 €</w:t>
      </w:r>
    </w:p>
    <w:p w:rsidR="00DE160F" w:rsidRDefault="00DE160F" w:rsidP="00DE160F">
      <w:pPr>
        <w:pStyle w:val="Heading11"/>
      </w:pPr>
      <w:r>
        <w:t>Obrazložitev dejavnosti v okviru proračunske postavke</w:t>
      </w:r>
    </w:p>
    <w:p w:rsidR="00DE160F" w:rsidRDefault="00DE160F">
      <w:pPr>
        <w:widowControl w:val="0"/>
        <w:shd w:val="clear" w:color="auto" w:fill="FFFFFF"/>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Proračunska sredstva so namenjena plačilu oziroma doplačilu oskrbnin v splošnih in posebnih socialno varstvenih zavodih za občane naše občine, za katere je občina dolžna doplačevati domsko varstvo. Odločbo o upravičenosti do delne oz. celotne oprostitve plačila institucionalnega varstva upravičenca in s tem obveznosti občine do kritja razlike do polne vrednosti oskrbnih stroškov oskrbovanca izda Center za socialno delo na osnovi določil Zakona o socialnem varstvu in v skladu z  določili Uredbe o merilih za določanje oprostitev pri plačilu socialno varstvenih storitev.  Načrtovana  sredstva za leto 2019 zagotavljajo sofinanciranje domskega varstva za cca 56 občanov (povprečno stanje januar- november 2018) v domovih za starejše po vsej Sloveniji.</w:t>
      </w:r>
    </w:p>
    <w:p w:rsidR="00DE160F" w:rsidRDefault="00DE160F">
      <w:pPr>
        <w:widowControl w:val="0"/>
        <w:shd w:val="clear" w:color="auto" w:fill="FFFFFF"/>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Trenutna realizacija in ocena do konca leta kažejo, da so zagotovljena sredstva v veljavnem proračun previsoka, zato se z rebalansom proračuna znižujejo za 10.420 EUR.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Določila Uredbe o merilih za določanje oprostitev pri plačilih socialno varstvenih storitev (Uradni list RS, št. 110/04, 124/04, 114/06 – ZUTPG, 62/10 – ZUPJS, 99/13 – ZUPJS-C in 42/15)  in ocena stroškov za plačilo storitev za leto 2018 na osnovi števila upravičencev po povprečnem  stanju  januar - avgust 2018 in plačil iz občinskega proračuna za te upravičence.</w:t>
      </w:r>
    </w:p>
    <w:p w:rsidR="00DE160F" w:rsidRDefault="00DE160F" w:rsidP="00DE160F">
      <w:pPr>
        <w:pStyle w:val="AHeading7"/>
        <w:tabs>
          <w:tab w:val="decimal" w:pos="9200"/>
        </w:tabs>
      </w:pPr>
      <w:r>
        <w:t>4120011 Pomoč na domu</w:t>
      </w:r>
      <w:r>
        <w:tab/>
        <w:t>128.000 €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Mrežo javne službe za izvajanje socialno varstvene storitve pomoč na domu je občina dolžna izvajati v skladu z veljavno zakonodajo. V naši občini to dejavnost izvaja  na osnovi sprejetega odloka od 1. 4. 2000 dalje Dom starejših Hrastnik. Pomoč na domu zajema: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gospodinjsko pomoč (prinašanje enega pripravljenega obroka ali nabava živil, pomivanje uporabljene posode, osnovno čiščenje bivalnega prostora z odnašanjem smeti, postiljanje in osnovno vzdrževanje spalnega prostora),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pomoč pri temeljnih dnevnih opravilih (pomoč pri oblačenju, slačenju, umivanju, hranjenju, opravljanju osnovnih življenjskih potreb, vzdrževanje in nega ortopedskih pripomočkov),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pomoč pri ohranjanju socialnih stikov (vzpostavljanje mreže z okoljem, s prostovoljci in sorodstvom, informiranje ustanov o stanju in potrebah upravičenca ter priprava upravičenca na institucionalno varstvo).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Pomoč na domu se izvaja s 4 socialnimi oskrbovalkami. Zaradi povečanega obsega storitve oz.  vključitve novih uporabnikov v sistem pomoči na domu pa sredstva zagotavljajo tudi zaposlitev ene dodatne oskrbovalke za določen čas (6 mesecev).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Določila 43. člena Zakona o socialnem varstvu in Zakona o lokalni samoupravi in določila Pravilnika o metodologiji za oblikovanje cen socialno varstvenih storitev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6"/>
        <w:tabs>
          <w:tab w:val="decimal" w:pos="9200"/>
        </w:tabs>
      </w:pPr>
      <w:r>
        <w:t>20049004 Socialno varstvo materialno ogroženih</w:t>
      </w:r>
      <w:r>
        <w:tab/>
        <w:t>281.000 €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Socialno varstvo materialno ogroženih vključuje enkratne socialne pomoči zaradi materialne ogroženosti, pomoč pri uporabi stanovanja (subvencioniranje najemnin), plačilo pogrebnih stroškov za umrle brez dedičev in tekoče vzdrževanje socialnih grobov na pokopališču Dol. </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socialnem varstvu (U. l. RS 3/07 - UPB 2, 122/07, 62/10, 57/12, 39/16, 52/16 – ZPPreb-1, 15/17 – DZ,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29/17 in 54/17),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socialno varstvenih prejemkih (Uradni list RS, št. 61/10, 40/11, 14/13, 99/13, 90/15 in 88/16)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-Zakon o uveljavljanju pravic iz javnih sredstev (Uradni list RS, št. 62/10, 40/11, 40/12 – ZUJF, 57/12 – ZPCP-2D,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14/13, 56/13 – ZŠtip-1, 99/13, 14/15 – ZUUJFO, 57/15, 90/15, 38/16 – odl. US, 51/16 – odl. US in 88/16, 75/17 in 77/18)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Stanovanjski zakon (Uradni list RS, št. 69/03, 18/04 – ZVKSES, 47/06 – ZEN, 45/08 – ZVEtL, 57/08, 62/10 –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ZUPJS, 56/11 – odl. US, 87/11, 40/12 – ZUJF, 14/17 – odl. US in 27/17)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Uredba o metodologiji za oblikovanje najemnin v neprofitnih stanovanjih ter merilih in postopku za uveljavljanje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subvencioniranih najemnin (Uradni list RS, št. 131/03, 142/04, 99/08, 62/10 – ZUPJS, 79/15 in 91/15)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pogrebni in pokopališki dejavnosti (Uradni list RS, št. 62/16)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Pravilnik o prevozu in pokopu posmrtnih ostankov (Uradni list RS, št. 53/17 in 56/17 – popr.)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nujno potrebnih sredstev socialno ogroženim za pokrivanje stroškov najemnin in pogrebnih stroškov,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dodeljevanje enkratnih socialnih pomoči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Kazalniki: število upravičencev do subvencionirane najemnine, število upravičencev do občinske socialne pomoči za nakup ozimnice in šolskih potrebščin.</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finančne pomoči socialno ogroženim za pokritje stroškov najemnin,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drugih pomoči socialno ogroženim (subvencije najemnin, plačilo stroškov pogreba, najemnin za socialne grobove,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dodeljevanje enkratnih socialnih pomoči za nakup ozimnice in šolskih potrebščin na osnovi javnega razpisa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-število upravičencev do subvencionirane najemnine, število upravičencev do občinske socialne pomoči za nakup ozimnice in šolskih potrebščin.</w:t>
      </w:r>
    </w:p>
    <w:p w:rsidR="00DE160F" w:rsidRDefault="00DE160F" w:rsidP="00DE160F">
      <w:pPr>
        <w:pStyle w:val="AHeading7"/>
        <w:tabs>
          <w:tab w:val="decimal" w:pos="9200"/>
        </w:tabs>
      </w:pPr>
      <w:r>
        <w:t>4120004 Pogrebni stroški nepremožnih občanov</w:t>
      </w:r>
      <w:r>
        <w:tab/>
        <w:t>3.000 €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zagotavljajo  plačilo stroškov 3 pokopov  občanov, ki nimajo zavezancev za plačilo pogreba oz.  le - ti niso sposobni plačati stroškov pokopa.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 določilih Zakona o pokopališki in pogrebni dejavnosti ter urejanju pokopališč je občina dolžna poravnati stroške pokopa umrlih, ki nimajo svojcev, ki so dolžni organizirati in plačati stroške pokopa ali če svojci  niso sposobni poravnati teh stroškov.</w:t>
      </w:r>
    </w:p>
    <w:p w:rsidR="00DE160F" w:rsidRDefault="00DE160F" w:rsidP="00DE160F">
      <w:pPr>
        <w:pStyle w:val="AHeading7"/>
        <w:tabs>
          <w:tab w:val="decimal" w:pos="9200"/>
        </w:tabs>
      </w:pPr>
      <w:r>
        <w:t>4120005 Subvencije najemnin</w:t>
      </w:r>
      <w:r>
        <w:tab/>
        <w:t>249.000 €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Najemnikom neprofitnih stanovanj in tržnih stanovanj, ki izpolnjujejo ustrezne pogoje za dodelitev subvencije najemnin na osnovi Zakona o uveljavljanju pravic iz javnih sredstev se dodeljuje subvencija za znižanje stroškov najemnine. Do subvencioniranja najemnine je upravičen najemnik v neprofitnem stanovanju, namenskem najemnem stanovanju, bivalni enoti, tržnem najemnem in hišniškem stanovanju. Meja dohodkov za ugotavljanje upravičenosti do subvencije najemnine je ugotovljeni dohodek najemnika in oseb, ki so navedene v najemni pogodbi, ki ne presega višine njihovega minimalnega dohodka brez dodatka za delovno aktivnost, določenega skladno s predpisi, ki urejajo socialnovarstvene prejemke, povečanega za 30 % ugotovljenega dohodka, in za znesek neprofitne najemnine, določene po predpisih, ki urejajo stanovanjske zadeve, ali za znesek priznane neprofitne najemnine pri tržnih in hišniških stanovanjih. Ne glede na določbe zakona, ki ureja socialnovarstvene prejemke, se pri izračunu minimalnega dohodka najemnik in osebe, ki so navedene v najemni pogodbi, štejejo v družino.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Trenutna realizacija in ocena do konca leta kaže, da zagotovljena sredstva v veljavnem proračunu do konca ne bodo zadoščala za plačilo nastalih obveznosti., zato se zagotavljajo z rebalansom dodatna sredstva v višini 44.000 EUR. Delni vzrok je v povečanju števila upravičencev, povišanju najemnin za stanovanja v lasti občine s 1.3.2019, največji vzrok pa je v spremembi višine subvencije zaradi preseljevanja iz steklarske kolonije( iz stanovanj z nizko najemnino  v stanovanja z  višjo najemnino).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Načrtovana sredstva zagotavljajo plačilo subvencij cca 228 najemnikom neprofitnih stanovanj  in 3 najemnikom tržnih stanovanj po zadnjem stanju (november 2018).</w:t>
      </w:r>
    </w:p>
    <w:p w:rsidR="00DE160F" w:rsidRDefault="00DE160F" w:rsidP="00DE160F">
      <w:pPr>
        <w:pStyle w:val="AHeading7"/>
        <w:tabs>
          <w:tab w:val="decimal" w:pos="9200"/>
        </w:tabs>
      </w:pPr>
      <w:r>
        <w:t>4120006 Enkratne pomoči socialnim upravičencem</w:t>
      </w:r>
      <w:r>
        <w:tab/>
        <w:t>29.000 €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Enkratne socialne pomoči se dodeljujejo za pomoč pri nakupu šolskih potrebščin in pomoč pri nabavi ozimnice. Dodeljujejo se na osnovi Pravilnika o dodeljevanju  denarnih pomoči. Postopek vodi Center za socialno delo na osnovi javnega razpisa.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Enkratne socialne pomoči se dodeljujejo na osnovi sprejetega Pravilnika o dodeljevanju denarnih socialnih pomoči v občini Hrastnik in javnega razpisa. Višina denarne pomoči, ki jo prejme posameznik oz. družina je odvisna od števila prijav na javni razpis.</w:t>
      </w:r>
    </w:p>
    <w:p w:rsidR="00DE160F" w:rsidRDefault="00DE160F" w:rsidP="00DE160F">
      <w:pPr>
        <w:pStyle w:val="AHeading6"/>
        <w:tabs>
          <w:tab w:val="decimal" w:pos="9200"/>
        </w:tabs>
      </w:pPr>
      <w:r>
        <w:t>20049006 Socialno varstvo drugih ranljivih skupin</w:t>
      </w:r>
      <w:r>
        <w:tab/>
        <w:t>20.000 €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Socialno varstvo drugih ranljivih skupin vključuje sodelovanje z nevladnimi organizacijami - sofinanciranje društev s področja socialnega varstva: Rdeči križ Slovenije, Karitas, društvo za pomoč duševno prizadetim, društva slepih, gluhih, paraplegikov, distrofikov, diabetikov, ipd.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tem področju želimo čim večjemu številu humanitarnih in drugih organizacij pomagati s sofinanciranjem tako, da bodo lažje izpeljali svoje programe in s tem olajšali vsakdanje življenje ljudem, ki se znajdejo v stiskah zaradi bolezni ali pa s programi pripomorejo k aktivnem udejstvovanju občanov na področju družbenega življenja.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Rdečem križu Slovenije (Ur. list RS,  št. 7/93, 79/10),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Razvojni program Občine Hrastnik 2020+ (Občina Hrastnik, maj 2014,- razvojna prioriteta 4, učinkovita občina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(podpora društveni dejavnosti in promocija prostovoljstva ter njihove vloge v lokalnem razvoju)</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nemotenega delovanja humanitarnih organizacij in društev s področja socialnega varstva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število oseb, ki potrebujejo humanitarno pomoč.</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zagotavljanje nemotenega delovanja humanitarnih organizacij in društev s področja socialnega varstva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Kazalnik: število oseb, ki potrebujejo humanitarno pomoč.</w:t>
      </w:r>
    </w:p>
    <w:p w:rsidR="00DE160F" w:rsidRDefault="00DE160F" w:rsidP="00DE160F">
      <w:pPr>
        <w:pStyle w:val="AHeading7"/>
        <w:tabs>
          <w:tab w:val="decimal" w:pos="9200"/>
        </w:tabs>
      </w:pPr>
      <w:r>
        <w:t>4120013 Sofinanciranje OORK Hrastnik</w:t>
      </w:r>
      <w:r>
        <w:tab/>
        <w:t>20.000 €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se namenjajo za sofinanciranje izvajanja dejavnosti Občinske organizacije Rdečega križa Hrastnik in sicer za kritje stroškov dela delavke (sredstva za plače, prispevki  delodajalca, regres za letni dopust in drugi stroški,  vezani na zaposlitev)  za polovičen delovni čas in sredstva za sofinanciranje dejavnosti organizacije.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xml:space="preserve">Sredstva, zagotovljena za sofinanciranje dejavnosti v letu 2018. </w:t>
      </w:r>
    </w:p>
    <w:p w:rsidR="00757FE6" w:rsidRPr="00757FE6" w:rsidRDefault="00757FE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148" w:name="_Toc11760691"/>
      <w:r>
        <w:t>42 Občinska uprava - Oddelek za prostor, okolje in javne gospodarske službe</w:t>
      </w:r>
      <w:r>
        <w:tab/>
        <w:t>3.686.763 €</w:t>
      </w:r>
      <w:bookmarkEnd w:id="148"/>
    </w:p>
    <w:p w:rsidR="00DE160F" w:rsidRDefault="00DE160F" w:rsidP="00DE160F">
      <w:pPr>
        <w:pStyle w:val="AHeading4"/>
        <w:tabs>
          <w:tab w:val="decimal" w:pos="9200"/>
        </w:tabs>
      </w:pPr>
      <w:bookmarkStart w:id="149" w:name="_Toc11760692"/>
      <w:r>
        <w:t>04 SKUPNE ADMINISTRATIVNE SLUŽBE IN SPLOŠNE JAVNE STORITVE</w:t>
      </w:r>
      <w:r>
        <w:tab/>
        <w:t>5.160 €</w:t>
      </w:r>
      <w:bookmarkEnd w:id="149"/>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Oddelek za prostor, okolje in gospodarske javne službe v okviru tega področja skrbi za zagotavljanje dostopnosti prostorskih podatkov javne narave preko svetovnega spleta. </w:t>
      </w:r>
    </w:p>
    <w:p w:rsidR="00DE160F" w:rsidRDefault="00DE160F" w:rsidP="00DE160F">
      <w:pPr>
        <w:pStyle w:val="Heading11"/>
      </w:pPr>
      <w:r>
        <w:t>Dokumenti dolgoročnega razvojnega načrtovanja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Razvojni program Občine Hrastnik 2014-2020, razvojna prioriteta 4, učinkovita občina (učinkovito upravljanje s premoženjem, posodabljanje spletnega komuniciranja in e-storitev, podpora društveni dejavnosti in promocija prostovoljstva ter njihove vloge v lokalnem razvoju).</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zagotovitev brezplačnega pregleda oziroma dostopa občanom do prostorskih podatkov javne narave </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0402 – Informatizacija uprave</w:t>
      </w:r>
    </w:p>
    <w:p w:rsidR="00DE160F" w:rsidRDefault="00DE160F" w:rsidP="00DE160F">
      <w:pPr>
        <w:pStyle w:val="AHeading5"/>
        <w:tabs>
          <w:tab w:val="decimal" w:pos="9200"/>
        </w:tabs>
      </w:pPr>
      <w:bookmarkStart w:id="150" w:name="_Toc11760693"/>
      <w:r>
        <w:t>0402 Informatizacija uprave</w:t>
      </w:r>
      <w:r>
        <w:tab/>
        <w:t>5.160 €</w:t>
      </w:r>
      <w:bookmarkEnd w:id="150"/>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program Informatizacija uprave vključuje sredstva za vzpostavitev informacijske infrastrukture in elektronske storitve.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Zagotovitev dostopa občanom do nekaterih zbirk podatkov.</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Izboljšanje e-poslovanja.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Kazalec je uporaba e-načina poslovanja.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04029002 Elektronske storitve: vzpostavitev e-občine - programska oprema</w:t>
      </w:r>
    </w:p>
    <w:p w:rsidR="00DE160F" w:rsidRDefault="00DE160F" w:rsidP="00DE160F">
      <w:pPr>
        <w:pStyle w:val="AHeading6"/>
        <w:tabs>
          <w:tab w:val="decimal" w:pos="9200"/>
        </w:tabs>
      </w:pPr>
      <w:r>
        <w:t>04029002 Elektronske storitve</w:t>
      </w:r>
      <w:r>
        <w:tab/>
        <w:t>5.160 €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 tega podprograma se zagotavljajo sredstva za vzpostavitev programske opreme za e-občino (npr. PISO).</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prostorskem načrtovanju (Uradni list RS, št. 33/07, 70/08 – ZVO-1B, 108/09, 80/10 – ZUPUDPP, 43/11 – ZKZ-C, 57/12, 57/12 – ZUPUDPP-A, 109/12, 76/14 – odl. US, 14/15 – ZUUJFO, 61/2017-ZUrep-2)</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urejanju prostora (Uradni list RS, 61/17)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Zagotovitev dostopa občanom do nekaterih zbirk podatkov, izboljšanje dostopa do svetovnega spleta in informacij.</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kontinuirano zagotavljanje ažurnih prostorskih podatkov iz javnih evidenc</w:t>
      </w:r>
    </w:p>
    <w:p w:rsidR="00DE160F" w:rsidRDefault="00DE160F" w:rsidP="00DE160F">
      <w:pPr>
        <w:pStyle w:val="AHeading7"/>
        <w:tabs>
          <w:tab w:val="decimal" w:pos="9200"/>
        </w:tabs>
      </w:pPr>
      <w:r>
        <w:t>4204001 Zagotavljanje prostorskih podatkov -PISO za občane</w:t>
      </w:r>
      <w:r>
        <w:tab/>
        <w:t>5.160 €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 zagotavljanjem prostorskih podatkov javne narave preko Prostorskega informacijskega sistema občine (PISO), se občanom omogoča brezplačen pregled oziroma dostop do teh podatkov preko spletnega pregledovalnika. Vsebovane storitve pokrivajo potrebe po množičnem ter enostavnem dostopu do državnih in občinskih prostorskih vsebin.</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prostorskem načrtovanju (Uradni list RS, št. 33/07, 70/08 – ZVO-1B, 108/09, 80/10 – ZUPUDPP, 43/11 – ZKZ-C, 57/12, 57/12 – ZUPUDPP-A, 109/12, 76/14 – odl. US, 14/15 – ZUUJFO, 61/2017-ZUrep-2)</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Zakon o urejanju prostora (Uradni list RS, 61/17)</w:t>
      </w:r>
    </w:p>
    <w:p w:rsidR="00757FE6" w:rsidRPr="00757FE6" w:rsidRDefault="00757FE6">
      <w:pPr>
        <w:widowControl w:val="0"/>
        <w:spacing w:after="0"/>
        <w:jc w:val="both"/>
        <w:rPr>
          <w:rFonts w:ascii="Arial" w:hAnsi="Arial" w:cs="Arial"/>
          <w:color w:val="000000"/>
          <w:shd w:val="clear" w:color="auto" w:fill="FFFFFF"/>
        </w:rPr>
      </w:pPr>
    </w:p>
    <w:p w:rsidR="00DE160F" w:rsidRDefault="00DE160F" w:rsidP="00DE160F">
      <w:pPr>
        <w:pStyle w:val="AHeading4"/>
        <w:tabs>
          <w:tab w:val="decimal" w:pos="9200"/>
        </w:tabs>
      </w:pPr>
      <w:bookmarkStart w:id="151" w:name="_Toc11760694"/>
      <w:r>
        <w:t>11 KMETIJSTVO, GOZDARSTVO IN RIBIŠTVO</w:t>
      </w:r>
      <w:r>
        <w:tab/>
        <w:t>3.700 €</w:t>
      </w:r>
      <w:bookmarkEnd w:id="151"/>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na področju vzdrževanja gozdne infrastrukture, in sicer gozdnih cest.</w:t>
      </w:r>
    </w:p>
    <w:p w:rsidR="00DE160F" w:rsidRDefault="00DE160F" w:rsidP="00DE160F">
      <w:pPr>
        <w:pStyle w:val="Heading11"/>
      </w:pPr>
      <w:r>
        <w:t>Dokumenti dolgoročnega razvojnega načrtovanja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gozdovih (Uradni list RS, št. 30/93, 56/99 – ZON, 67/02, 110/02 – ZGO-1, 115/06 – ORZG40, 110/07, 106/10, 63/13, 101/13 – ZDavNepr, 17/14, 24/15, 9/16 – ZGGLRS in 77/16)</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Program razvoja gozdov v Sloveniji (Uradni list RS, št. 14/96)</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Gozdnogospodarski načrt gozdnogospodarske enote Hrastnik za ureditveno obdobje 2015-2024, Zavod za gozdove Slovenije, 2015</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Gozdnogospodarski načrt gozdnogospodarske enote Dobovec - Kum (2016-2025), Zavod za gozdove Slovenije, 2016</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bolj razvito omrežje gozdnih prometnic in boljše možnosti za koriščenje drugih funkcij gozdov</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1104 - Gozdarstvo</w:t>
      </w:r>
    </w:p>
    <w:p w:rsidR="00DE160F" w:rsidRDefault="00DE160F" w:rsidP="00DE160F">
      <w:pPr>
        <w:pStyle w:val="AHeading5"/>
        <w:tabs>
          <w:tab w:val="decimal" w:pos="9200"/>
        </w:tabs>
      </w:pPr>
      <w:bookmarkStart w:id="152" w:name="_Toc11760695"/>
      <w:r>
        <w:t>1104 Gozdarstvo</w:t>
      </w:r>
      <w:r>
        <w:tab/>
        <w:t>3.700 €</w:t>
      </w:r>
      <w:bookmarkEnd w:id="152"/>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tega programa se zagotavlja pogoje za sistematično vzdrževanje in oblikovanje gozdne infrastrukture, ki v prvi vrsti omogoča gospodarjenje z gozdovi, ker pa jo v veliki meri lahko koristijo tudi drugi, ki niso lastniki gozdov, se omogoča tudi koriščenje socialnih funkcij gozdov. Program vključuje sredstva za vzdrževanje gozdne infrastrukture (gozdne ceste).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bolj razvito omrežje gozdnih prometnic za racionalnejše gospodarjenje z gozdovi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možnosti za koriščenje drugih funkcij gozdov na neškodljiv način</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gozdnih cest in druge gozdne infrastrukture (gozdne vlake)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zmanjšanje stroškov rednega vzdrževanja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dolžina rekonstruiranih gozdnih cest</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11049001 - Vzdrževanje in gradnja gozdnih cest</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6"/>
        <w:tabs>
          <w:tab w:val="decimal" w:pos="9200"/>
        </w:tabs>
      </w:pPr>
      <w:r>
        <w:t>11049001 Vzdrževanje in gradnja gozdnih cest</w:t>
      </w:r>
      <w:r>
        <w:tab/>
        <w:t>3.700 €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vzdrževanje gozdnih cest.</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gozdovih (Uradni list RS, št. 30/93, 56/99 – ZON, 67/02, 110/02 – ZGO-1, 115/06 – ORZG40, 110/07, 106/10, 63/13, 101/13 – ZDavNepr, 17/14, 24/15 in 9/16 – ZGGLRS, 77/16)</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bolj razvito omrežje gozdnih prometnic za racionalnejše gospodarjenje z gozdovi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zagotovitev možnosti za koriščenje drugih funkcij gozdov na neškodljiv način</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gozdnih cest</w:t>
      </w:r>
    </w:p>
    <w:p w:rsidR="00DE160F" w:rsidRDefault="00DE160F" w:rsidP="00DE160F">
      <w:pPr>
        <w:pStyle w:val="AHeading7"/>
        <w:tabs>
          <w:tab w:val="decimal" w:pos="9200"/>
        </w:tabs>
      </w:pPr>
      <w:r>
        <w:t>4211001 Vzdrževanje gozdnih cest</w:t>
      </w:r>
      <w:r>
        <w:tab/>
        <w:t>3.700 €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ki jih bo občina, skupaj s sredstvi iz proračuna RS, namenila za vzdrževanje gozdnih cest, bodo porabljena skladno z letnim programom gozdnega gospodarstva po prioritetnem vrstnem redu.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Program vzdrževalnih del na gozdnih cestah, Zavod za gozdove Slovenije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Pogodba o vzdrževanju gozdnih cest z Ministrstvom za kmetijstvo, gozdarstvo in prehrano</w:t>
      </w:r>
    </w:p>
    <w:p w:rsidR="00757FE6" w:rsidRPr="00757FE6" w:rsidRDefault="00757FE6">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53" w:name="_Toc11760696"/>
      <w:r>
        <w:t>12 PRIDOBIVANJE IN DISTRIBUCIJA ENERGETSKIH SUROVIN</w:t>
      </w:r>
      <w:r>
        <w:tab/>
        <w:t>11.707 €</w:t>
      </w:r>
      <w:bookmarkEnd w:id="153"/>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na področju oskrbe z električno energijo, oskrbe s plinom, oskrbe z obnovljivimi viri energije in oskrbe s toplotno energijo. Na osnovi sprejetega Odloka o načrtu za kakovost zraka na območju Zasavja zajema tudi področje izvajanja ukrepov.</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energetskem programu (Uradni list RS, št. 57/2004)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načrtu za kakovost zraka na območju Zasavja (Uradni list RS, št. 73/17)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Lokalni energetski koncept</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kvalitetne oskrbe z energetskimi surovinami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povečevanje zanesljivosti delovanja energetskih omrežij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preseganj z delci PM10</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1202 Urejanje, nadzor in oskrba z električno energijo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1204 Urejanje, nadzor in oskrba na področju proizvodnje nafte in zemeljskega plina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1207 Urejanje, nadzor in oskrba z drugimi vrstami energije</w:t>
      </w:r>
    </w:p>
    <w:p w:rsidR="00B81817" w:rsidRPr="00B81817" w:rsidRDefault="00B81817">
      <w:pPr>
        <w:widowControl w:val="0"/>
        <w:spacing w:after="0"/>
        <w:rPr>
          <w:rFonts w:ascii="Arial" w:hAnsi="Arial" w:cs="Arial"/>
          <w:color w:val="000000"/>
          <w:shd w:val="clear" w:color="auto" w:fill="FFFFFF"/>
        </w:rPr>
      </w:pPr>
    </w:p>
    <w:p w:rsidR="00DE160F" w:rsidRDefault="00DE160F" w:rsidP="00DE160F">
      <w:pPr>
        <w:pStyle w:val="AHeading5"/>
        <w:tabs>
          <w:tab w:val="decimal" w:pos="9200"/>
        </w:tabs>
      </w:pPr>
      <w:bookmarkStart w:id="154" w:name="_Toc11760697"/>
      <w:r>
        <w:t>1202 Urejanje, nadzor in oskrba na področju proizvodnje in distribucije električne energije</w:t>
      </w:r>
      <w:r>
        <w:tab/>
        <w:t>11.707 €</w:t>
      </w:r>
      <w:bookmarkEnd w:id="154"/>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izdatke na področju oskrbe z energijo in načrtovanje ukrepov za izboljšanje kakovosti zraka zaradi čezmerne onesnaženosti z delci PM10.</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kvalitetne oskrbe z energijo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povečevanje zanesljivosti delovanja električnega omrežja (objektov, naprav in omrežja, ki predstavljajo </w:t>
      </w:r>
      <w:r w:rsidR="00E22BB7">
        <w:rPr>
          <w:rFonts w:ascii="Arial" w:hAnsi="Arial" w:cs="Arial"/>
          <w:color w:val="000000"/>
          <w:shd w:val="clear" w:color="auto" w:fill="FFFFFF"/>
        </w:rPr>
        <w:t xml:space="preserve"> </w:t>
      </w:r>
      <w:r>
        <w:rPr>
          <w:rFonts w:ascii="Arial" w:hAnsi="Arial" w:cs="Arial"/>
          <w:color w:val="000000"/>
          <w:shd w:val="clear" w:color="auto" w:fill="FFFFFF"/>
          <w:lang w:val="x-none"/>
        </w:rPr>
        <w:t>infrastrukturo, potrebno za oskrbo z električno energijo)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zmanjšanje števila preseganj mejne vrednosti delcev PM10</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priprava ustreznih podlag za učinkovitejšo rabo energije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raba obnovljivih virov energije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zmanjšanje stroškov porabe energije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12029001 Oskrba z električno energijo</w:t>
      </w:r>
    </w:p>
    <w:p w:rsidR="00DE160F" w:rsidRDefault="00DE160F" w:rsidP="00DE160F">
      <w:pPr>
        <w:pStyle w:val="AHeading6"/>
        <w:tabs>
          <w:tab w:val="decimal" w:pos="9200"/>
        </w:tabs>
      </w:pPr>
      <w:r>
        <w:t>12029001 Oskrba z električno energijo</w:t>
      </w:r>
      <w:r>
        <w:tab/>
        <w:t>11.707 €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izvajanje programov iz sprejetega Lokalnega energetskega koncepta.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lokalni samoupravi (Uradni list RS, št. 94/07 – UPB2, 76/08, 79/09, 51/10, 40/12 – ZUJF, 14/15 – ZUUJFO, 11/18 – ZSPDSLS-1 in 30/18)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Energetski zakon (Uradni list RS, št. 17/2014, 81/2015)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Lokalni energetski koncept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načrtu za kakovost zraka na območju Zasavja (Uradni list RS, št. 73/17)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Dolgoročni cilj podprograma je predvsem zagotavljanje kvalitetne oskrbe ter z energetskimi ukrepi zmanjšanje porabe energije ter izboljšanje stanja onesnaženosti zraka z delci PM10.</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Energetska sanacija javnih objektov in posledično zmanjševanje stroškov za porabljeno energijo.</w:t>
      </w:r>
    </w:p>
    <w:p w:rsidR="00DE160F" w:rsidRDefault="00DE160F" w:rsidP="00DE160F">
      <w:pPr>
        <w:pStyle w:val="AHeading7"/>
        <w:tabs>
          <w:tab w:val="decimal" w:pos="9200"/>
        </w:tabs>
      </w:pPr>
      <w:r>
        <w:t>4212001 Projekt racionalne porabe energije</w:t>
      </w:r>
      <w:r>
        <w:tab/>
        <w:t>9.489 €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 osnovi sprejete energetske zasnove Občine Hrastnik, je Občina Hrastnik pristopila k izvajanju razširjenih energetskih pregledov javnih objektov, ki so energetsko neučinkoviti, s ciljem prihranka pri porabi energije. V letu 2014 je občinski svet sprejel nov Lokalni energetski koncept, ki je usklajen z veljavno zakonodajo. V letu 2019 bomo nadaljevali s postopki, ki vodijo k racionalni porabi energije, na osnovi akcijskega programa. Nadaljevali bomo tudi s postopki za širitev mreže e-polnilnic za osebna vozila. Občina Hrastnik ima vzpostavljen tudi informacijski sistem za energetsko knjigovodstvo in energetsko upravljanje javnih stavb v občini. Programski paket Daljinski energetski manager omogoča energetsko knjigovodstvo, izdelavo analiz in pomoč pri planiranju. V ta sistem so vključeni vsi javni objekti v občini. Občina bo na osnovi Odloka o načrtu za kakovost zraka na območju Zasavja (Uradni list RS, št. 73/17) pripravljala ukrepe za zmanjšanje števila preseganj mejne koncentracije delcev PM10.</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OB034-07-0033 Projekt racionalizacije rabe energije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Izhodišča za načrtovanje sredstev na proračunski postavki so Lokalni energetski koncept, Uredba o mejnih vrednostih svetlobnega onesnaževanja okolja (Uradni list RS, št. 81/2007, 109/2007, 62/2010, 46/2013) in Načrt javne razsvetljave ter Podrobnejši program ukrepov iz Odloka o načrtu za kakovost zraka na območju Zasavja.</w:t>
      </w:r>
    </w:p>
    <w:p w:rsidR="00DE160F" w:rsidRDefault="00DE160F" w:rsidP="00DE160F">
      <w:pPr>
        <w:pStyle w:val="AHeading7"/>
        <w:tabs>
          <w:tab w:val="decimal" w:pos="9200"/>
        </w:tabs>
      </w:pPr>
      <w:r>
        <w:t>4212003 Sofinanciranje delovanja OREZ</w:t>
      </w:r>
      <w:r>
        <w:tab/>
        <w:t>2.218 €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iz te postavke se zagotavljajo za plačilo stroškov na podlagi podjemne pogodbe za koordinacijo delovanja Odbora za razvoj energetike v Zasavju.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Podjemna pogodba.</w:t>
      </w:r>
    </w:p>
    <w:p w:rsidR="004500CF" w:rsidRDefault="004500CF" w:rsidP="00DE160F">
      <w:pPr>
        <w:pStyle w:val="AHeading4"/>
        <w:tabs>
          <w:tab w:val="decimal" w:pos="9200"/>
        </w:tabs>
      </w:pPr>
    </w:p>
    <w:p w:rsidR="00DE160F" w:rsidRDefault="00DE160F" w:rsidP="00DE160F">
      <w:pPr>
        <w:pStyle w:val="AHeading4"/>
        <w:tabs>
          <w:tab w:val="decimal" w:pos="9200"/>
        </w:tabs>
      </w:pPr>
      <w:bookmarkStart w:id="155" w:name="_Toc11760698"/>
      <w:r>
        <w:t>13 PROMET, PROMETNA INFRASTRUKTURA IN KOMUNIKACIJE</w:t>
      </w:r>
      <w:r>
        <w:tab/>
        <w:t>808.660 €</w:t>
      </w:r>
      <w:bookmarkEnd w:id="155"/>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prometni politiki Republike Slovenije  (Uradni list RS, št. 58/2006)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programu varnosti cestnega prometa za obdobje od 2013 do 2022 (Uradni list RS, št. 39/13)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Občinskem prostorskem načrtu Občine Hrastnik (Uradni vestnik Zasavja, št. 2/2016)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Operativni program razvoja okoljske in prometne infrastrukture 2007-2013 z dne 26. 7. 2007</w:t>
      </w:r>
    </w:p>
    <w:p w:rsidR="00DE160F" w:rsidRDefault="00DE160F" w:rsidP="00DE160F">
      <w:pPr>
        <w:pStyle w:val="Heading11"/>
      </w:pPr>
      <w:r>
        <w:t>Dolgoročni cilji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1302 Cestni promet in infrastruktura</w:t>
      </w:r>
    </w:p>
    <w:p w:rsidR="00757FE6" w:rsidRPr="00757FE6" w:rsidRDefault="00757FE6">
      <w:pPr>
        <w:widowControl w:val="0"/>
        <w:spacing w:after="0"/>
        <w:rPr>
          <w:rFonts w:ascii="Arial" w:hAnsi="Arial" w:cs="Arial"/>
          <w:color w:val="000000"/>
          <w:shd w:val="clear" w:color="auto" w:fill="FFFFFF"/>
        </w:rPr>
      </w:pPr>
    </w:p>
    <w:p w:rsidR="00DE160F" w:rsidRDefault="00DE160F" w:rsidP="00DE160F">
      <w:pPr>
        <w:pStyle w:val="AHeading5"/>
        <w:tabs>
          <w:tab w:val="decimal" w:pos="9200"/>
        </w:tabs>
      </w:pPr>
      <w:bookmarkStart w:id="156" w:name="_Toc11760699"/>
      <w:r>
        <w:t>1302 Cestni promet in infrastruktura</w:t>
      </w:r>
      <w:r>
        <w:tab/>
        <w:t>808.660 €</w:t>
      </w:r>
      <w:bookmarkEnd w:id="156"/>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381.200 €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10/2018)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 46/2017)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7/1999,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varnosti cestnega prometa (Uradni list RS, št. 56/08 – UPB5, 57/08 – ZLDUVCP, 58/09, 36/10, 106/10 – ZMV, 109/10 – ZCes-1, 109/10 – ZPrCP, 109/10 – ZVoz, 39/11 – ZJZ-E, 75/17 – ZMV-1, 10/18 – ZCes-1C)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 68/2016, 54/2017, 3/2018 - odl. US)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4213100 Vzdrževanje občinskih cest</w:t>
      </w:r>
      <w:r>
        <w:tab/>
        <w:t>381.200 €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Občini Hrastnik je skupno 125,0 km kategoriziranih in 14,225 km nekategoriziranih cest. Občina je v letu 2013 podelila koncesijo za vzdrževanje občinskih cest, ki zajema tako letno kot zimsko vzdrževanje. Koncesijska pogodba je sklenjena za obdobje sedmih let, sredstva na tej postavki pa so namenjena zimskemu in letnemu vzdrževanju. Poleg tega koncesijska pogodba zajema tudi vzdrževanje prometne signalizacije, sredstva za ta namen pa so zagotovljena na postavki 4213005. Občina ima sklenjeno tudi pogodbo o najemu sistema za spremljanje vozil v zimski službi.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2019 bo upravljalec preko pogodbenih izvajalcev zasledoval cilj, da bo cestno omrežje ustrezno vzdrževano in s tem varno za promet.</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tekoče proračunsko leto 2018</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10/2018)</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Odlok o občinskih cestah na območju Občine Hrastnik (Uradni vestnik Zasavja, št. 35/12) </w:t>
      </w:r>
    </w:p>
    <w:p w:rsidR="00DE160F" w:rsidRDefault="00DE160F" w:rsidP="00DE160F">
      <w:pPr>
        <w:pStyle w:val="AHeading6"/>
        <w:tabs>
          <w:tab w:val="decimal" w:pos="9200"/>
        </w:tabs>
      </w:pPr>
      <w:r>
        <w:t>13029002 Investicijsko vzdrževanje in gradnja občinskih cest</w:t>
      </w:r>
      <w:r>
        <w:tab/>
        <w:t>277.000 €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investicijsko vzdrževanje občinskih cest ter gradnjo in investicijsko vzdrževanje cestne infrastrukture (pločniki, kolesarske poti, cestna križanja,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10/2018)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varnosti cestnega prometa (Uradni list RS, št. 56/08 – UPB5, 57/08 – ZLDUVCP, 58/09, 36/10, 106/10 – ZMV, 109/10 – ZCes-1, 109/10 – ZPrCP, 109/10 – ZVoz, 39/11 – ZJZ-E, 75/17 – ZMV-1, 10/18 – ZCes-1C)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 68/2016, 54/2017, 3/2018 - odl. US)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 cestnega prometa in infrastrukture: gradnja cestnega omrežja (nove cestne povezave)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lokalnih cest</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javnih poti</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cestne infrastrukture (pločniki, kolesarske poti, cestna križanja, mostovi, varovalne ograje, ovire za umirjanje prometa - grbine)</w:t>
      </w:r>
    </w:p>
    <w:p w:rsidR="00DE160F" w:rsidRDefault="00DE160F" w:rsidP="00DE160F">
      <w:pPr>
        <w:pStyle w:val="AHeading7"/>
        <w:tabs>
          <w:tab w:val="decimal" w:pos="9200"/>
        </w:tabs>
      </w:pPr>
      <w:r>
        <w:t>4213006 Odbojne ograje, pločniki,razsvetljava....</w:t>
      </w:r>
      <w:r>
        <w:tab/>
        <w:t>50.000 €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sredstva, ki bodo namenjena nameščanju odbojnih ograj na občinskih cestah in ograj na pločnikih, odpravi ovir za neovirano gibanje invalidov na prečkanjih cestnega in peš prometa ter sanaciji in dograditvi pločnikov in razsvetljave. V letu 2019 bomo poseben poudarek namenili nadaljevanju odprave arhitektonskih ovir pri večstanovanjskih objektih, za lažji dostop gibalno oviranih do javnih površin.</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OB034-06-0048 Odbojne ograje, pločniki, razsvetljava</w:t>
      </w:r>
    </w:p>
    <w:p w:rsidR="00DE160F" w:rsidRDefault="00DE160F" w:rsidP="00DE160F">
      <w:pPr>
        <w:pStyle w:val="AHeading7"/>
        <w:tabs>
          <w:tab w:val="decimal" w:pos="9200"/>
        </w:tabs>
      </w:pPr>
      <w:r>
        <w:t>4213018 Urejanje centra Dola</w:t>
      </w:r>
      <w:r>
        <w:tab/>
        <w:t>20.000 €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Na lokaciji objekta Partizanska cesta 2 (Dolančeva hiša) je načrtovana izgradnja novega gasilskega doma PGD Dol pri Hrastniku. Investitor izgradnje bo gasilsko društvo, občina pa bo v sklopu komunalne ureditve, izpeljala ustrezne postopke in porušila obstoječi objekt.</w:t>
      </w:r>
    </w:p>
    <w:p w:rsidR="00DE160F" w:rsidRDefault="00DE160F" w:rsidP="00DE160F">
      <w:pPr>
        <w:pStyle w:val="AHeading7"/>
        <w:tabs>
          <w:tab w:val="decimal" w:pos="9200"/>
        </w:tabs>
      </w:pPr>
      <w:r>
        <w:t>4213101 Investicijsko vzdrževanje občinskih cest</w:t>
      </w:r>
      <w:r>
        <w:tab/>
        <w:t>207.000 €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za investicijsko vzdrževanje omrežja občinskih cest bodo namenjena rekonstrukciji podvoza pod železniškimi tiri zaradi nujne ureditve dostopa na Cesto Hermana Debelaka, kjer obstoječi podvoz, razen osebnega, drugega prevoza ne omogoča. Projekt je načrtovan skupaj z Direkcijo RS za infrastrukturo, zagotovljena sredstva pa omogočajo izvedbo postopkov javnega naročanja in izvedbo projekta v letu 2019.</w:t>
      </w:r>
    </w:p>
    <w:p w:rsidR="00DE160F" w:rsidRDefault="00DE160F" w:rsidP="00DE160F">
      <w:pPr>
        <w:pStyle w:val="AHeading6"/>
        <w:tabs>
          <w:tab w:val="decimal" w:pos="9200"/>
        </w:tabs>
      </w:pPr>
      <w:r>
        <w:t>13029003 Urejanje cestnega prometa</w:t>
      </w:r>
      <w:r>
        <w:tab/>
        <w:t>38.460 €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upravljanje in tekoče vzdrževanje parkirišč, avtobusnih postajališč, prometne signalizacije, neprometnih znakov in oglaševanja, sofinanciranje vseh vrst avtobusnih linij, kategorizacijo cest, banko cestnih podatkov, kataster prometne signalizacije, prometne tokove, gradnjo in investicijsko vzdrževanje parkirišč, avtobusnih postajališč, prometne signalizacije, neprometnih znakov.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10/2018)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varnosti cestnega prometa (Uradni list RS, št. 56/08 – UPB5, 57/08 – ZLDUVCP, 58/09, 36/10, 106/10 – ZMV, 109/10 – ZCes-1, 109/10 – ZPrCP, 109/10 – ZVoz, 39/11 – ZJZ-E, 75/17 – ZMV-1, 10/18 – ZCes-1C)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 68/2016, 54/2017, 3/2018 - odl. US)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avtobusnih postajališčih (Uradni list RS, št. 106/2011, 36/2018)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Ključne naloge občine pri urejanju cestnega prometa se nanašajo predvsem na izvajanje ukrepov s področja prometne varnosti, zagotavljanje in spodbujanja javnega potniškega prometa, pripravo občinskih predpisov s področja kategorizacije občinskih cest, vzdrževanje banke cestnih podatkov, urejanje prometnih tokov ter gradnjo, investicijsko vzdrževanje, tekoče vzdrževanje  in upravljanje parkirišč in avtobusnih postajališč ter prometne signalizacije in neprometnih znakov.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parkirišč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parkirišč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prometne signalizacije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prometne signalizacije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avtobusnih postajališč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neprometnih znakov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banke cestnih podatkov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katastra prometne signalizacije</w:t>
      </w:r>
    </w:p>
    <w:p w:rsidR="00DE160F" w:rsidRDefault="00DE160F" w:rsidP="00DE160F">
      <w:pPr>
        <w:pStyle w:val="AHeading7"/>
        <w:tabs>
          <w:tab w:val="decimal" w:pos="9200"/>
        </w:tabs>
      </w:pPr>
      <w:r>
        <w:t>4213005 Prometna signalizacija</w:t>
      </w:r>
      <w:r>
        <w:tab/>
        <w:t>31.200 €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Predlagana višina sredstev je predvidena za urejanje horizontalne in vertikalne prometne signalizacije (talne označbe, vzdrževanje in nameščanje prometnih znakov in ogledal). Prometna signalizacija se ureja v sodelovanju s Svetom za vzgojo in preventivo v cestnem prometu, ki ob svojih rednih pregledih prometnih površin oblikuje predloge za izboljšanje varnosti udeležencev v prometu.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Podatki Banke cestnih podatkov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 46/2017)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Kataster prometne signalizacije</w:t>
      </w:r>
    </w:p>
    <w:p w:rsidR="00DE160F" w:rsidRDefault="00DE160F" w:rsidP="00DE160F">
      <w:pPr>
        <w:pStyle w:val="AHeading7"/>
        <w:tabs>
          <w:tab w:val="decimal" w:pos="9200"/>
        </w:tabs>
      </w:pPr>
      <w:r>
        <w:t>4213016 Celostna prometna strategija - izvajanje ukrepov</w:t>
      </w:r>
      <w:r>
        <w:tab/>
        <w:t>7.260 €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 sprejetjem Celostne prometne strategije v letu 2017 je bil potrjen nov pristop k urejanju mobilnosti v občini, ki bo pripomogel k načrtni prometni preobrazbi, kot delu trajnostnega razvoja. V letu 2018 so bili predvideni prvi ukrepi in sicer:</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1. Na področju zagotavljanja boljših pogojev za pešce in uporabnike javnega potniškega prometa, skladno z razpisom Ministrstva za infrastrukturo za sofinanciranje ukrepov trajnostne mobilnosti (JR-UTM_1/2017). Načrtovana in izvedena je bila posodobitev pločnikov in avtobusnih postajališč.</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2. Na področju zagotavljanja boljših pogojev za kolesarjenje predvidevamo ukrepe na izboljšanju kolesarske infrastrukture (kolesarske poti, nadstrešnice, izposoja koles) v okviru možnosti, ki jih ponuja predvideni Dogovor za razvoj regij na področju izboljšanja multimodalne mobilnosti. Ti ukrepi so bili predvideni v letih 2018 in 2019, vendar se v letu 2018 niso izvajali, zaradi težav pri umeščanju kolesarskih poti v prostor, pa se načrtovana pridobitev investicijsko tehnične dokumentacije v letu 2019 ne bo pridobivala.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Projekta sta podrobneje predstavljena v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 OB034-17- 0001 Izvedba ukrepov CPS na BUS postajah in pločnikih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 OB034-17- 0005 Izvedba ukrepov CPS na kolesarski infrastrukturi</w:t>
      </w:r>
    </w:p>
    <w:p w:rsidR="00DE160F" w:rsidRDefault="00DE160F" w:rsidP="00DE160F">
      <w:pPr>
        <w:pStyle w:val="AHeading6"/>
        <w:tabs>
          <w:tab w:val="decimal" w:pos="9200"/>
        </w:tabs>
      </w:pPr>
      <w:r>
        <w:t>13029004 Cestna razsvetljava</w:t>
      </w:r>
      <w:r>
        <w:tab/>
        <w:t>112.000 €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upravljanje in tekoče vzdrževanje ter gradnjo in investicijsko vzdrževanje cestne razsvetljave.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10/2018)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varnosti cestnega prometa (Uradni list RS, št. 56/08 – UPB5, 57/08 – ZLDUVCP, 58/09, 36/10, 106/10 – ZMV, 109/10 – ZCes-1, 109/10 – ZPrCP, 109/10 – ZVoz, 39/11 – ZJZ-E, 75/17 – ZMV-1, 10/18 – ZCes-1C)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 68/2016, 54/2017, 3/2018 - odl. US)</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mejnih vrednostih svetlobnega onesnaževanja okolja (Uradni list RS, št. 81/2007, 109/2007, 62/2010, 46/2013)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javni razsvetljavi v Občini Hrastnik (Uradni vestnik Zasavja, št. 20/2011, 35/2012 (24/2014-popr.))</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porabe električne energije za javno razsvetljavo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prilagoditev objektov in naprav javne razsvetljave zahtevam Uredbe o mejnih vrednostih svetlobnega onesnaževanja okolja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oziroma povečevanje prometne varnosti z izboljšanjem vidljivosti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postopno zmanjševanje porabe električne energije za javno razsvetljavo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postopna prilagoditev objektov in naprav javne razsvetljave zahtevam Uredbe o mejnih vrednostih svetlobnega onesnaževanja okolja</w:t>
      </w:r>
    </w:p>
    <w:p w:rsidR="00DE160F" w:rsidRDefault="00DE160F" w:rsidP="00DE160F">
      <w:pPr>
        <w:pStyle w:val="AHeading7"/>
        <w:tabs>
          <w:tab w:val="decimal" w:pos="9200"/>
        </w:tabs>
      </w:pPr>
      <w:r>
        <w:t>4213001 Javna razsvetljava - poraba elektr.energije</w:t>
      </w:r>
      <w:r>
        <w:tab/>
        <w:t>45.500 €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 postavke se zagotavljajo sredstva za plačilo porabljene električne energije na javni razsvetljavi za celotno območje Občine Hrastnik. Ocenjujemo, da bo predlagana višina sredstev za leto 2019, po uspešni prenovi javne razsvetljave in doseženih prihrankih po zamenjavi svetilk, zadostovala za kritje stroškov električne energije, kljub dejstvu, da se cena energije na trgu zvišuje.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Posamična pogodba št. 326121/2013/3-AJR za dobavo električne energije z dobaviteljem Elektro Celje d.o.o., z dne 1.12.2012, in Aneks k Posamični pogodbi št. 326121/2013/3-AJR, z dne 28.1.2013.</w:t>
      </w:r>
    </w:p>
    <w:p w:rsidR="00DE160F" w:rsidRDefault="00DE160F" w:rsidP="00DE160F">
      <w:pPr>
        <w:pStyle w:val="AHeading7"/>
        <w:tabs>
          <w:tab w:val="decimal" w:pos="9200"/>
        </w:tabs>
      </w:pPr>
      <w:r>
        <w:t>4213002 Vzdrževanje javne razsvetljave</w:t>
      </w:r>
      <w:r>
        <w:tab/>
        <w:t>15.000 €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tej postavki so namenjena rednemu vzdrževanju cestne razsvetljave in vzdrževanju ulične razsvetljave ter prižigališč javne razsvetljave. Za leto 2019 predlagana sredstva bodo namenjena tudi popravilu dotrajane ali uničene razsvetljave ter nujnim vzdrževalnim delom po izvedenem projektu zamenjave svetilk.</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Ocena porabe glede na stroške prejšnjih let.</w:t>
      </w:r>
    </w:p>
    <w:p w:rsidR="00DE160F" w:rsidRDefault="00DE160F" w:rsidP="00DE160F">
      <w:pPr>
        <w:pStyle w:val="AHeading7"/>
        <w:tabs>
          <w:tab w:val="decimal" w:pos="9200"/>
        </w:tabs>
      </w:pPr>
      <w:r>
        <w:t>4213017 JZP-javna razsvetljava-koncesija</w:t>
      </w:r>
      <w:r>
        <w:tab/>
        <w:t>51.500 €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Občina Hrastnik je s podelitvijo koncesije za izvajanje gospodarske javne službe vzdrževanja javne razsvetljave vzpostavila novo pogodbeno razmerje za obdobje 15-ih let. Koncesionar je z zamenjavo svetilk prenovil kompletno javno razsvetljavo, vzpostavil kataster in službo vzdrževanja. Sredstva na postavki predstavljajo del prihranka s katerim bo prenova v času trajanja koncesijskega razmerja poplačana. </w:t>
      </w:r>
    </w:p>
    <w:p w:rsidR="00757FE6" w:rsidRPr="00757FE6" w:rsidRDefault="00757FE6">
      <w:pPr>
        <w:widowControl w:val="0"/>
        <w:spacing w:after="0"/>
        <w:jc w:val="both"/>
        <w:rPr>
          <w:rFonts w:ascii="Arial" w:hAnsi="Arial" w:cs="Arial"/>
          <w:color w:val="000000"/>
          <w:shd w:val="clear" w:color="auto" w:fill="FFFFFF"/>
        </w:rPr>
      </w:pPr>
    </w:p>
    <w:p w:rsidR="00DE160F" w:rsidRDefault="00DE160F" w:rsidP="00DE160F">
      <w:pPr>
        <w:pStyle w:val="AHeading4"/>
        <w:tabs>
          <w:tab w:val="decimal" w:pos="9200"/>
        </w:tabs>
      </w:pPr>
      <w:bookmarkStart w:id="157" w:name="_Toc11760700"/>
      <w:r>
        <w:t>15 VAROVANJE OKOLJA IN NARAVNE DEDIŠČINE</w:t>
      </w:r>
      <w:r>
        <w:tab/>
        <w:t>689.665 €</w:t>
      </w:r>
      <w:bookmarkEnd w:id="157"/>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porabe zajema naloge za izboljšanje stanja okolja in kakovosti življenja ter varstvo naravnih virov, in naloge v zvezi z varovanjem naravne dediščine.</w:t>
      </w:r>
    </w:p>
    <w:p w:rsidR="00DE160F" w:rsidRDefault="00DE160F" w:rsidP="00DE160F">
      <w:pPr>
        <w:pStyle w:val="Heading11"/>
      </w:pPr>
      <w:r>
        <w:t>Dokumenti dolgoročnega razvojnega načrtovanja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okoljska politika Evropske unije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Operativni program odvajanja in čiščenja komunalne odpadne vode (novelacija za obdobje od leta 2005 do leta 2017), z dne 11. 11. 2010 in Sprememba Operativni program odvajanja in čiščenja komunalne odpadne vode (novelacija za obdobje od leta 2005 do leta 2017), z dne 14. 7. 2011</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Operativni program oskrbe s pitno vodo za obdobje od 2016 do 2021, št. 35500-4/2016/5, z dne 23.6.2016</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Operativni program varstva zunanjega zraka pred onesnaževanjem s PM10, z dne 3. 11. 2009 </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Operativni program doseganja nacionalnih zgornjih mej emisij onesnaževal zunanjega zraka /Revizija operativnega programa doseganja nacionalnih zgornjih mej emisij onesnaževal zunanjega zraka iz leta 2005/ z dne 4. 1. 2007</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Program ravnanja z odpadki in program preprečevanja odpadkov Republike Slovenije, št. 35402-1/2016/6, z dne 30.6.2016</w:t>
      </w:r>
    </w:p>
    <w:p w:rsidR="00DE160F" w:rsidRDefault="00DE160F" w:rsidP="00757FE6">
      <w:pPr>
        <w:pStyle w:val="Heading11"/>
        <w:jc w:val="both"/>
      </w:pPr>
      <w:r>
        <w:t>Dolgoročni cilji področja proračunske porabe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Dolgoročni cilj predstavlja izboljšanje stanja okolja v Občini Hrastnik. Z vsakim realiziranim projektom s področja varstva okolja je dosežen neposreden vpliv na izboljšanje stanja okolja na lokalnem nivoju, kar bo razvidno iz poročil o stanju okolja v Občini Hrastnik. </w:t>
      </w:r>
    </w:p>
    <w:p w:rsidR="00DE160F" w:rsidRDefault="00DE160F" w:rsidP="00757FE6">
      <w:pPr>
        <w:pStyle w:val="Heading11"/>
        <w:jc w:val="both"/>
      </w:pPr>
      <w:r>
        <w:t>Oznaka in nazivi glavnih programov v pristojnosti občine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1502 Zmanjševanje onesnaženja, kontrola in nadzor</w:t>
      </w:r>
    </w:p>
    <w:p w:rsidR="00757FE6" w:rsidRPr="00757FE6" w:rsidRDefault="00757FE6">
      <w:pPr>
        <w:widowControl w:val="0"/>
        <w:spacing w:after="0"/>
        <w:rPr>
          <w:rFonts w:ascii="Arial" w:hAnsi="Arial" w:cs="Arial"/>
          <w:color w:val="000000"/>
          <w:shd w:val="clear" w:color="auto" w:fill="FFFFFF"/>
        </w:rPr>
      </w:pPr>
    </w:p>
    <w:p w:rsidR="00DE160F" w:rsidRDefault="00DE160F" w:rsidP="00DE160F">
      <w:pPr>
        <w:pStyle w:val="AHeading5"/>
        <w:tabs>
          <w:tab w:val="decimal" w:pos="9200"/>
        </w:tabs>
      </w:pPr>
      <w:bookmarkStart w:id="158" w:name="_Toc11760701"/>
      <w:r>
        <w:t>1502 Zmanjševanje onesnaženja, kontrola in nadzor</w:t>
      </w:r>
      <w:r>
        <w:tab/>
        <w:t>689.665 €</w:t>
      </w:r>
      <w:bookmarkEnd w:id="158"/>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zbiranje in ravnanje z odpadki in ravnanje z odpadno vodo ter nadzor nad onesnaženjem okolja.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stanja voda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nadgradnja doseženega stanja na področju ravnanja z odpadki z uveljavljanjem novih pristopov k ravnanju z odpadki zaradi zmanjševanja količine odloženih odpadkov na odlagališču ter s tem škodljivih vplivov nastajanja odpadkov in ravnanja z njimi na zdravje ljudi in okolje ter zmanjševanje uporabe virov in spodbujanje praktične uporabe ustreznega ravnanja z odpadki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vzdrževanje gospodarske javne infrastrukture za odvajanje in čiščenje komunalne in padavinske odpadne vode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vzdrževanje gospodarske javne infrastrukture za obdelavo in odlaganje oziroma odstranjevanje odpadkov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odvoz in ločeno zbiranje odpadkov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dosežen standard opremljenosti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15029001 Zbiranje in ravnanje z odpadki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15029002 Ravnanje z odpadno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15049001 Načrtovanje, varstvo in urejanje vodnih virov</w:t>
      </w:r>
    </w:p>
    <w:p w:rsidR="00DE160F" w:rsidRDefault="00DE160F" w:rsidP="00DE160F">
      <w:pPr>
        <w:pStyle w:val="AHeading6"/>
        <w:tabs>
          <w:tab w:val="decimal" w:pos="9200"/>
        </w:tabs>
      </w:pPr>
      <w:r>
        <w:t>15029001 Zbiranje in ravnanje z odpadki</w:t>
      </w:r>
      <w:r>
        <w:tab/>
        <w:t>106.793 €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vzdrževanje gospodarske javne infrastrukture za obdelavo in odlaganje oziroma odstranjevanje odpadkov, nabavo posod za ločeno zbiranje odpadkov, sanacijo črnih odlagališč, odvoz kosovnih odpadkov, stroške odškodnin povezane z gradnjo, obnovo in vzdrževanjem javne infrastrukture ravnanja s komunalnimi odpadki.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varstvu okolja  (Uradni list RS, št. 39/06 – UPB1, 49/06 – ZMetD, 66/06 – odl. US, 33/07 – ZPNačrt, 57/08 – ZFO-1A, 70/08, 108/09, 108/09 – ZPNačrt-A, 48/12, 57/12, 92/13, 56/15, 102/15, 30/16, 61/17 – GZ, 21/18 – ZNOrg)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odpadkih (Uradni list RS, št. 37/2015, 69/2015) in drugi podzakonski predpisi, ki urejajo ravnanje s posameznimi vrstami odpadkov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odlagališčih odpadkov (Uradni list RS, št. 10/2014, 54/2015, 36/2016, 37/2018)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ravnanju s komunalnimi odpadki v občini Hrastnik (Uradni vestnik Zasavja, št. 14/2009, 20/2012)</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postopna uveljavitev sodobnih oblik ravnanja z odpadki ter posledično zmanjševanje obremenjevanja okolja z odpadki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gospodarske javne infrastrukture za obdelavo in odlaganje oziroma odstranjevanje odpadkov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nabava posod za odpadke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ločeno zbiranje odpadkov na izvoru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odvoz komunalnih in kosovnih odpadkov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količine ločeno zbranih odpadkov na izvoru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števila primerov nezakonitega ravnanja z odpadki</w:t>
      </w:r>
    </w:p>
    <w:p w:rsidR="00DE160F" w:rsidRDefault="00DE160F" w:rsidP="00DE160F">
      <w:pPr>
        <w:pStyle w:val="AHeading7"/>
        <w:tabs>
          <w:tab w:val="decimal" w:pos="9200"/>
        </w:tabs>
      </w:pPr>
      <w:r>
        <w:t>4215011 Stroški izvajanja javne službe pri javnem podjetju</w:t>
      </w:r>
      <w:r>
        <w:tab/>
        <w:t>299 €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tej postavki se namenjajo za poravnavo stroškov javnega podjetja zaradi operativnega vodenja analitičnih evidenc javne infrastrukture, v skladu s Pogodbo o poslovnem najemu javne infrastrukture, št. 350-24/2009, z dne 1. 1. 2010, po kateri se pri občinah (najemodajalkah) javna infrastruktura za izvajanje gospodarske javne službe odlaganja ostankov predelave ali odstranjevanja komunalnih odpadkov izkazuje le v glavni knjigi, v analitičnih evidencah pa se izvenbilančno vodi pri javnem podjetju (najemniku).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Pogodba o poslovnem najemu javne infrastrukture, št. 350-24/2009, z dne 1. 1. 2010.</w:t>
      </w:r>
    </w:p>
    <w:p w:rsidR="00DE160F" w:rsidRDefault="00DE160F" w:rsidP="00DE160F">
      <w:pPr>
        <w:pStyle w:val="AHeading7"/>
        <w:tabs>
          <w:tab w:val="decimal" w:pos="9200"/>
        </w:tabs>
      </w:pPr>
      <w:r>
        <w:t>4215013 Obnove in investicijska vlaganja v GJS - odpadki</w:t>
      </w:r>
      <w:r>
        <w:tab/>
        <w:t>106.494 €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postavki predstavljajo del najemnine za gospodarsko javno infrastrukturo, ki jo občina, skladno z zakonodajo, daje v najem izvajalcu gospodarske javne službe obdelave določenih vrst komunalnih odpadkov in odlaganja ostankov predelave oziroma odstranjevanja komunalnih odpadkov (javno podjetje CEROZ d.o.o.) in so namenjena obnovi sistema javne infrastrukture, potrebne zaradi zagotavljanja kvalitetnega izvajanja gospodarske javne službe.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najemnine prikazana na postavki in načrtovana v prihodkih občinskega proračuna bodo porabljena v skladu s sprejetimi sklepi skupščine in realiziranimi prihodki iz tega naslova.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 034-12-000</w:t>
      </w:r>
    </w:p>
    <w:p w:rsidR="00DE160F" w:rsidRDefault="00DE160F" w:rsidP="00DE160F">
      <w:pPr>
        <w:pStyle w:val="AHeading6"/>
        <w:tabs>
          <w:tab w:val="decimal" w:pos="9200"/>
        </w:tabs>
      </w:pPr>
      <w:r>
        <w:t>15029002 Ravnanje z odpadno vodo</w:t>
      </w:r>
      <w:r>
        <w:tab/>
        <w:t>582.872 €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vzdrževanje gospodarske javne infrastrukture za odvajanje in čiščenje komunalne in padavinske odpadne vode.</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varstvu okolja (Uradni list RS, št. 39/06 – UPB1, 49/06 – ZMetD, 66/06 – odl. US, 33/07 – ZPNačrt, 57/08 – ZFO-1A, 70/08, 108/09, 108/09 – ZPNačrt-A, 48/12, 57/12, 92/13, 56/15, 102/15, 30/16, 61/17 – GZ, 21/18 – ZNOrg)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odvajanju in čiščenju komunalne odpadne vode (Uradni list RS, št. 98/2015, 76/2017)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emisiji snovi in toplote pri odvajanju odpadnih voda v vode in javno kanalizacijo (Uradni list RS, št. 64/2012, 64/2014, 98/2015)</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odvajanju in čiščenju komunalne in padavinske odpadne vode na območju občine Hrastnik (Uradni vestnik Zasavja, št. 29/2009)</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stanja vodnega okolja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varstvo pred škodljivim delovanjem komunalnih in padavinskih voda v ureditvenih območjih naselij</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sekundarnega fekalno kanalizacijskega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čim večjega priključevanja na centralno čistilno napravo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gospodarske javne infrastrukture za odvajanje in čiščenje komunalne in padavinske odpadne vode</w:t>
      </w:r>
    </w:p>
    <w:p w:rsidR="00DE160F" w:rsidRDefault="00DE160F" w:rsidP="00DE160F">
      <w:pPr>
        <w:pStyle w:val="AHeading7"/>
        <w:tabs>
          <w:tab w:val="decimal" w:pos="9200"/>
        </w:tabs>
      </w:pPr>
      <w:r>
        <w:t>4215006 Izvedba kanalizacijskih priključkov z obnovo komunalne infrastrukture</w:t>
      </w:r>
      <w:r>
        <w:tab/>
        <w:t>41.000 €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Hkrati z gradnjo kanalizacijskega omrežja je potrebno izvesti tudi navezave za priključke objektov, ki so ob trasi cevovodov in je njihova izvedba mogoča. Poleg tega je potrebno obnoviti obstoječo komunalno infrastrukturo, kjer je to potrebno. Infrastruktura bo obnovljena tudi v kombinaciji s sredstvi najemnine, zato tudi za leto 2019 načrtujemo naložbena sredstva, ki bodo priključenost v aglomeracijah povečala in približala zakonsko določenim ciljem.</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OB034-08-0010 Izvedba kanalizacijskih priključkov</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7"/>
        <w:tabs>
          <w:tab w:val="decimal" w:pos="9200"/>
        </w:tabs>
      </w:pPr>
      <w:r>
        <w:t>4215009 Obnove in investicijska vlaganja v GJS - ravnanje z odpadno vodo</w:t>
      </w:r>
      <w:r>
        <w:tab/>
        <w:t>163.542 €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postavki predstavljajo del najemnine za gospodarsko javno infrastrukturo, ki jo občina, skladno z zakonodajo, daje v najem izvajalcu gospodarske javne službe odvajanja in čiščenja komunalne in padavinske odpadne vode (koncesionarju KSP HRASTNIK Komunalno-stanovanjsko podjetje, d.d.) in so namenjena obnovi sistema javne infrastrukture, potrebni zaradi zagotavljanja kvalitetnega izvajanja gospodarske javne službe. Hkrati z izgradnjo sekundarnih kanalov je potrebno izvesti tudi dograditve manjših odsekov in zagotoviti funkcioniranje obstoječe mreže, s ciljem 98 % priključenosti v aglomeracijah nad 2000 PE.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OB034-10-0002</w:t>
      </w:r>
    </w:p>
    <w:p w:rsidR="00DE160F" w:rsidRDefault="00DE160F" w:rsidP="00DE160F">
      <w:pPr>
        <w:pStyle w:val="AHeading7"/>
        <w:tabs>
          <w:tab w:val="decimal" w:pos="9200"/>
        </w:tabs>
      </w:pPr>
      <w:r>
        <w:t>4215012 Subvencije cen odvajanja in čiščenja odpadne vode</w:t>
      </w:r>
      <w:r>
        <w:tab/>
        <w:t>129.334 €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3. členom Uredbe o metodologiji za oblikovanje cen storitev obveznih občinskih gospodarskih javnih služb varstva okolja (Uradni list RS, št. 87/2012, 109/2012, 76/2017; v nadaljevanju: Uredba MEDO) se najemnina za infrastrukturo, ki se uporablja za izvajanje gospodarskih javnih služb varstva okolja, zaračunava najmanj v višini amortizacije infrastrukture. Izgradnja kolektorskega sistema, ki se zaključuje s čistilno napravo, in zagotavlja odvajanje in čiščenje komunalne odpadne vode na območju Občine Hrastnik v skladu s predpisi s področja varstva okolja, je bila finančno obsežen projekt, katerega posledica je visok strošek letne amortizacije, ki za končnega uporabnika predstavlja visok strošek omrežnine. Zaradi navedenega je bilo ob prehodu na sistem zaračunavanja omrežnine po moči vodomerov na področju odvajanja in čiščenja komunalne odpadne vode že do sedaj uvedeno subvencioniranje cene uporabe infrastrukture uporabnikom, ki so gospodinjstva. Zaradi sistemskih sprememb zaračunavanja omrežnine uvedenih v letu 2014 v skladu z Uredbo MEDO v večstanovanjskih stavbah ter postopnega prehoda na nov način zaračunavanja, se za gospodarsko javno službo odvajanja komunalne odpadne vode predlaga 70% subvencioniranje omrežnine, za gospodarsko javno službo čiščenja komunalne odpadne vode pa 35% subvencioniranje omrežnine za uporabnike, ki so gospodinjstva, v letu 2019.</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OB034-13-0005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OB034-13-0006</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gospodarskih javnih službah (Uradni list RS, št. 32/1993, 30/1998-ZZLPPO, 127/2006-ZJZP, 38/2010-ZUKN, 57/2011 - ORZGJS40)</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metodologiji za oblikovanje cen storitev obveznih občinskih gospodarskih javnih služb varstva okolja (Uradni list RS, št. 87/2012, 109/2012, 76/2017)</w:t>
      </w:r>
    </w:p>
    <w:p w:rsidR="00DE160F" w:rsidRDefault="00DE160F" w:rsidP="00DE160F">
      <w:pPr>
        <w:pStyle w:val="AHeading7"/>
        <w:tabs>
          <w:tab w:val="decimal" w:pos="9200"/>
        </w:tabs>
      </w:pPr>
      <w:r>
        <w:t>4215015 Izgradnja kanalizacijskega omrežja</w:t>
      </w:r>
      <w:r>
        <w:tab/>
        <w:t>248.996 €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Občina Hrastnik je s pomočjo EU sredstev zgradila preko 13 km primarnega omrežja in preko 6 km sekundarnega omrežja ter sodobno čistilno napravo za 11.000 PE. Evropske direktive zahtevajo skoraj 100 % priključenost v aglomeracijah nad 2.000 PE, zato je bil pripravljen projekt izgradnje manjkajočega kanalizacijskega omrežja. V letu 2019 načrtujemo izvedbo za aglomeracijo Hrastnik, ki dosega kriterij 2.000 PE in je lahko predmet financiranja iz evropskih skladov.Naložba bo dokončana v letu 2021, do leta 2023 pa zagotovljena zakonsko predpisana priključenost.</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Projekt je podrobneje predstavljen v NRP034-06-0045 Sekundarno fekalno kanalizacijsko omrežje Hrastnik.</w:t>
      </w:r>
    </w:p>
    <w:p w:rsidR="00757FE6" w:rsidRPr="00757FE6" w:rsidRDefault="00757FE6">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59" w:name="_Toc11760702"/>
      <w:r>
        <w:t>16 PROSTORSKO PLANIRANJE IN STANOVANJSKO KOMUNALNA DEJAVNOST</w:t>
      </w:r>
      <w:r>
        <w:tab/>
        <w:t>2.108.871 €</w:t>
      </w:r>
      <w:bookmarkEnd w:id="159"/>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porabe zajema prostorsko načrtovanje in razvoj ter načrtovanje poselitve v prostoru (gospodarjenje z zemljišči in komunalna dejavnost).</w:t>
      </w:r>
    </w:p>
    <w:p w:rsidR="00DE160F" w:rsidRDefault="00DE160F" w:rsidP="00DE160F">
      <w:pPr>
        <w:pStyle w:val="Heading11"/>
      </w:pPr>
      <w:r>
        <w:t>Dokumenti dolgoročnega razvojnega načrtovanja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Uredba o prostorskem redu Slovenije (Uradni list RS, št. 122/2004, 33/2007- ZPNačrt, 61/2017-ZUreP-2)</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strategiji prostorskega razvoja Slovenije (Uradni list RS, št. 76/2004, 33/2007-ZPNačrt, 61/2017-ZUreP-2)</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razvoja poselitve, z dne 29. 1. 2013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energetike, št. 350-1/2012-DE/718, z dne 9. 7. 2015</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varovanja kmetijskih zemljišč, št. 350-24/2013/24, 15. 2. 2017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za področje gozdarstva, marec 2013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naravovarstvene smernice za urejanje prostora, verzija 1.3, z dne 16.5.2016</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upravljanja z vodami, avgust 2017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za načrtovanje občinskega prostorskega načrta za področje varstva nepremične kulturne dediščine, z dne 16. 2. 2017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obrambe za pripravo prostorskih aktov, z dne 28. 1. 2013</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Splošne smernice s področja varstva pred naravnimi in drugimi nesrečami ter varstva pred požarom,  Splošne smernice za pripravo občinskega prostorskega načrta ali medobčinskega prostorskega načrta, št. 350-17/2013-12-DGZR, z dne 5. 1. 2017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Operativni program oskrbe s pitno vodo za obdobje od 2016 do 2021, št. 35500-4/2016/5, z dne 23.6.2016</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doseganje stanja v prostoru, ki omogoča konkurenčnost občine, kvalitetno bivanje, zagotavljanje vključenosti občine v prostorski razvoj nacionalnega in evropskega prostora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ustvariti pogoje za dostop do državnih in evropskih sredstev, ki bodo omogočila učinkovitejšo implementacijo ciljev uravnoteženega in trajnostnega razvoja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načrtovanje in normiranje opremljanja stavbnih zemljišč, da se lahko prostorske ureditve oziroma objekti izvedejo in služijo svojemu namenu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omogočanje skladnega prostorskega razvoja z obravnavo in usklajevanjem različnih potreb in interesov razvoja z javnimi koristmi na področju varstva okolja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dolgoročna oskrba prebivalstva s pitno vodo in oskrbo z vodo za druge potrebe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življenja v občini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1602 - Prostorsko in podeželsko planiranje in administracija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1603 - Komunalna dejavnost</w:t>
      </w:r>
    </w:p>
    <w:p w:rsidR="00DE160F" w:rsidRDefault="00DE160F" w:rsidP="00DE160F">
      <w:pPr>
        <w:pStyle w:val="AHeading5"/>
        <w:tabs>
          <w:tab w:val="decimal" w:pos="9200"/>
        </w:tabs>
      </w:pPr>
      <w:bookmarkStart w:id="160" w:name="_Toc11760703"/>
      <w:r>
        <w:t>1602 Prostorsko in podeželsko planiranje in administracija</w:t>
      </w:r>
      <w:r>
        <w:tab/>
        <w:t>1.502.755 €</w:t>
      </w:r>
      <w:bookmarkEnd w:id="160"/>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programa se zagotavljajo sredstva za urejanje in nadzor geodetskih evidenc, nadzor nad prostorom, vzpostavitev sistema gospodarjenja s prostorom ter odkupe zemljišč.</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določitev ciljev in izhodišč prostorskega razvoja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načrtovanje prostorske ureditve lokalnega pomena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določitev pogojev umeščanja objektov v prostor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ažurna evidenca gospodarske javne infrastrukture lokalnega pomena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zemljiškoknjižnih stanj</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priprava in sprejem občinskega prostorskega načrta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priprava in sprejem občinskih podrobnih prostorskih načrtov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vodenje in vzdrževanje evidence gospodarske javne infrastrukture lokalnega pomena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letnega načrta nabav in prodaj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ažurno posredovanje podatkov za vpis v evidence gospodarske javne infrastrukture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16029001 Urejanje in nadzor na področju geodetskih evidenc</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16029002 Nadzor nad prostorom, onesnaževanjem okolja in narave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16029003 Prostorsko načrtovanje</w:t>
      </w:r>
    </w:p>
    <w:p w:rsidR="00DE160F" w:rsidRDefault="00DE160F" w:rsidP="00DE160F">
      <w:pPr>
        <w:pStyle w:val="AHeading6"/>
        <w:tabs>
          <w:tab w:val="decimal" w:pos="9200"/>
        </w:tabs>
      </w:pPr>
      <w:r>
        <w:t>16029001 Urejanje in nadzor na področju geodetskih evidenc</w:t>
      </w:r>
      <w:r>
        <w:tab/>
        <w:t>17.000 €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s katerimi se zagotavljajo naloge povezane s poimenovanjem ulic in naselij, urejanjem mej občine, vzpostavitvijo in ažuriranjem evidenc stavbnih zemljišč ter lokalno geodetsko službo.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prostorskem načrtovanju (Uradni list RS, št. 33/07, 70/08 – ZVO-1B, 108/09, 80/10 – ZUPUDPP, 43/11 – ZKZ-C, 57/12, 57/12 – ZUPUDPP-A, 109/12, 76/14 – odl. US, 14/15 – ZUUJFO, 61/17 – ZUreP-2)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urejanju prostora (Uradni list RS, št. 61/17)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graditvi objektov (Uradni list RS, št. 102/04 – UPB1, 14/05 – popr., 92/05 – ZJC-B, 93/05 – ZVMS, 111/05 – odl. US, 126/07, 108/09, 61/10 – ZRud-1, 20/11 – odl. US, 57/12, 101/13 – ZDavNepr, 110/13, 19/15, 61/17 – GZ in 66/17 – odl. US)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Gradbeni zakon (Uradni list RS, št. 61/17 in 72/17 – popr.)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geodetski dejavnosti (Uradni list RS, št. 77/2010, 61/2017-ZAID)</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arhitekturni in inženirski dejavnosti (Uradni list RS, št. 61/17)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oskrbi s pitno vodo na območju občine Hrastnik (Uradni vestnik Zasavja, št. 29/2009 (26/2010 popr.))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odvajanju in čiščenju komunalne in padavinske odpadne vode na območju občine Hrastnik (Uradni vestnik Zasavja, 29/2009)</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vodenje katastrov gospodarske javne infrastrukture lokalnega pomena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ažuren kataster gospodarske javne infrastrukture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vodenje in vzdrževanje katastra javnega vodovoda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vodenje in vzdrževanje katastra javne kanalizacije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ažurnost katastra gospodarske javne infrastrukture glede na izvedene investicije </w:t>
      </w:r>
    </w:p>
    <w:p w:rsidR="00DE160F" w:rsidRDefault="00DE160F" w:rsidP="00DE160F">
      <w:pPr>
        <w:pStyle w:val="AHeading7"/>
        <w:tabs>
          <w:tab w:val="decimal" w:pos="9200"/>
        </w:tabs>
      </w:pPr>
      <w:r>
        <w:t>4216002 Stroški soglasij, geodet.storitve idr.</w:t>
      </w:r>
      <w:r>
        <w:tab/>
        <w:t>10.000 €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poudarek na tej postavki se daje naročanju geodetskih storitev za potrebe parcelacij, odmer ipd. v postopkih urejanja zemljiško knjižnih zadev bodisi s področja vodovarstvenih pasov, premoženjskopravnih zadev, itd., ter za potrebe katastra gospodarske javne infrastrukture.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 nabav in načrt prodaj, predvidene naložbe v gospodarsko javno infrastruktur</w:t>
      </w:r>
    </w:p>
    <w:p w:rsidR="00DE160F" w:rsidRDefault="00DE160F" w:rsidP="00DE160F">
      <w:pPr>
        <w:pStyle w:val="AHeading7"/>
        <w:tabs>
          <w:tab w:val="decimal" w:pos="9200"/>
        </w:tabs>
      </w:pPr>
      <w:r>
        <w:t>4216010 Geodetske odmere cest</w:t>
      </w:r>
      <w:r>
        <w:tab/>
        <w:t>7.000 €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2003 smo v občini Hrastnik pričeli z intenzivnejšim odmerjanjem javnih cest, ki so še v lasti fizičnih oseb, kar omogoča ureditev zemljiškoknjižnih zadev in prenos v občinsko last. Predlagana sredstva za leto 2019 so potrebna za nadaljevanje začrtanih nalog na tem področju.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10/2018)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dolžina neodmerjenih cestnih odsekov</w:t>
      </w:r>
    </w:p>
    <w:p w:rsidR="00DE160F" w:rsidRDefault="00DE160F" w:rsidP="00DE160F">
      <w:pPr>
        <w:pStyle w:val="AHeading6"/>
        <w:tabs>
          <w:tab w:val="decimal" w:pos="9200"/>
        </w:tabs>
      </w:pPr>
      <w:r>
        <w:t>16029002 Nadzor nad prostorom, onesnaževanjem okolja in narave</w:t>
      </w:r>
      <w:r>
        <w:tab/>
        <w:t>4.425 €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nadzor kvalitete pitne vode vaških vodovodnih sistemov in izdelavo občinskega programa varstva okolja.</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varstvu okolja  (Uradni list RS, št. 39/06 – UPB1, 49/06 – ZMetD, 66/06 – odl. US, 33/07 – ZPNačrt, 57/08 – ZFO-1A, 70/08, 108/09, 108/09 – ZPNačrt-A, 48/12, 57/12, 92/13, 56/15, 102/15, 30/16, 61/17 – GZ, 21/18 – ZNOrg)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oskrbi s pitno vodo na območju občine Hrastnik (Uradni vestnik Zasavja, št. 29/2009 (26/2010 popr.))</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pitni vodi (Uradni list RS, št. 19/2004, 35/2004, 26/2006, 92/2006, 25/2009, 74/2015, 51/2017)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izboljševanje standarda oskrbe s pitno vodo in dolgoročno zagotavljanje izboljšane kvalitete pitne vode v kemijskem in mikrobiološkem smislu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spremljanje stanja okolja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analize vode iz vodooskrbovalnih sistemov in obveščanje prebivalcev o kvaliteti pitne vode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priprava občinskega programa varstva okolja</w:t>
      </w:r>
    </w:p>
    <w:p w:rsidR="00DE160F" w:rsidRDefault="00DE160F" w:rsidP="00DE160F">
      <w:pPr>
        <w:pStyle w:val="AHeading7"/>
        <w:tabs>
          <w:tab w:val="decimal" w:pos="9200"/>
        </w:tabs>
      </w:pPr>
      <w:r>
        <w:t>4216013 Izdelava elaboratov poškod.obj.,meritve,analize</w:t>
      </w:r>
      <w:r>
        <w:tab/>
        <w:t>4.425 €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jemanju vzorcev pitne vode ter izdelavi analiz iz vodooskrbnih sistemov, ki niso v upravljanju KSP Hrastnik d.d.. V letu 2019 bomo nadaljevali z izvajanjem programa ukrepov za zmanjšanje delcev PM10, pri pripravi projektov bomo nastopali skupno z občinama Trbovlje in Zagorje ob Savi.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Poročilo o stanju okolja za leti 2008 in 2009</w:t>
      </w:r>
    </w:p>
    <w:p w:rsidR="00DE160F" w:rsidRDefault="00DE160F" w:rsidP="00DE160F">
      <w:pPr>
        <w:pStyle w:val="AHeading6"/>
        <w:tabs>
          <w:tab w:val="decimal" w:pos="9200"/>
        </w:tabs>
      </w:pPr>
      <w:r>
        <w:t>16029003 Prostorsko načrtovanje</w:t>
      </w:r>
      <w:r>
        <w:tab/>
        <w:t>1.481.330 €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pripravo prostorskih dokumentov občine.</w:t>
      </w:r>
    </w:p>
    <w:p w:rsidR="00DE160F" w:rsidRDefault="00DE160F" w:rsidP="00DE160F">
      <w:pPr>
        <w:pStyle w:val="Heading11"/>
      </w:pPr>
      <w:r>
        <w:t>Zakonske in druge pravne podlage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prostorskem načrtovanju (Uradni list RS, št. 33/07, 70/08 – ZVO-1B, 108/09, 80/10 – ZUPUDPP, 43/11 – ZKZ-C, 57/12, 57/12 – ZUPUDPP-A, 109/12, 76/14 – odl. US, 14/15 – ZUUJFO, 61/17 – ZUreP-2)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urejanju prostora (Uradni list RS, št. 61/17)</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graditvi objektov (Uradni list RS, št. 102/04 – UPB1, 14/05 – popr., 92/05 – ZJC-B, 93/05 – ZVMS, 111/05 – odl. US, 126/07, 108/09, 61/10 – ZRud-1, 20/11 – odl. US, 57/12, 101/13 – ZDavNepr, 110/13, 19/15, 61/17 – GZ in 66/17 – odl. US)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Gradbeni zakon (Uradni list RS, št. 61/17 in 72/17 – popr.)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načrtovanje prostorske ureditve lokalnega pomena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določitev pogojev umeščanja objektov v prostor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realizacija izdelave z OPN predvidenih občinskih podrobnih prostorskih načrtov</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priprava občinskih podrobnih prostorskih načrtov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priprava strokovnih podlag za prostorske načrte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sprejetih podrobnih prostorskih načrtov</w:t>
      </w:r>
    </w:p>
    <w:p w:rsidR="00DE160F" w:rsidRDefault="00DE160F" w:rsidP="00DE160F">
      <w:pPr>
        <w:pStyle w:val="AHeading7"/>
        <w:tabs>
          <w:tab w:val="decimal" w:pos="9200"/>
        </w:tabs>
      </w:pPr>
      <w:r>
        <w:t>4216001 Prostorsko načrtovanje</w:t>
      </w:r>
      <w:r>
        <w:tab/>
        <w:t>36.374 €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2016 smo zaključili s postopki za izdelavo Občinskega prostorskega načrta, kar je predstavljalo težiščno nalogo. Po sprejetju dokumenta je bilo potrebno izdelati program opremljanja in ostale zakonsko predpisane OPN - ju podrejene dokumente. V letu 2019 bomo nadaljevali z načrtovano izdelavo primerjalnih analiz in strokovnih podlag odmere NUSZ, v povezavi s predvidenim davkom na nepremičnine in uskladitve OPPN - jev s sprejetim OPN-jem. Del načrtovanih sredstev je namenjen vzdrževanju in posodobitvi programske opreme ter tehnični podpori za potrebe priprave podatkov za odmero nadomestila za uporabo stavbnih zemljišč. S predlaganimi sredstvi bo omogočena delna izvedba postopka sprememb in dopolnitev OPN Hrastnik, celovite primerjalne analize na področju nadomestila za uporabo stavbnih zemljišč ter nekaterih manjših postopkov umeščanja v prostor.</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OB034-06-0036 Prostorsko načrtovanje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poselitve, dejavnosti v prostoru in gospodarske javne infrastruktur</w:t>
      </w:r>
    </w:p>
    <w:p w:rsidR="00DE160F" w:rsidRDefault="00DE160F" w:rsidP="00DE160F">
      <w:pPr>
        <w:pStyle w:val="AHeading7"/>
        <w:tabs>
          <w:tab w:val="decimal" w:pos="9200"/>
        </w:tabs>
      </w:pPr>
      <w:r>
        <w:t>4216004 Projektna dokumentacija</w:t>
      </w:r>
      <w:r>
        <w:tab/>
        <w:t>133.498 €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Priprava naložb v infrastrukturo in objekte zahteva pravočasno izdelavo projektne dokumentacije zaradi vse daljših in zahtevnejših postopkov urejanja zemljiško knjižnih zadev in pridobivanja upravnih dovoljenj. Tudi javni natečaji za pridobitev sredstev iz državnega proračuna zahtevajo predložitev projektov in dovoljenj že ob prijavi. Pri načrtovanju izdelave projektne dokumentacije bomo sledili ciljem v načrtu razvojnih programov. Priprava večjih investicijskih projektov zahteva tudi zagotovitev potrebne dokumentacije. Predvsem večja neurja n priprava vlog za pridobitev kohezijskih sredstev iz naslova Dogovora za razvoj regij, terjajo takojšnjo izdelavo investicijske in projektne dokumentacije.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OB034-07-0034 Projektna dokumentacija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predvidene naložbe v gospodarsko javno infrastruktur</w:t>
      </w:r>
    </w:p>
    <w:p w:rsidR="00DE160F" w:rsidRDefault="00DE160F" w:rsidP="00DE160F">
      <w:pPr>
        <w:pStyle w:val="AHeading7"/>
        <w:tabs>
          <w:tab w:val="decimal" w:pos="9200"/>
        </w:tabs>
      </w:pPr>
      <w:r>
        <w:t>4216021 Urejanje območja OIC Steklarna-TKI</w:t>
      </w:r>
      <w:r>
        <w:tab/>
        <w:t>1.279.661 €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OPN Občine Hrastnik je območje opredeljeno kot gospodarska cona in predvideno za vzpostavitev območja namenjenega industriji, podjetništvu in obrti. V letu 2019 načrtujemo dokončanje izdelave projektne dokumentacije bodoče ureditve območja. Po pridobitvi gradbenega dovoljenja sledi dokončna potrditev projekta na MGRT, izbira izvajalcev in pričetek gradnje..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OB034 - 15-02</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Regionalni razvojni program za Zasavje za obdobje 2014 - 2020</w:t>
      </w:r>
    </w:p>
    <w:p w:rsidR="00DE160F" w:rsidRDefault="00DE160F" w:rsidP="00DE160F">
      <w:pPr>
        <w:pStyle w:val="AHeading7"/>
        <w:tabs>
          <w:tab w:val="decimal" w:pos="9200"/>
        </w:tabs>
      </w:pPr>
      <w:r>
        <w:t>4216023 Navezava Zasavja na AC</w:t>
      </w:r>
      <w:r>
        <w:tab/>
        <w:t>31.797 €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koordiniranju in pripravi umeščanja v prostor navezave Zasavja na avtocesto (tunel Trbovlje - Prebold). Po dogovoru, ki ga je pripravila Direkcija RS za infrastrukturo, je za umestitev v prostor potreben regionalni prostorski načrt, koordiniranje in priprava pa je strošek zainteresiranih občin Trbovlje, Hrastnik in Prebold.</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OB034-18-0002</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Sklenjen Dogovor med občinami Trbovlje, Prebold in Hrastnik ter Direkcijo RS za ceste</w:t>
      </w:r>
    </w:p>
    <w:p w:rsidR="00DE160F" w:rsidRDefault="00DE160F" w:rsidP="00DE160F">
      <w:pPr>
        <w:pStyle w:val="AHeading5"/>
        <w:tabs>
          <w:tab w:val="decimal" w:pos="9200"/>
        </w:tabs>
      </w:pPr>
      <w:bookmarkStart w:id="161" w:name="_Toc11760704"/>
      <w:r>
        <w:t>1603 Komunalna dejavnost</w:t>
      </w:r>
      <w:r>
        <w:tab/>
        <w:t>606.116 €</w:t>
      </w:r>
      <w:bookmarkEnd w:id="161"/>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oskrbo naselij z vodo, urejanje pokopališč, objektov za rekreacijo v naseljih, sredstva za praznično urejanje naselij in druge komunalne dejavnosti.</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z izboljšanjem komunalne opremljenosti naselij</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trenutnega stanja oskrbe s pitno vodo z gradnjo novih vodovodnih sistemov ter posodabljanjem obstoječih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izboljševanje standarda oskrbe s pitno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posodobitev obstoječih vodovodnih sistemov s ciljem zmanjševanja vodnih izgub</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vzdrževanje ter gradnja in investicijsko vzdrževanje objektov za rekreacijo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dosežen standard opremljenosti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16039001 Oskrba z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16039003 Objekti za rekreacijo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16039004 Praznično urejanje naselij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16039005 Druge komunalne dejavnosti</w:t>
      </w:r>
    </w:p>
    <w:p w:rsidR="00DE160F" w:rsidRDefault="00DE160F" w:rsidP="00DE160F">
      <w:pPr>
        <w:pStyle w:val="AHeading6"/>
        <w:tabs>
          <w:tab w:val="decimal" w:pos="9200"/>
        </w:tabs>
      </w:pPr>
      <w:r>
        <w:t>16039001 Oskrba z vodo</w:t>
      </w:r>
      <w:r>
        <w:tab/>
        <w:t>222.116 €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gradnjo in vzdrževanje vodovodnih sistemov, vključno s hidrantnim omrežjem.</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varstvu okolja  (Uradni list RS, št. 39/06 – UPB1, 49/06 – ZMetD, 66/06 – odl. US, 33/07 – ZPNačrt, 57/08 – ZFO-1A, 70/08, 108/09, 108/09 – ZPNačrt-A, 48/12, 57/12, 92/13, 56/15, 102/15, 30/16, 61/17 – GZ, 21/18 – ZNOrg)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oskrbi s pitno vodo na območju občine Hrastnik (Uradni vestnik Zasavja, št. 29/2009 (26/2010 popr.))</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pitni vodi (Uradni list RS, št. 19/2004, 35/2004, 26/2006, 92/2006, 25/2009, 74/2015, 51/2017)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oskrbi s pitno vodo (Uradni list RS, št. 88/2012)</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trenutnega stanja oskrbe s pitno vodo z gradnjo novih vodovodnih sistemov ter posodabljanjem obstoječih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izboljševanje standarda oskrbe s pitno vodo in dolgoročno zagotavljanje izboljšane kvalitete pitne vode v kemijskem in mikrobiološkem smislu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izvedene investicije v javno infrastrukturo za izvajanje oskrbe s pitno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kvaliteta pitne vode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sekundarnega vodovodnega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načrtovanih investicij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novih priključkov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kvalitetna in neoporečna pitna voda v sistemih</w:t>
      </w:r>
    </w:p>
    <w:p w:rsidR="00DE160F" w:rsidRDefault="00DE160F" w:rsidP="00DE160F">
      <w:pPr>
        <w:pStyle w:val="AHeading7"/>
        <w:tabs>
          <w:tab w:val="decimal" w:pos="9200"/>
        </w:tabs>
      </w:pPr>
      <w:r>
        <w:t>4216102 Obnove in investicijska vlaganja  v GJS - vodooskrba</w:t>
      </w:r>
      <w:r>
        <w:tab/>
        <w:t>130.956 €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najemnine infrastrukturnih objektov potrebnih za izvajanje obvezne občinske gospodarske javne službe oskrbe s pitno vodo, ki so bila s pogodbo predana v najem koncesionarju KSP HRASTNIK Komunalno-stanovanjsko podjetje, d.d., bodo namenjena za obnovitvena dela na javni infrastrukturi vodooskrbe. Poleg tega bomo z vlaganji zagotovili zadostno vodooskrbo na območju Kala, kjer bo v obstoječ sistem vključen nov vodni vir Jerebičnik. Del nerealiziranih nalog iz leta 2018, vezanih na obnovo infrastrukture bomo zaključili v letu 2019, hkrati pa del sredstev namenili tudi urejanju kvalitete vode iz sistema Jepihovec.</w:t>
      </w:r>
    </w:p>
    <w:p w:rsidR="00DE160F" w:rsidRDefault="00DE160F" w:rsidP="00DE160F">
      <w:pPr>
        <w:pStyle w:val="Heading11"/>
      </w:pPr>
      <w:r>
        <w:t>Navezava na projekte v okviru proračunske postavke</w:t>
      </w:r>
    </w:p>
    <w:p w:rsidR="00DE160F" w:rsidRPr="00757FE6"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OB034-09-0004 Obnova in inv. vlaganja v GJS-vodooskrb</w:t>
      </w:r>
      <w:r w:rsidR="00757FE6">
        <w:rPr>
          <w:rFonts w:ascii="Arial" w:hAnsi="Arial" w:cs="Arial"/>
          <w:color w:val="000000"/>
          <w:shd w:val="clear" w:color="auto" w:fill="FFFFFF"/>
        </w:rPr>
        <w:t>a</w:t>
      </w:r>
    </w:p>
    <w:p w:rsidR="00DE160F" w:rsidRDefault="00DE160F" w:rsidP="00DE160F">
      <w:pPr>
        <w:pStyle w:val="AHeading7"/>
        <w:tabs>
          <w:tab w:val="decimal" w:pos="9200"/>
        </w:tabs>
      </w:pPr>
      <w:r>
        <w:t>4216103 Stroški izvajanja javnih pooblastil in zavarovanja infrastrukture</w:t>
      </w:r>
      <w:r>
        <w:tab/>
        <w:t>12.100 €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tej postavki so namenjena izvajanju javnih pooblastil v skladu z Odlokom o oskrbi s pitno vodo na območju občine Hrastnik (UVZ, št. 29/2009 (26/2010 popr.)) in Odlokom o odvajanju in čiščenju komunalne in padavinske odpadne vode na območju občine Hrastnik (UVZ, št. 29/2009), saj so del strokovno tehničnih, organizacijskih in razvojnih nalog iz pristojnosti lokalne skupnosti, izvajanje katerih pa lahko občina iz razloga ekonomičnosti in racionalnosti dela skladno z  Zakonom o gospodarskih javnih službah (Uradni list RS, št. 32/1993, 30/1998-ZZLPPO, 127/2006-ZJZP, 38/2010-ZUKN, 57/2011 - ORZGJS40), z javnim pooblastilom prenese na izvajalca javne službe. Sredstva na postavki so namenjena tudi za stroške zavarovanja gospodarske javne infrastrukture potrebne za izvajanje gospodarskih javnih služb oskrbe s pitno vodo, odvajanja in čiščenja komunalne in padavinske odpadne vode ter pogrebne in pokopališke dejavnosti.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višina zavarovalne premije in ocenjeno število zadev iz javnih pooblastil</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7"/>
        <w:tabs>
          <w:tab w:val="decimal" w:pos="9200"/>
        </w:tabs>
      </w:pPr>
      <w:r>
        <w:t>4216105 Subvencije cen oskrbe s pitno vodo</w:t>
      </w:r>
      <w:r>
        <w:tab/>
        <w:t>79.060 €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skladu s 3. členom Uredbe o metodologiji za oblikovanje cen storitev obveznih občinskih gospodarskih javnih služb varstva okolja (Uradni list RS, št. 87/2012, 109/2012, 76/2017) se najemnina za infrastrukturo, ki se uporablja za izvajanje gospodarskih javnih služb varstva okolja, zaračunava najmanj v višini amortizacije infrastrukture. Ker je bila izgradnja vodovodnega omrežja za oskrbo prebivalcev na območju Občine Hrastnik s pitno vodo finančno obsežen projekt, je odraz tega visok strošek letne amortizacije, ki za končnega uporabnika predstavlja visok strošek omrežnine. Zaradi navedenega je bilo ob prehodu na sistem zaračunavanja omrežnine po moči vodomerov na področju oskrbe s pitno vodo že do sedaj uvedeno subvencioniranje cene uporabe infrastrukture uporabnikom, ki so gospodinjstva. Zaradi sistemskih sprememb zaračunavanja omrežnine v večstanovanjskih stavbah uvedenih v letu 2014 in postopnega prehoda na nov način zaračunavanja se za leto 2019 predlaga subvencioniranje omrežnine v višini 50% za uporabnike, ki so gospodinjstva, v delu, ki se nanaša na uporabo gospodarske javne infrastrukture.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OB034-13-0007</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gospodarskih javnih službah (Uradni list RS, št. 32/1993, 30/1998-ZZLPPO, 127/2006-ZJZP, 38/2010-ZUKN, 57/2011)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metodologiji za oblikovanje cen storitev obveznih občinskih gospodarskih javnih služb varstva okolja (Uradni list RS, št. 87/2012, 109/2012, 76/2017)</w:t>
      </w:r>
    </w:p>
    <w:p w:rsidR="00DE160F" w:rsidRDefault="00DE160F" w:rsidP="00DE160F">
      <w:pPr>
        <w:pStyle w:val="AHeading6"/>
        <w:tabs>
          <w:tab w:val="decimal" w:pos="9200"/>
        </w:tabs>
      </w:pPr>
      <w:r>
        <w:t>16039002 Urejanje pokopališč in pogrebna dejavnost</w:t>
      </w:r>
      <w:r>
        <w:tab/>
        <w:t>33.400 €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Podprogram zajema urejanje pokopališč in pogrebno dejavnost, gradnjo in vzdrževanje pokopališč in mrliških vežic, vzdrževanje socialnih grobov, stroške pogrebnega obreda.</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pogrebni in pokopališki dejavnosti (Uradni list RS, št. 62/2016)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pokopališki in pogrebni dejavnosti ter urejanju pokopališč v Občini Hrastnik (Uradni vestnik Zasavja, 21/2002)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pogojih za podelitev koncesije za opravljanje gospodarske javne službe upravljanje, urejanje in vzdrževanje pokopališč, dajanje grobnih prostorov v najem in izvajanje pokopališke in pogrebne dejavnosti v občini Hrastnik (Uradni vestnik Zasavja, št. 8/2007, 11/2008)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ustreznega standarda objektov in infrastrukture na pokopališču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izvedene investicije v pokopališko infrastrukturo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ažurnih evidenc upravljavca pokopališč</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vzdrževanje gospodarske javne infrastrukture za izvajanje pogrebne in pokopališke dejavnosti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izvedba načrtovanih investicij v pokopališko infrastrukturo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novelacija evidenc upravljavca pokopališč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ažurnost evidenc upravljavca pokopališč</w:t>
      </w:r>
    </w:p>
    <w:p w:rsidR="00DE160F" w:rsidRDefault="00DE160F" w:rsidP="00DE160F">
      <w:pPr>
        <w:pStyle w:val="AHeading7"/>
        <w:tabs>
          <w:tab w:val="decimal" w:pos="9200"/>
        </w:tabs>
      </w:pPr>
      <w:r>
        <w:t>4216300 Obnove in investicijska vlaganja v GJS- pokopališča</w:t>
      </w:r>
      <w:r>
        <w:tab/>
        <w:t>30.400 €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tej postavki so namenjena vlaganju v infrastrukturo na pokopališču in predstavljajo najemnino za gospodarsko javno infrastrukturo, ki jo občina daje v najem izvajalcu gospodarske javne službe upravljanja, urejanja in vzdrževanja pokopališč ter izvajanja pokopališke in pogrebne dejavnosti (koncesionarju KSP Hrastnik d.d.). Za leto 2019 načrtujemo poleg sredstev v višini 400,00 €, ki so namenjena poravnavi stroškov najemnine vaških pokopališč Turje, Gore, Draga in Podkraj v skladu s sklenjeno najemno pogodbo, tudi porabo sredstev na pokopališču v Dragi,kjer so potrebna investicijsko vzdrževalna dela na opornem zidu okrog pokopališča.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OB034-10-0003 Obnova in investicijska vlaganja v GJS-pokopališča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Pogodba o najemu vaških pokopališč št. 19/09 z dne 12. 5. 2009</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Pogodba o najemu št. 7113-39/2010, z dne 26.3.2015</w:t>
      </w:r>
    </w:p>
    <w:p w:rsidR="00DE160F" w:rsidRDefault="00DE160F" w:rsidP="00DE160F">
      <w:pPr>
        <w:pStyle w:val="AHeading7"/>
        <w:tabs>
          <w:tab w:val="decimal" w:pos="9200"/>
        </w:tabs>
      </w:pPr>
      <w:r>
        <w:t>4216301 VZPOSTAVITEV  POKOPALIŠKE  EVIDENCE</w:t>
      </w:r>
      <w:r>
        <w:tab/>
        <w:t>3.000 €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skladu z Zakonom o pogrebni in pokopališki dejavnosti (Uradni list RS, št. 62/2016) je občina upravljavec pokopališča, njene naloge pa obsegajo tudi vodenje trajne evidence o pokojnikih, ki so ali so bili pokopani na pokopališču, trajne evidence gobov - katastra in evidence najemnikov grobov za obdobje zadnjih desetih let. V okviru postavke se zagotavljajo sredstva za posodobitev evidence grobov v smislu zagotavljanja sodobne evidence, ki z uporabo informacijsko-komunikacijske opreme omogoča hitro, ažurno in enostavno vodenje in obdelavo podatkov ter povezljivost z ostalimi evidencami.</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obseg potrebnih del za posodobitev evidenc</w:t>
      </w:r>
    </w:p>
    <w:p w:rsidR="00DE160F" w:rsidRDefault="00DE160F" w:rsidP="00DE160F">
      <w:pPr>
        <w:pStyle w:val="AHeading6"/>
        <w:tabs>
          <w:tab w:val="decimal" w:pos="9200"/>
        </w:tabs>
      </w:pPr>
      <w:r>
        <w:t>16039003 Objekti za rekreacijo</w:t>
      </w:r>
      <w:r>
        <w:tab/>
        <w:t>80.000 €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upravljanje in vzdrževanje objektov za rekreacijo (zelenice, parki, otroška igrišča, kampi, ipd.) ter gradnjo in investicijsko vzdrževanje objektov za rekreacijo.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prostorskem načrtovanju (Uradni list RS, št. 33/07, 70/08 – ZVO-1B, 108/09, 80/10 – ZUPUDPP, 43/11 – ZKZ-C, 57/12, 57/12 – ZUPUDPP-A, 109/12, 76/14 – odl. US, 14/15 – ZUUJFO, 61/17 – ZUreP-2)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urejanju prostora (Uradni list RS, št. 61/17)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graditvi objektov (Uradni list RS, št. 102/04 – UPB1, 14/05 – popr., 92/05 – ZJC-B, 93/05 – ZVMS, 111/05 – odl. US, 126/07, 108/09, 61/10 – ZRud-1, 20/11 – odl. US, 57/12, 101/13 – ZDavNepr, 110/13, 19/15, 61/17 – GZ in 66/17 – odl. US)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Gradbeni zakon (Uradni list RS, št. 61/17 in 72/17 – popr.)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urejanju in čiščenju javnih in drugih površin na območju občine Hrastnik (Uradni vestnik Zasavja, št. 6/2010)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dvig kakovosti bivanja z zagotavljanjem objektov za rekreacijo ter zagotovitev ustreznih površin za rekreacijo - igro otrok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zagotovitev urejenosti javnih zelenih površin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standarda, ki daje Hrastniku videz urejenega in čistega mesta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izboljšanje stanja zelenic ob prometnicah</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urejanje in tekoče vzdrževanje javnih površin - zelenic, parkov, otroških igrišč, objektov namenjenih športu in rekreaciji na prostem, ipd.</w:t>
      </w:r>
    </w:p>
    <w:p w:rsidR="00DE160F" w:rsidRDefault="00DE160F" w:rsidP="00DE160F">
      <w:pPr>
        <w:pStyle w:val="AHeading7"/>
        <w:tabs>
          <w:tab w:val="decimal" w:pos="9200"/>
        </w:tabs>
      </w:pPr>
      <w:r>
        <w:t>4216007 Objekti za rekreacijo</w:t>
      </w:r>
      <w:r>
        <w:tab/>
        <w:t>80.000 €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izvajanju gospodarske javne službe urejanja in čiščenja javnih površin, za hortikulturno urejanje, vzdrževanje objektov za rekreacijo kot so zelenice, parki, otroška igrišča in druge javne rekreacijske površine po krajevnih skupnostih. V okviru postavke je predvideno tekoče in investicijsko vzdrževanje javnih površin.</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 034-07-0032 Oprema zunanjih igrišč</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obseg potrebnih vzdrževalnih del na javnih površinah</w:t>
      </w:r>
    </w:p>
    <w:p w:rsidR="00DE160F" w:rsidRDefault="00DE160F" w:rsidP="00DE160F">
      <w:pPr>
        <w:pStyle w:val="AHeading6"/>
        <w:tabs>
          <w:tab w:val="decimal" w:pos="9200"/>
        </w:tabs>
      </w:pPr>
      <w:r>
        <w:t>16039004 Praznično urejanje naselij</w:t>
      </w:r>
      <w:r>
        <w:tab/>
        <w:t>30.500 €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praznično okrasitev naselij in izobešanje zastav.</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grbu, zastavi in himni Republike Slovenije ter o slovenski narodni zastavi (Uradni list RS, št. 67/1994)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uporabi zastave in himne Evropske unije v Republiki Sloveniji (Uradni list RS, št. 38/2004)</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počastitev državnih in občinskega praznika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izkaz spoštovanja in ohranjanja pozitivne tradicije in kulture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izobešanje zastav ob praznikih Republike Slovenije, občinskem prazniku Občine Hrastnik ter športnih, kulturnih in drugih prireditvah in javnih shodi</w:t>
      </w:r>
    </w:p>
    <w:p w:rsidR="00DE160F" w:rsidRDefault="00DE160F" w:rsidP="00DE160F">
      <w:pPr>
        <w:pStyle w:val="AHeading7"/>
        <w:tabs>
          <w:tab w:val="decimal" w:pos="9200"/>
        </w:tabs>
      </w:pPr>
      <w:r>
        <w:t>4216006 Izobešanje in obnova zastav</w:t>
      </w:r>
      <w:r>
        <w:tab/>
        <w:t>10.000 €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Skladno z zakonom je občina dolžna poskrbeti za izobešanje zastav ob občinskem prazniku, državnih praznikih in ob volitvah. Delo izvaja izbrani izvajalec, ki skrbi tudi za vzdrževanje in obnovo zastav.</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grbu, zastavi in himni Republike Slovenije ter o slovenski narodni zastavi (Uradni list RS, št. 67/1994, 14/1999 Odl.US: U-I-296/94)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uporabi zastave in himne Evropske unije v Republiki Sloveniji (Uradni list RS, št. 38/2004)</w:t>
      </w:r>
    </w:p>
    <w:p w:rsidR="00DE160F" w:rsidRDefault="00DE160F" w:rsidP="00DE160F">
      <w:pPr>
        <w:pStyle w:val="AHeading7"/>
        <w:tabs>
          <w:tab w:val="decimal" w:pos="9200"/>
        </w:tabs>
      </w:pPr>
      <w:r>
        <w:t>4216008 Stroški novoletne okrasitve</w:t>
      </w:r>
      <w:r>
        <w:tab/>
        <w:t>20.500 €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 leto 2019 predlagana višina sredstev na tej postavki je predvidena za vsakoletno prednovoletno okrasitev naselij v Občini Hrastnik ter nakup, vzdrževanje, popravilo, montažo in demontažo svetlobnih okraskov.</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Ocena stroškov temelji na podlagi izdelanega programa.</w:t>
      </w:r>
    </w:p>
    <w:p w:rsidR="00DE160F" w:rsidRDefault="00DE160F" w:rsidP="00DE160F">
      <w:pPr>
        <w:pStyle w:val="AHeading6"/>
        <w:tabs>
          <w:tab w:val="decimal" w:pos="9200"/>
        </w:tabs>
      </w:pPr>
      <w:r>
        <w:t>16039005 Druge komunalne dejavnosti</w:t>
      </w:r>
      <w:r>
        <w:tab/>
        <w:t>240.100 €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plakatiranje, javne sanitarije in javne tržnice.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oglaševanju v občini Hrastnik (Uradni vestnik Zasavja, št. 31/2008, 5/2016)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gospodarskih javnih službah v občini Hrastnik (Uradni vestnik Zasavja, št. 4/2007)</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reguliranje in nadzor nad mesti oglaševanja v občini zaradi vpliva na zunanji izgled mesta oziroma naselij v občini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dosežen standard opremljenosti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javne službe zagotavljanja pomoči, oskrbe in namestitve zapuščenih živali z območja občine v zavetišču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standard izvajanja javne službe</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zagotovitev določenega števila obvestilnih mest oziroma nosilcev oglaševanja z namenom reguliranja in nadzora nad prostorom oglaševanja v občini ter vzdrževanje in upravljanje le-teh</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pomoč, oskrba in namestitev zapuščenih živali z območja občine v zavetišču</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izvedba načrtovanih vzdrževalnih del na javnih površinah</w:t>
      </w:r>
    </w:p>
    <w:p w:rsidR="00DE160F" w:rsidRDefault="00DE160F" w:rsidP="00DE160F">
      <w:pPr>
        <w:pStyle w:val="AHeading7"/>
        <w:tabs>
          <w:tab w:val="decimal" w:pos="9200"/>
        </w:tabs>
      </w:pPr>
      <w:r>
        <w:t>4216005 Javna komunalna raba</w:t>
      </w:r>
      <w:r>
        <w:tab/>
        <w:t>109.500 €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Planirana sredstva na tej postavki so namenjena izvajanju gospodarske javne službe urejanja in čiščenja javnih površin, vsakoletni pomladanski akciji "Čisto okolje", zakonsko obvezni deratizaciji, izvajanju nalog javne službe zagotavljanja pomoči, oskrbe in namestitve zapuščenih živali z območja občine v zavetišču, itd. Poleg tega so sredstva v okviru te postavke namenjena tudi za obnovo urbane opreme ob peš poteh, parkih, igriščih itd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obseg potrebnih vzdrževalnih del na javnih površinah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obseg izvedenih nalog javne službe zagotavljanja pomoči, oskrbe in namestitve zapuščenih živali z območja občine v zavetišču v preteklem letu</w:t>
      </w:r>
    </w:p>
    <w:p w:rsidR="00DE160F" w:rsidRDefault="00DE160F" w:rsidP="00DE160F">
      <w:pPr>
        <w:pStyle w:val="AHeading7"/>
        <w:tabs>
          <w:tab w:val="decimal" w:pos="9200"/>
        </w:tabs>
      </w:pPr>
      <w:r>
        <w:t>4216009 Manjša vzdrževalna dela na komunalni infr.</w:t>
      </w:r>
      <w:r>
        <w:tab/>
        <w:t>28.000 €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Predlagana sredstva so namenjena nepredvidenim poškodbam in manjšim vzdrževalnim delom na komunalni infrastrukturi, kot so npr. zamenjava cestnih rešetk, pokrovov jaškov, začasne prestavitve komunalnih vodov, odvod meteornih voda s cestišč in javnih površin, sanacija vdorov ipd.. Del sredstev bo namenjen dokončanju urejanja dostopnih poti do Zdravstvenega doma Hrastnik, kar ni bilo realizirano v letu 2018.</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Izhodišče za načrtovanje sredstev na proračunski postavki je ocena izdelana na podlagi porabe sredstev v prejšnjih letih.</w:t>
      </w:r>
    </w:p>
    <w:p w:rsidR="00DE160F" w:rsidRDefault="00DE160F" w:rsidP="00DE160F">
      <w:pPr>
        <w:pStyle w:val="AHeading7"/>
        <w:tabs>
          <w:tab w:val="decimal" w:pos="9200"/>
        </w:tabs>
      </w:pPr>
      <w:r>
        <w:t>4216011 Vzdrževanje saniranih plazov</w:t>
      </w:r>
      <w:r>
        <w:tab/>
        <w:t>40.000 €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Sanirani plazovi zaradi svoje zahtevnosti zahtevajo vsakoletno vzdrževanje in izvedbo potrebnih ukrepov za preprečevanje nadaljnjega plazenja. V postavki je zajeto tudi redno čiščenje in kontrola jaškov, čiščenje drenažnih in odvodnih cevi s pritiskom, čiščenje koritnic, jarkov in nujna intervencijska dela pri novonastalih plazovih, ipd.</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Kataster saniranih in delno saniranih plazov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 vzdrževanja saniranih plazov v Občini Hrastnik</w:t>
      </w:r>
    </w:p>
    <w:p w:rsidR="00DE160F" w:rsidRDefault="00DE160F" w:rsidP="00DE160F">
      <w:pPr>
        <w:pStyle w:val="AHeading7"/>
        <w:tabs>
          <w:tab w:val="decimal" w:pos="9200"/>
        </w:tabs>
      </w:pPr>
      <w:r>
        <w:t>4216015 LN Spodnje Marno</w:t>
      </w:r>
      <w:r>
        <w:tab/>
        <w:t>50.600 €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Občinski svet je v letu 2007 sprejel Lokacijski načrt za stanovanjsko območje Spodnje Marno, kjer je predvidena gradnja večjega števila stanovanjskih hiš. V letu 2013 so bili izvedeni nakupi pretežnega dela zemljišč, potrebnih za gradnjo komunalne infrastrukture, del sredstev pa vložen v gradnjo. V letu 2014 so bili načrtovani in izvedeni  potrebni odkupi zemljišč in delno komunalno opremljeno območje "B." Zagotovljena sredstva v letu 2018 so bila namenjena nadaljevanju gradnje komunalne opreme v območju "A". Z gradnjo je potrebno nadaljevati tudi v letu 2019, tako, da bo mogoče nadaljevati s prodajo zemljišč za gradnjo.</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OB034-06-0043 Odkupi in opremljanje zemljišč Spodnje Marno</w:t>
      </w:r>
    </w:p>
    <w:p w:rsidR="00DE160F" w:rsidRDefault="00DE160F" w:rsidP="00DE160F">
      <w:pPr>
        <w:pStyle w:val="AHeading7"/>
        <w:tabs>
          <w:tab w:val="decimal" w:pos="9200"/>
        </w:tabs>
      </w:pPr>
      <w:r>
        <w:t>4216104 Plakatiranje in nameščanje plakatnih mest</w:t>
      </w:r>
      <w:r>
        <w:tab/>
        <w:t>12.000 €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je dolžna zagotavljati informiranje občanov na rednih plakatnih mestih o kulturnih, športnih in ostalih prireditvah in dogajanjih. Za potrebe volilnih in referendumskih kampanj pa mora Občina Hrastnik brezplačno in enakovredno zagotoviti vsem organizatorjem kampanj osnovno informiranje volilcev v občini o kandidatih in kandidatnih listah oziroma o referendumskem vprašanju.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volilni in referendumski kampanji (Uradni list RS, št. 41/2007, 103/2007-ZPolS-D, 105/2008 Odl.US: U-I-295/07-8, 11/2011, 28/2011 Odl.US: U-I-67/09-27, Up-316/09-19, 98/2013)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oglaševanju v občini Hrastnik (Uradni vestnik Zasavja, št. 31/2008, 5/2016)</w:t>
      </w:r>
    </w:p>
    <w:p w:rsidR="00DE160F" w:rsidRDefault="00DE160F" w:rsidP="00DE160F">
      <w:pPr>
        <w:pStyle w:val="AHeading4"/>
        <w:tabs>
          <w:tab w:val="decimal" w:pos="9200"/>
        </w:tabs>
      </w:pPr>
      <w:bookmarkStart w:id="162" w:name="_Toc11760705"/>
      <w:r>
        <w:t>23 INTERVENCIJSKI PROGRAMI IN OBVEZNOSTI</w:t>
      </w:r>
      <w:r>
        <w:tab/>
        <w:t>59.000 €</w:t>
      </w:r>
      <w:bookmarkEnd w:id="16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te proračunske postavke se zagotavljajo sredstva za pokritje stroškov komisij za ocenjevanje škode po naravnih nesrečah, sofinanciranje dobave vode v času suše, sanacije plazov in odprave posledic na gospodarski javni infrastrukturi na lokalni ravni ter stvari in objektov v lasti občine v skladu z zakonom o odpravi posledic naravnih nesreč.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postavki so namenjena tudi sanaciji posledic naravnih nesreč, nastalih v neurju in poplavah, ki jih je potrebno zagotoviti poleg pridobljenih državnih sredstev. Država namreč ne krije stroškov DDV-ja, nadzora in dokumentacije.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Dokumentov dolgoročnega razvojnega načrtovanja za to področje porabe dejansko ni. Osnova je Zakon o odpravi posledic naravnih nesreč.</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oz. splošni cilj tega programa je intervenirati v primeru naravnih nesreč in omogočiti čim hitrejšo odpravo posledic naravnih nesreč.</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2302 - Posebna proračunska rezerva in programi pomoči v primerih nesreč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2303 - Splošna proračunska rezervacija</w:t>
      </w:r>
    </w:p>
    <w:p w:rsidR="00DE160F" w:rsidRDefault="00DE160F" w:rsidP="00DE160F">
      <w:pPr>
        <w:pStyle w:val="AHeading5"/>
        <w:tabs>
          <w:tab w:val="decimal" w:pos="9200"/>
        </w:tabs>
      </w:pPr>
      <w:bookmarkStart w:id="163" w:name="_Toc11760706"/>
      <w:r>
        <w:t>2302 Posebna proračunska rezerva in programi pomoči v primerih nesreč</w:t>
      </w:r>
      <w:r>
        <w:tab/>
        <w:t>59.000 €</w:t>
      </w:r>
      <w:bookmarkEnd w:id="163"/>
    </w:p>
    <w:p w:rsidR="00DE160F" w:rsidRDefault="00DE160F" w:rsidP="00DE160F">
      <w:pPr>
        <w:pStyle w:val="Heading11"/>
      </w:pPr>
      <w:r>
        <w:t>Opis glavnega 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program vključuje sredstva za odpravo posledic naravnih nesreč, ki prizadenejo občino Hrastnik, kot so potres, poplave, zemeljski plaz, snežni plaz, visok sneg, močan veter, toča, pozeba, suša, množični pojav nalezljive človeške, živalske in rastlinske bolezni, druge nesreče, ki jih povzročijo naravne sile in posledično s tem povezane ekološke nesreče.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intervenirati v primeru naravnih nesreč, zavarovati ljudi in premoženje ter omogočiti čim hitrejšo odpravo posledic naravnih nesreč</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odprava posledic naravnih nesreč</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23029001 - Rezerva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23029002 - Posebni programi pomoči v primerih nesreč</w:t>
      </w:r>
    </w:p>
    <w:p w:rsidR="00DE160F" w:rsidRDefault="00DE160F" w:rsidP="00DE160F">
      <w:pPr>
        <w:pStyle w:val="AHeading6"/>
        <w:tabs>
          <w:tab w:val="decimal" w:pos="9200"/>
        </w:tabs>
      </w:pPr>
      <w:r>
        <w:t>23029002 Posebni programi pomoči v primerih nesreč</w:t>
      </w:r>
      <w:r>
        <w:tab/>
        <w:t>59.000 €</w:t>
      </w:r>
    </w:p>
    <w:p w:rsidR="00DE160F" w:rsidRDefault="00DE160F" w:rsidP="00DE160F">
      <w:pPr>
        <w:pStyle w:val="Heading11"/>
      </w:pPr>
      <w:r>
        <w:t>Opis podprograma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Posebni programi pomoči v primerih nesreč: stroški komisije za oceno škode po naravnih nesrečah, sofinanciranje dobave vode v času suše, sanacija plazov in odprava posledic na gospodarski infrastrukturi na lokalni ravni ter stvari in objektov v lasti občine v skladu z zakonom o odpravi posledic naravnih nesreč, pomoč drugim občinam v primeru naravnih nesreč, stroški reševalnih akcij.</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varstvu pred naravnimi in drugimi nesrečami (Uradni list RS, št. 51/06 – UPB1, 97/10, 21/18-ZNOrg),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odpravi posledic naravnih nesreč (Uradni list RS, št. 114/05 – UPB1, 90/07, 102/07, 40/12 – ZUJF, 17/14 )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metodologiji za ocenjevanje škode (Uradni list RS, št. 67/03, 79/04, 33/05, 81/06, 68/08)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Nadgrajevati sistem ocenjevanja škode ter učinkovito spremljati in ocenjevati škodo po naravnih in drugih nesrečah.</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dolgoročni cilj podprograma nadgrajevati sistem ocenjevanja škode ter učinkovito spremljati in ocenjevati škodo po naravnih in drugih nesrečah se navezujejo naslednji letni cilji: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 Učinkovito spremljati in ocenjevati škodo po naravnih in drugih nesrečah.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usposobljenih članov komisije po programu – 50 %,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število kontrol komisij za ocenjevanje škode na terenu – 100 % vseh cenitev.</w:t>
      </w:r>
    </w:p>
    <w:p w:rsidR="00DE160F" w:rsidRDefault="00DE160F" w:rsidP="00DE160F">
      <w:pPr>
        <w:pStyle w:val="AHeading7"/>
        <w:tabs>
          <w:tab w:val="decimal" w:pos="9200"/>
        </w:tabs>
      </w:pPr>
      <w:r>
        <w:t>4223001 Stroški odprave posledic naravnih nesreč</w:t>
      </w:r>
      <w:r>
        <w:tab/>
        <w:t>59.000 €</w:t>
      </w:r>
    </w:p>
    <w:p w:rsidR="00DE160F" w:rsidRDefault="00DE160F" w:rsidP="00DE160F">
      <w:pPr>
        <w:pStyle w:val="Heading11"/>
      </w:pPr>
      <w:r>
        <w:t>Obrazložitev dejavnosti v okviru proračunske postavke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te proračunske postavke se zagotavljajo sredstva za pokritje stroškov komisij za ocenjevanje škode po naravnih nesrečah, sofinanciranje dobave vode v času suše, sanacije plazov in odprave posledic na gospodarski javni infrastrukturi na lokalni ravni ter stvari in objektov v lasti občine v skladu z zakonom o odpravi posledic naravnih nesreč.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 postavki so namenjena tudi sanaciji posledic naravnih nesreč, nastalih v neurju in poplavah, ki jih je potrebno zagotoviti poleg pridobljenih državnih sredstev. Država namreč ne krije stroškov DDV-ja, nadzora in dokumentacije.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Ni navezave.</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3"/>
        <w:tabs>
          <w:tab w:val="decimal" w:pos="9200"/>
        </w:tabs>
      </w:pPr>
      <w:bookmarkStart w:id="164" w:name="_Toc11760707"/>
      <w:r>
        <w:t>43 Občinska uprava - Oddelek za proračun in finance</w:t>
      </w:r>
      <w:r>
        <w:tab/>
        <w:t>230.653 €</w:t>
      </w:r>
      <w:bookmarkEnd w:id="164"/>
    </w:p>
    <w:p w:rsidR="00DE160F" w:rsidRDefault="00DE160F" w:rsidP="00DE160F">
      <w:pPr>
        <w:pStyle w:val="AHeading4"/>
        <w:tabs>
          <w:tab w:val="decimal" w:pos="9200"/>
        </w:tabs>
      </w:pPr>
      <w:bookmarkStart w:id="165" w:name="_Toc11760708"/>
      <w:r>
        <w:t>02 EKONOMSKA IN FISKALNA ADMINISTRACIJA</w:t>
      </w:r>
      <w:r>
        <w:tab/>
        <w:t>3.980 €</w:t>
      </w:r>
      <w:bookmarkEnd w:id="165"/>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Ekonomska in fiskalna administracija zajema vodenje finančnih zadev občine. </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jih ni</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Zagotavljanje likvidnosti proračuna občine, nemoteno finančno poslovanje organov in ožjih delov občine ter vzpostavitev učinkovitejših notranjih kontrol na področju izvrševanja proračuna in javne porabe.</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0202 - Urejanje na področju fiskalne politike</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166" w:name="_Toc11760709"/>
      <w:r>
        <w:t>0202 Urejanje na področju fiskalne politike</w:t>
      </w:r>
      <w:r>
        <w:tab/>
        <w:t>3.980 €</w:t>
      </w:r>
      <w:bookmarkEnd w:id="16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Glavni program Urejanje fiskalne politike zajema  upravljanje z javnimi financami  in urejanje plačilnega prometa</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 Oddelka za proračun in finance je zagotavljanje nemotenega  in učinkovitega  finančnega poslovanja OH, nadzor in svetovanje proračunskim uporabnikom pri izvrševanju proračuna, kot tudi nemoteno izvajanje funkcij računovodenja ter izboljšanje le-teh, zagotavljanje pravočasnih in zanesljivih računovodskih informacij za lažje sprejemanje odločitev  vodstva občine.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uravnoteženo  načrtovanje odhodkov  glede na prihodke proračuna, ki rezultirajo v čim nižjih stroških financiranja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02029001 - Urejanje na področju fiskalne politik</w:t>
      </w:r>
    </w:p>
    <w:p w:rsidR="00DE160F" w:rsidRDefault="00DE160F" w:rsidP="00DE160F">
      <w:pPr>
        <w:pStyle w:val="AHeading6"/>
        <w:tabs>
          <w:tab w:val="decimal" w:pos="9200"/>
        </w:tabs>
      </w:pPr>
      <w:r>
        <w:t>02029001 Urejanje na področju fiskalne politike</w:t>
      </w:r>
      <w:r>
        <w:tab/>
        <w:t>3.980 €</w:t>
      </w:r>
    </w:p>
    <w:p w:rsidR="00DE160F" w:rsidRDefault="00DE160F" w:rsidP="00DE160F">
      <w:pPr>
        <w:pStyle w:val="Heading11"/>
      </w:pPr>
      <w:r>
        <w:t>Opis podprograma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tega podprograma se poravnavajo stroški plačilnega prometa Ministrstvu za finance - Upravi RS za javna plačila za poslovanje občine,  provizija za namenski transakcijski račun občinske javne blagajne poslovni banki in ostali stroški povezani s plačilnim prometom</w:t>
      </w:r>
    </w:p>
    <w:p w:rsidR="00DE160F" w:rsidRDefault="00DE160F" w:rsidP="00757FE6">
      <w:pPr>
        <w:pStyle w:val="Heading11"/>
        <w:jc w:val="both"/>
      </w:pPr>
      <w:r>
        <w:t>Zakonske in druge pravne podlage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Zakon o plačilnih storitvah, storitvah izdajanja elektronskega denarja in plačilnih sistemih </w:t>
      </w:r>
    </w:p>
    <w:p w:rsidR="00DE160F" w:rsidRDefault="00DE160F" w:rsidP="00757FE6">
      <w:pPr>
        <w:pStyle w:val="Heading11"/>
        <w:jc w:val="both"/>
      </w:pPr>
      <w:r>
        <w:t>Dolgoročni cilji podprograma in kazalci, s katerimi se bo merilo doseganje zastavljenih ciljev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Učinkovito upravljanje likvidnostnih sredstev in zagotavljanje sredstev za financiranje stroškov plačilnega prometa Občine Hrastnik.</w:t>
      </w:r>
    </w:p>
    <w:p w:rsidR="00DE160F" w:rsidRDefault="00DE160F" w:rsidP="00757FE6">
      <w:pPr>
        <w:pStyle w:val="Heading11"/>
        <w:jc w:val="both"/>
      </w:pPr>
      <w:r>
        <w:t>Letni izvedbeni cilji podprograma in kazalci, s katerimi se bo merilo doseganje zastavljenih ciljev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Letni cilji Oddelka za proračun in finance so predvsem zagotavljanje nemotenega finančnega poslovanja OH, gospodarno upravljanje z javnimi sredstvi, nadzor nad  ravnanjem z javnimi sredstvi neposrednih uporabnikov proračuna, skrb za pravočasno pripravo proračuna za prihodnje leto in nemoteno izvrševanje proračuna za tekoče leto, skrb za pravilno evidentiranje občinskega premoženja in zagotavljanje pravilnih in pravočasnih računovodskih informacij proračunskim uporabnikom ter vodstvu občine.</w:t>
      </w:r>
    </w:p>
    <w:p w:rsidR="00DE160F" w:rsidRDefault="00DE160F" w:rsidP="00757FE6">
      <w:pPr>
        <w:pStyle w:val="AHeading7"/>
        <w:tabs>
          <w:tab w:val="decimal" w:pos="9200"/>
        </w:tabs>
        <w:jc w:val="both"/>
      </w:pPr>
      <w:r>
        <w:t>4302001 Provizija Uprave za javne prihodke in bančni stroški</w:t>
      </w:r>
      <w:r>
        <w:tab/>
        <w:t>1.800 €</w:t>
      </w:r>
    </w:p>
    <w:p w:rsidR="00DE160F" w:rsidRDefault="00DE160F" w:rsidP="00DE160F">
      <w:pPr>
        <w:pStyle w:val="Heading11"/>
      </w:pPr>
      <w:r>
        <w:t>Obrazložitev dejavnosti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Iz te postavke se poravnavajo stroški plačilnega prometa, ki ga v skladu z zakonodajo za</w:t>
      </w:r>
      <w:r w:rsidR="00B81817">
        <w:rPr>
          <w:rFonts w:ascii="Arial" w:hAnsi="Arial" w:cs="Arial"/>
          <w:color w:val="000000"/>
          <w:shd w:val="clear" w:color="auto" w:fill="FFFFFF"/>
          <w:lang w:val="x-none"/>
        </w:rPr>
        <w:t xml:space="preserve"> občino opravlja Uprava RS za</w:t>
      </w:r>
      <w:r>
        <w:rPr>
          <w:rFonts w:ascii="Arial" w:hAnsi="Arial" w:cs="Arial"/>
          <w:color w:val="000000"/>
          <w:shd w:val="clear" w:color="auto" w:fill="FFFFFF"/>
          <w:lang w:val="x-none"/>
        </w:rPr>
        <w:t xml:space="preserve"> javna plačila, saj občine nimajo transakcijskega računa pri poslovnih bankah, ampak pri Banki Slovenije.  Iz te postavke se plačuje plačilni promet za vse neposredne uporabnike proračuna, tudi krajevne skupnosti, ter tudi negativne bančne obresti za stanje na računu oz. nadomestilo za stanje na računu pri poslovnih bankah.</w:t>
      </w:r>
    </w:p>
    <w:p w:rsidR="00DE160F" w:rsidRDefault="00DE160F" w:rsidP="00757FE6">
      <w:pPr>
        <w:pStyle w:val="Heading11"/>
        <w:jc w:val="both"/>
      </w:pPr>
      <w:r>
        <w:t>Navezava na projekte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je ni</w:t>
      </w:r>
    </w:p>
    <w:p w:rsidR="00DE160F" w:rsidRDefault="00DE160F" w:rsidP="00757FE6">
      <w:pPr>
        <w:pStyle w:val="Heading11"/>
        <w:jc w:val="both"/>
      </w:pPr>
      <w:r>
        <w:t>Izhodišča, na katerih temeljijo izračuni predlogov pravic porabe za del, ki se ne izvršuje preko NRP</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Statistični podatki za pretekla obdobja.</w:t>
      </w:r>
    </w:p>
    <w:p w:rsidR="00DE160F" w:rsidRDefault="00DE160F" w:rsidP="00757FE6">
      <w:pPr>
        <w:pStyle w:val="AHeading7"/>
        <w:tabs>
          <w:tab w:val="decimal" w:pos="9200"/>
        </w:tabs>
        <w:jc w:val="both"/>
      </w:pPr>
      <w:r>
        <w:t>4302006 Stroški javne blagajne</w:t>
      </w:r>
      <w:r>
        <w:tab/>
        <w:t>2.180 €</w:t>
      </w:r>
    </w:p>
    <w:p w:rsidR="00DE160F" w:rsidRDefault="00DE160F" w:rsidP="00757FE6">
      <w:pPr>
        <w:pStyle w:val="Heading11"/>
        <w:jc w:val="both"/>
      </w:pPr>
      <w:r>
        <w:t>Obrazložitev dejavnosti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Za potrebe občinske javne blagajne je pri UJP odprt namenski transakcijski račun, preko katerega se polaga gotovina iz javne blagajne in poravnavajo plačane obveznosti prejemnikom sredstev. Provizija za ta plačila, stroški vodenja računa in drugo se poravnavajo iz te proračunske postavke.</w:t>
      </w:r>
    </w:p>
    <w:p w:rsidR="00DE160F" w:rsidRDefault="00DE160F" w:rsidP="00757FE6">
      <w:pPr>
        <w:pStyle w:val="Heading11"/>
        <w:jc w:val="both"/>
      </w:pPr>
      <w:r>
        <w:t>Navezava na projekte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jih ni</w:t>
      </w:r>
    </w:p>
    <w:p w:rsidR="00DE160F" w:rsidRDefault="00DE160F" w:rsidP="00757FE6">
      <w:pPr>
        <w:pStyle w:val="Heading11"/>
        <w:jc w:val="both"/>
      </w:pPr>
      <w:r>
        <w:t>Izhodišča, na katerih temeljijo izračuni predlogov pravic porabe za del, ki se ne izvršuje preko NRP</w:t>
      </w:r>
    </w:p>
    <w:p w:rsidR="00DE160F" w:rsidRDefault="00DE160F" w:rsidP="00757FE6">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Statistični podatki za pretekla obdobja</w:t>
      </w:r>
    </w:p>
    <w:p w:rsidR="00B81817" w:rsidRPr="00B81817" w:rsidRDefault="00B81817" w:rsidP="00757FE6">
      <w:pPr>
        <w:widowControl w:val="0"/>
        <w:spacing w:after="0"/>
        <w:jc w:val="both"/>
        <w:rPr>
          <w:rFonts w:ascii="Arial" w:hAnsi="Arial" w:cs="Arial"/>
          <w:color w:val="000000"/>
          <w:shd w:val="clear" w:color="auto" w:fill="FFFFFF"/>
        </w:rPr>
      </w:pPr>
    </w:p>
    <w:p w:rsidR="00DE160F" w:rsidRDefault="00DE160F" w:rsidP="00757FE6">
      <w:pPr>
        <w:pStyle w:val="AHeading4"/>
        <w:tabs>
          <w:tab w:val="decimal" w:pos="9200"/>
        </w:tabs>
        <w:jc w:val="both"/>
      </w:pPr>
      <w:bookmarkStart w:id="167" w:name="_Toc11760710"/>
      <w:r>
        <w:t>22 SERVISIRANJE JAVNEGA DOLGA</w:t>
      </w:r>
      <w:r>
        <w:tab/>
        <w:t>104.025 €</w:t>
      </w:r>
      <w:bookmarkEnd w:id="167"/>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Področje Servisiranje javnega dolga  zajema program upravljanja z javnim dolgom na občinski ravni ter servisiranje obveznosti iz naslova zadolževanja in zadolženosti občine.   </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jih ni</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Zagotavljanje finančnih virov za tekoče financiranje in izvajanje projektov ter optimalne likvidnosti proračuna z dolgoročno čim nižjimi stroški servisiranja.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2201 - Servisiranje javnega dolga</w:t>
      </w:r>
    </w:p>
    <w:p w:rsidR="00B81817" w:rsidRPr="00B81817" w:rsidRDefault="00B81817">
      <w:pPr>
        <w:widowControl w:val="0"/>
        <w:spacing w:after="0"/>
        <w:rPr>
          <w:rFonts w:ascii="Arial" w:hAnsi="Arial" w:cs="Arial"/>
          <w:color w:val="000000"/>
          <w:shd w:val="clear" w:color="auto" w:fill="FFFFFF"/>
        </w:rPr>
      </w:pPr>
    </w:p>
    <w:p w:rsidR="00DE160F" w:rsidRDefault="00DE160F" w:rsidP="00DE160F">
      <w:pPr>
        <w:pStyle w:val="AHeading5"/>
        <w:tabs>
          <w:tab w:val="decimal" w:pos="9200"/>
        </w:tabs>
      </w:pPr>
      <w:bookmarkStart w:id="168" w:name="_Toc11760711"/>
      <w:r>
        <w:t>2201 Servisiranje javnega dolga</w:t>
      </w:r>
      <w:r>
        <w:tab/>
        <w:t>104.025 €</w:t>
      </w:r>
      <w:bookmarkEnd w:id="168"/>
    </w:p>
    <w:p w:rsidR="00DE160F" w:rsidRDefault="00DE160F" w:rsidP="00757FE6">
      <w:pPr>
        <w:pStyle w:val="Heading11"/>
        <w:jc w:val="both"/>
      </w:pPr>
      <w:r>
        <w:t>Opis glavnega 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Glavni program zajema sredstva za servisiranje  obveznosti iz naslova zadolževanja za financiranje občinskega proračuna in iz naslova upravljanja z občinskim dolgom, skladno s pogoji iz sklenjenih kreditnih pogodb.</w:t>
      </w:r>
    </w:p>
    <w:p w:rsidR="00DE160F" w:rsidRDefault="00DE160F" w:rsidP="00757FE6">
      <w:pPr>
        <w:pStyle w:val="Heading11"/>
        <w:jc w:val="both"/>
      </w:pPr>
      <w:r>
        <w:t>Dolgoročni cilji glavnega 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Učinkovito delovanje v okviru glavnega programa prispeva k doseganju zastavljenih ciljev na področju glavnega programa, ki zahteva tudi spremljanje in preverjanje trga s potencialno možnostjo reprogramiranja občinskega dolga pod ugodnejšimi pogoji.</w:t>
      </w:r>
    </w:p>
    <w:p w:rsidR="00DE160F" w:rsidRDefault="00DE160F" w:rsidP="00757FE6">
      <w:pPr>
        <w:pStyle w:val="Heading11"/>
        <w:jc w:val="both"/>
      </w:pPr>
      <w:r>
        <w:t>Glavni letni izvedbeni cilji in kazalci, s katerimi se bo merilo doseganje zastavljenih ciljev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Vodenje evidenc o zadolženosti občine in pravnih oseb na ravni občine,  ki omogočajo spremljanje zadolženosti občine in oseb javnega prava na ravni občine.</w:t>
      </w:r>
    </w:p>
    <w:p w:rsidR="00DE160F" w:rsidRDefault="00DE160F" w:rsidP="00757FE6">
      <w:pPr>
        <w:pStyle w:val="Heading11"/>
        <w:jc w:val="both"/>
      </w:pPr>
      <w:r>
        <w:t>Podprogrami in proračunski uporabniki znotraj glavnega 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22019001 - Obveznosti iz naslova financiranja izvrševanja proračuna - domače zadolževanje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22019002 - Stroški financiranja in upravljanja z dolgom</w:t>
      </w:r>
    </w:p>
    <w:p w:rsidR="00DE160F" w:rsidRDefault="00DE160F" w:rsidP="00DE160F">
      <w:pPr>
        <w:pStyle w:val="AHeading6"/>
        <w:tabs>
          <w:tab w:val="decimal" w:pos="9200"/>
        </w:tabs>
      </w:pPr>
      <w:r>
        <w:t>22019001 Obveznosti iz naslova financiranja izvrševanja proračuna - domače zadolževanje</w:t>
      </w:r>
      <w:r>
        <w:tab/>
        <w:t>102.025 €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Vključuje zagotavljanje  sredstev za poravnavanje obveznosti iz naslova odplačila  obresti od dolgoročnih kreditov in obresti od kratkoročnih kreditov občine, najetih na domačem trgu kapitala.</w:t>
      </w:r>
    </w:p>
    <w:p w:rsidR="00DE160F" w:rsidRDefault="00DE160F" w:rsidP="00DE160F">
      <w:pPr>
        <w:pStyle w:val="Heading11"/>
      </w:pPr>
      <w:r>
        <w:t>Zakonske in druge pravne podlage</w:t>
      </w:r>
    </w:p>
    <w:p w:rsidR="00DE160F" w:rsidRPr="00757FE6" w:rsidRDefault="00DE160F" w:rsidP="00757FE6">
      <w:pPr>
        <w:widowControl w:val="0"/>
        <w:spacing w:before="0" w:after="0"/>
        <w:rPr>
          <w:rFonts w:ascii="Arial" w:hAnsi="Arial" w:cs="Arial"/>
          <w:color w:val="000000"/>
          <w:sz w:val="18"/>
          <w:szCs w:val="18"/>
          <w:shd w:val="clear" w:color="auto" w:fill="FFFFFF"/>
          <w:lang w:val="x-none"/>
        </w:rPr>
      </w:pPr>
      <w:r w:rsidRPr="00757FE6">
        <w:rPr>
          <w:rFonts w:ascii="Arial" w:hAnsi="Arial" w:cs="Arial"/>
          <w:color w:val="000000"/>
          <w:sz w:val="18"/>
          <w:szCs w:val="18"/>
          <w:shd w:val="clear" w:color="auto" w:fill="FFFFFF"/>
          <w:lang w:val="x-none"/>
        </w:rPr>
        <w:t xml:space="preserve">Zakon o javnih financah </w:t>
      </w:r>
    </w:p>
    <w:p w:rsidR="00DE160F" w:rsidRPr="00757FE6" w:rsidRDefault="00DE160F" w:rsidP="00757FE6">
      <w:pPr>
        <w:widowControl w:val="0"/>
        <w:spacing w:before="0" w:after="0"/>
        <w:rPr>
          <w:rFonts w:ascii="Arial" w:hAnsi="Arial" w:cs="Arial"/>
          <w:color w:val="000000"/>
          <w:sz w:val="18"/>
          <w:szCs w:val="18"/>
          <w:shd w:val="clear" w:color="auto" w:fill="FFFFFF"/>
          <w:lang w:val="x-none"/>
        </w:rPr>
      </w:pPr>
      <w:r w:rsidRPr="00757FE6">
        <w:rPr>
          <w:rFonts w:ascii="Arial" w:hAnsi="Arial" w:cs="Arial"/>
          <w:color w:val="000000"/>
          <w:sz w:val="18"/>
          <w:szCs w:val="18"/>
          <w:shd w:val="clear" w:color="auto" w:fill="FFFFFF"/>
          <w:lang w:val="x-none"/>
        </w:rPr>
        <w:t xml:space="preserve">Zakon o financiranju občin </w:t>
      </w:r>
    </w:p>
    <w:p w:rsidR="00DE160F" w:rsidRPr="00757FE6" w:rsidRDefault="00DE160F" w:rsidP="00757FE6">
      <w:pPr>
        <w:widowControl w:val="0"/>
        <w:spacing w:before="0" w:after="0"/>
        <w:rPr>
          <w:rFonts w:ascii="Arial" w:hAnsi="Arial" w:cs="Arial"/>
          <w:color w:val="000000"/>
          <w:sz w:val="18"/>
          <w:szCs w:val="18"/>
          <w:shd w:val="clear" w:color="auto" w:fill="FFFFFF"/>
          <w:lang w:val="x-none"/>
        </w:rPr>
      </w:pPr>
      <w:r w:rsidRPr="00757FE6">
        <w:rPr>
          <w:rFonts w:ascii="Arial" w:hAnsi="Arial" w:cs="Arial"/>
          <w:color w:val="000000"/>
          <w:sz w:val="18"/>
          <w:szCs w:val="18"/>
          <w:shd w:val="clear" w:color="auto" w:fill="FFFFFF"/>
          <w:lang w:val="x-none"/>
        </w:rPr>
        <w:t xml:space="preserve">Zakon o lokalni samoupravi  </w:t>
      </w:r>
    </w:p>
    <w:p w:rsidR="00DE160F" w:rsidRPr="00757FE6" w:rsidRDefault="00DE160F" w:rsidP="00757FE6">
      <w:pPr>
        <w:widowControl w:val="0"/>
        <w:spacing w:before="0" w:after="0"/>
        <w:rPr>
          <w:rFonts w:ascii="Arial" w:hAnsi="Arial" w:cs="Arial"/>
          <w:color w:val="000000"/>
          <w:sz w:val="18"/>
          <w:szCs w:val="18"/>
          <w:shd w:val="clear" w:color="auto" w:fill="FFFFFF"/>
          <w:lang w:val="x-none"/>
        </w:rPr>
      </w:pPr>
      <w:r w:rsidRPr="00757FE6">
        <w:rPr>
          <w:rFonts w:ascii="Arial" w:hAnsi="Arial" w:cs="Arial"/>
          <w:color w:val="000000"/>
          <w:sz w:val="18"/>
          <w:szCs w:val="18"/>
          <w:shd w:val="clear" w:color="auto" w:fill="FFFFFF"/>
          <w:lang w:val="x-none"/>
        </w:rPr>
        <w:t xml:space="preserve">Pravilnik o postopkih zadolževanja občin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-zagotavljanje likvidnosti proračuna s čim nižjimi stroški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poravnavanje zapadlih obveznosti v zakonitem roku</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-redno poravnavanje zapadlih obveznosti do financerjev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poravnavanje obveznosti v zakonitem roku</w:t>
      </w:r>
    </w:p>
    <w:p w:rsidR="00DE160F" w:rsidRDefault="00DE160F" w:rsidP="00DE160F">
      <w:pPr>
        <w:pStyle w:val="AHeading7"/>
        <w:tabs>
          <w:tab w:val="decimal" w:pos="9200"/>
        </w:tabs>
      </w:pPr>
      <w:r>
        <w:t>4322001 Obvezn.iz nasl.izvršev.proračuna-domače zadolžev.</w:t>
      </w:r>
      <w:r>
        <w:tab/>
        <w:t>102.025 €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Hrastnik ima najete 3 dolgoročne kredite. V splošni bilanci Računa financiranja se odplačujejo glavnice kredita, v  Bilanci prihodkov in odhodkov  obresti, občina pa plačuje tudi bančne storitve v zvezi s krediti (za kredit EKO sklada 7,13 €/mesec).</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Poleg teh sredstev se za plačilo morebitnega kratkoročnega kredita načrtujejo še obresti v višini 1.500,00 evrov, če bi občina potrebovala najem likvidnostnega kredita.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te proračunske postavke se zagotavljajo sredstva za odplačevanje glavnice  dolgoročnih  kreditov.</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izračuni temeljijo na amortizacijskih načrtih kreditov</w:t>
      </w:r>
    </w:p>
    <w:p w:rsidR="00DE160F" w:rsidRDefault="00DE160F" w:rsidP="00DE160F">
      <w:pPr>
        <w:pStyle w:val="AHeading6"/>
        <w:tabs>
          <w:tab w:val="decimal" w:pos="9200"/>
        </w:tabs>
      </w:pPr>
      <w:r>
        <w:t>22019002 Stroški financiranja in upravljanja z dolgom</w:t>
      </w:r>
      <w:r>
        <w:tab/>
        <w:t>2.000 €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Podprogram  vključuje sredstva za poravnavanje stroškov financiranja in upravljanja z dolgom (stroški obdelave kredita, stroški zavarovanja kredita, nadomestilo za vodenje kredita itd.).</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Zakon o javnih financah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Čim nižji stroški financiranja in upravljanja z dolgom.</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redno poravnavanje vseh obveznosti v skladu z dogovorjenimi obračuni bank</w:t>
      </w:r>
    </w:p>
    <w:p w:rsidR="00DE160F" w:rsidRDefault="00DE160F" w:rsidP="00DE160F">
      <w:pPr>
        <w:pStyle w:val="AHeading7"/>
        <w:tabs>
          <w:tab w:val="decimal" w:pos="9200"/>
        </w:tabs>
      </w:pPr>
      <w:r>
        <w:t>4322002 Stroški financiranja in upravlj. z dolgom</w:t>
      </w:r>
      <w:r>
        <w:tab/>
        <w:t>2.000 €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na tej postavki načrtuje sredstva za druge operativne stroške v zvezi z zadolževanjem (odplačilo garancij, provizije za opravljanje komisijskih poslov bank, obresti za likvidnostne kredite ipd.).</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je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Statistični podatki za pretekla obdobja.</w:t>
      </w:r>
    </w:p>
    <w:p w:rsidR="00DE160F" w:rsidRDefault="00DE160F" w:rsidP="00DE160F">
      <w:pPr>
        <w:pStyle w:val="AHeading4"/>
        <w:tabs>
          <w:tab w:val="decimal" w:pos="9200"/>
        </w:tabs>
      </w:pPr>
      <w:bookmarkStart w:id="169" w:name="_Toc11760712"/>
      <w:r>
        <w:t>23 INTERVENCIJSKI PROGRAMI IN OBVEZNOSTI</w:t>
      </w:r>
      <w:r>
        <w:tab/>
        <w:t>122.648 €</w:t>
      </w:r>
      <w:bookmarkEnd w:id="169"/>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To programsko področje porabe zajema sredstva  za odpravo posledic naravnih nesreč, ki jih povzročijo naravne sile in posledično s tem povezanih ekoloških nesreč. Zajema tudi finančne rezerve občine za izvedbo nalog, ki niso bile predvidene v sprejetem proračunu ali pa predvidena sredstva niso zadostovala za njihovo izvedbo.</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Dokumentov dolgoročnega razvojnega načrtovanja za to področje porabe dejansko ni. Osnova je Zakon o odpravi posledic naravnih nesreč.</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hitra in učinkovita intervencija v primeru naravnih nesreč, zavarovanje ljudi in premoženja, ter sanacija posledic naravnih nesreč</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2302 - Posebna proračunska rezerva in programi pomoči v primerih nesreč</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2303 - Splošna proračunska rezervacija</w:t>
      </w:r>
    </w:p>
    <w:p w:rsidR="00DE160F" w:rsidRDefault="00DE160F" w:rsidP="00DE160F">
      <w:pPr>
        <w:pStyle w:val="AHeading5"/>
        <w:tabs>
          <w:tab w:val="decimal" w:pos="9200"/>
        </w:tabs>
      </w:pPr>
      <w:bookmarkStart w:id="170" w:name="_Toc11760713"/>
      <w:r>
        <w:t>2302 Posebna proračunska rezerva in programi pomoči v primerih nesreč</w:t>
      </w:r>
      <w:r>
        <w:tab/>
        <w:t>92.648 €</w:t>
      </w:r>
      <w:bookmarkEnd w:id="17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Glavni program vključuje sredstva za odpravo posledic naravnih nesreč, ki prizadenejo občino Hrastnik, kot so potres, poplave, zemeljski plaz, snežni plaz, visok sneg, močan veter, toča, pozeba, suša, množični pojav nalezljive človeške, živalske in rastlinske bolezni, druge nesreče, ki jih povzročijo naravne sile in posledično s tem povezane ekološke nesreče.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Zagotavljati sredstva v skladu proračunske rezerve za primer pojava naravne nesreče na območju OH,  intervenirati v primeru naravnih nesreč, zavarovati ljudi in premoženje ter omogočiti čim hitrejšo odpravo posledic naravnih nesreč.</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intervenirati v primeru naravnih nesreč, zavarovati ljudi in premoženje ter omogočiti čim hitrejšo odpravo posledic naravnih nesreč</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23029001 - Rezerva občine</w:t>
      </w:r>
    </w:p>
    <w:p w:rsidR="00DE160F" w:rsidRDefault="00DE160F" w:rsidP="00DE160F">
      <w:pPr>
        <w:pStyle w:val="AHeading6"/>
        <w:tabs>
          <w:tab w:val="decimal" w:pos="9200"/>
        </w:tabs>
      </w:pPr>
      <w:r>
        <w:t>23029001 Rezerva občine</w:t>
      </w:r>
      <w:r>
        <w:tab/>
        <w:t>92.648 €</w:t>
      </w:r>
    </w:p>
    <w:p w:rsidR="00DE160F" w:rsidRDefault="00DE160F" w:rsidP="00DE160F">
      <w:pPr>
        <w:pStyle w:val="Heading11"/>
      </w:pPr>
      <w:r>
        <w:t>Opis podprograma</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Ta podprogram zagotavlja oblikovanje proračunske rezerve za odpravo posledic naravnih nesreč. ZJF v 49. členu določa zgornjo mejo prejemkov proračuna občine, ki se lahko izločijo v proračunsko rezervo (največ do 1,5% prejemkov proračuna), medtem ko spodnja meja ni določena. S proračunom občine in z odlokom o proračunu občine se določi točen obseg prejemkov proračuna, ki se izloči na račun proračunske rezerve v določenem letu. Zakon o odpravi posledic naravnih nesreč (Uradni list RS, št. 75/03) tako v 17. in 38. členu določa, da je občina upravičena do sredstev za odpravo posledic naravnih nesreč iz državne ravni, če je za namene, določene s predpisi na področju javnih financ, porabila svoja sredstva proračunske rezerve v višini 1,5% prihodkov proračuna v letu, v katerem se izvajajo ukrepi odprave posledic naravnih nesreč na njenih stvareh. To pomeni, da mora imeti občina, če želi prejeti sredstva za odpravo posledic naravnih nesreč dodatna sredstva iz državnega proračuna, v odloku o proračunu določeno, da se v proračunsko rezervo izločijo prejemki proračuna v višini 1,5% prihodkov proračuna.</w:t>
      </w:r>
    </w:p>
    <w:p w:rsidR="00DE160F" w:rsidRDefault="00DE160F" w:rsidP="00757FE6">
      <w:pPr>
        <w:pStyle w:val="Heading11"/>
        <w:jc w:val="both"/>
      </w:pPr>
      <w:r>
        <w:t>Zakonske in druge pravne podlage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Zakon o javnih financah (Uradni list RS, št. 11/11 – uradno prečiščeno besedilo, 14/13 – popr., 101/13, 55/15 – ZFisP, 96/15 – ZIPRS1617 in 13/18)</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vsakoletni Odlok o proračunu občine Hrastnik</w:t>
      </w:r>
    </w:p>
    <w:p w:rsidR="00DE160F" w:rsidRDefault="00DE160F" w:rsidP="00757FE6">
      <w:pPr>
        <w:pStyle w:val="Heading11"/>
        <w:jc w:val="both"/>
      </w:pPr>
      <w:r>
        <w:t>Dolgoročni cilji podprograma in kazalci, s katerimi se bo merilo doseganje zastavljenih ciljev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zagotavljanje obvezne rezerve za kritje stroškov intervencije ob naravnih nesrečah in vsaj minimalno sanacijo razmer</w:t>
      </w:r>
    </w:p>
    <w:p w:rsidR="00DE160F" w:rsidRDefault="00DE160F" w:rsidP="00757FE6">
      <w:pPr>
        <w:pStyle w:val="Heading11"/>
        <w:jc w:val="both"/>
      </w:pPr>
      <w:r>
        <w:t>Letni izvedbeni cilji podprograma in kazalci, s katerimi se bo merilo doseganje zastavljenih ciljev</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jih ni</w:t>
      </w:r>
    </w:p>
    <w:p w:rsidR="00DE160F" w:rsidRDefault="00DE160F" w:rsidP="00DE160F">
      <w:pPr>
        <w:pStyle w:val="AHeading7"/>
        <w:tabs>
          <w:tab w:val="decimal" w:pos="9200"/>
        </w:tabs>
      </w:pPr>
      <w:r>
        <w:t>4323002 Posebna proračunska rezerva - izl. v sklad</w:t>
      </w:r>
      <w:r>
        <w:tab/>
        <w:t>92.648 €</w:t>
      </w:r>
    </w:p>
    <w:p w:rsidR="00DE160F" w:rsidRDefault="00DE160F" w:rsidP="00DE160F">
      <w:pPr>
        <w:pStyle w:val="Heading11"/>
      </w:pPr>
      <w:r>
        <w:t>Obrazložitev dejavnosti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proračunske rezerve se uporabljajo za financiranje izdatkov za odpravo posledic naravnih nesreč, kot so potres, poplava, zemeljski plaz, snežni plaz, visok sneg, močan veter, toča, žled, pozeba, suša, množični pojav nalezljive človeške, živalske ali rastlinske bolezni, druge nesreče, ki jih povzročijo naravne sile in ekološke nesreče.   Rezerve se oblikujejo kot sklad, o uporabi sredstev pa v skladu s pooblastili  iz letnega odloka o proračunu odloča župan, sicer pa Občinski svet s posebnim odlokom. </w:t>
      </w:r>
    </w:p>
    <w:p w:rsidR="00DE160F" w:rsidRDefault="00DE160F" w:rsidP="00757FE6">
      <w:pPr>
        <w:pStyle w:val="Heading11"/>
        <w:jc w:val="both"/>
      </w:pPr>
      <w:r>
        <w:t>Navezava na projekte v okviru proračunske postavke</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je ni</w:t>
      </w:r>
    </w:p>
    <w:p w:rsidR="00DE160F" w:rsidRDefault="00DE160F" w:rsidP="00757FE6">
      <w:pPr>
        <w:pStyle w:val="Heading11"/>
        <w:jc w:val="both"/>
      </w:pPr>
      <w:r>
        <w:t>Izhodišča, na katerih temeljijo izračuni predlogov pravic porabe za del, ki se ne izvršuje preko NRP</w:t>
      </w:r>
    </w:p>
    <w:p w:rsidR="00DE160F" w:rsidRDefault="00DE160F" w:rsidP="00757FE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javnih financah </w:t>
      </w:r>
    </w:p>
    <w:p w:rsidR="00DE160F" w:rsidRDefault="00DE160F" w:rsidP="00DE160F">
      <w:pPr>
        <w:pStyle w:val="AHeading5"/>
        <w:tabs>
          <w:tab w:val="decimal" w:pos="9200"/>
        </w:tabs>
      </w:pPr>
      <w:bookmarkStart w:id="171" w:name="_Toc11760714"/>
      <w:r>
        <w:t>2303 Splošna proračunska rezervacija</w:t>
      </w:r>
      <w:r>
        <w:tab/>
        <w:t>30.000 €</w:t>
      </w:r>
      <w:bookmarkEnd w:id="171"/>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 vključuje  sredstva za naloge, ki niso bile predvidene v sprejetem proračunu ali pa niso bile načrtovane v zadostnem obsegu in so nujne za izvajanje dogovorjenih nalog.</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sredstev za nemoteno izvajanje nalog občine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sredstev za nepredvidene namene ter s tem nemoteno izvajanje nalog občine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23039001 - Splošna proračunska rezervacija</w:t>
      </w:r>
    </w:p>
    <w:p w:rsidR="00DE160F" w:rsidRDefault="00DE160F" w:rsidP="00DE160F">
      <w:pPr>
        <w:pStyle w:val="AHeading6"/>
        <w:tabs>
          <w:tab w:val="decimal" w:pos="9200"/>
        </w:tabs>
      </w:pPr>
      <w:r>
        <w:t>23039001 Splošna proračunska rezervacija</w:t>
      </w:r>
      <w:r>
        <w:tab/>
        <w:t>30.000 €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Splošna proračunska rezervacija vključuje sredstva za naloge, ki niso bile predvidene v sprejetem proračunu in so nujne za izvajanje dogovorjenih nalog. Sredstva programa so načrtovana v obsegu, ki naj bi županu omogočal nemoteno izvrševanje proračuna tekočega leta, v okviru pristojnosti, ki so določene v Odloku o proračunu občine za posamezno leto.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splošne proračunske rezervacije ne smejo presegati  2% prihodkov iz bilance prihodkov in odhodkov. O uporabi teh sredstev v občini odloča župan.</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42. člen Zakon o javnih financah </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nemotenega izvrševanja občinskega proračuna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 sredstvi zadostiti izkazanim potrebam neposrednih uporabnikov proračuna  tekom proračunskega leta</w:t>
      </w:r>
    </w:p>
    <w:p w:rsidR="00DE160F" w:rsidRDefault="00DE160F" w:rsidP="00DE160F">
      <w:pPr>
        <w:pStyle w:val="AHeading7"/>
        <w:tabs>
          <w:tab w:val="decimal" w:pos="9200"/>
        </w:tabs>
      </w:pPr>
      <w:r>
        <w:t>4323001 Splošna proračunska rezervacija</w:t>
      </w:r>
      <w:r>
        <w:tab/>
        <w:t>30.000 €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proračunu se del predvidenih proračunskih prejemkov vnaprej ne razporedi, ampak zadrži kot splošna proračunska rezervacija, ki se v proračunu posebej izkazuje. O uporabi sredstev splošne proračunske rezervacije odloča župan , dodeljena sredstva pa se razporedijo v finančni načrt neposrednega uporabnika.</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je ni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xml:space="preserve">42. člen  Zakona o javnih financah </w:t>
      </w:r>
    </w:p>
    <w:p w:rsidR="00757FE6" w:rsidRPr="00757FE6" w:rsidRDefault="00757FE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172" w:name="_Toc11760715"/>
      <w:r>
        <w:t>50 Krajevna skupnost Rudnik</w:t>
      </w:r>
      <w:r>
        <w:tab/>
        <w:t>2.102 €</w:t>
      </w:r>
      <w:bookmarkEnd w:id="172"/>
    </w:p>
    <w:p w:rsidR="00DE160F" w:rsidRDefault="00DE160F" w:rsidP="00DE160F">
      <w:pPr>
        <w:pStyle w:val="AHeading4"/>
        <w:tabs>
          <w:tab w:val="decimal" w:pos="9200"/>
        </w:tabs>
      </w:pPr>
      <w:bookmarkStart w:id="173" w:name="_Toc11760716"/>
      <w:r>
        <w:t>06 LOKALNA SAMOUPRAVA</w:t>
      </w:r>
      <w:r>
        <w:tab/>
        <w:t>1.828 €</w:t>
      </w:r>
      <w:bookmarkEnd w:id="173"/>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rsidP="00757FE6">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rsidP="00757FE6">
      <w:pPr>
        <w:widowControl w:val="0"/>
        <w:spacing w:before="0"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174" w:name="_Toc11760717"/>
      <w:r>
        <w:t>0602 Sofinanciranje dejavnosti občin, ožjih delov občin in zvez občin</w:t>
      </w:r>
      <w:r>
        <w:tab/>
        <w:t>1.828 €</w:t>
      </w:r>
      <w:bookmarkEnd w:id="17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1.828 €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skupnostir</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5006001 Dejavnost sveta KS Rudnik</w:t>
      </w:r>
      <w:r>
        <w:tab/>
        <w:t>1.828 €</w:t>
      </w:r>
    </w:p>
    <w:p w:rsidR="00DE160F" w:rsidRDefault="00DE160F" w:rsidP="00DE160F">
      <w:pPr>
        <w:pStyle w:val="Heading11"/>
      </w:pPr>
      <w:r>
        <w:t>Obrazložitev dejavnosti v okviru proračunske postavke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material,in druge operativne odhodke. S sredstvi namenjenih za vzdrževanje in obratovanje doma KS, krajevna skupnost Rudnik ne razpolaga, ker nima lastnega doma temveč uporablja stavbo občinske uprave. V sklop drugih operativnih odhodkov spada izplačilo predsednikom svetov krajevnih skupnosti na podlagi pravilnika o povračilu stroškov predsednikom krajevnih skupnosti.</w:t>
      </w:r>
    </w:p>
    <w:p w:rsidR="00DE160F" w:rsidRDefault="00DE160F" w:rsidP="00910265">
      <w:pPr>
        <w:pStyle w:val="Heading11"/>
        <w:jc w:val="both"/>
      </w:pPr>
      <w:r>
        <w:t>Izhodišča, na katerih temeljijo izračuni predlogov pravic porabe za del, ki se ne izvršuje preko NRP</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28/17)</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4"/>
        <w:tabs>
          <w:tab w:val="decimal" w:pos="9200"/>
        </w:tabs>
      </w:pPr>
      <w:bookmarkStart w:id="175" w:name="_Toc11760718"/>
      <w:r>
        <w:t>13 PROMET, PROMETNA INFRASTRUKTURA IN KOMUNIKACIJE</w:t>
      </w:r>
      <w:r>
        <w:tab/>
        <w:t>274 €</w:t>
      </w:r>
      <w:bookmarkEnd w:id="175"/>
    </w:p>
    <w:p w:rsidR="00DE160F" w:rsidRDefault="00DE160F" w:rsidP="00DE160F">
      <w:pPr>
        <w:pStyle w:val="Heading11"/>
      </w:pPr>
      <w:r>
        <w:t>Opis področja proračunske porabe, poslanstva občine znotraj področja proračunske porabe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910265">
      <w:pPr>
        <w:pStyle w:val="Heading11"/>
        <w:jc w:val="both"/>
      </w:pPr>
      <w:r>
        <w:t>Dokumenti dolgoročnega razvojnega načrtovanja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Resolucija o prometni politiki Republike Slovenije  (Uradni list RS, št. 58/2006)</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programu varnosti cestnega prometa za obdobje od 2013 do 2022 (Uradni list RS, št. 39/13)</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Operativni program razvoja okoljske in prometne infrastrukture 2007-2013 z dne 26. 7. 2007</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strategije Občine Hrastnik</w:t>
      </w:r>
    </w:p>
    <w:p w:rsidR="00DE160F" w:rsidRDefault="00DE160F" w:rsidP="00910265">
      <w:pPr>
        <w:pStyle w:val="Heading11"/>
        <w:jc w:val="both"/>
      </w:pPr>
      <w:r>
        <w:t>Dolgoročni cilji področja proračunske porabe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910265">
      <w:pPr>
        <w:pStyle w:val="Heading11"/>
        <w:jc w:val="both"/>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176" w:name="_Toc11760719"/>
      <w:r>
        <w:t>1302 Cestni promet in infrastruktura</w:t>
      </w:r>
      <w:r>
        <w:tab/>
        <w:t>274 €</w:t>
      </w:r>
      <w:bookmarkEnd w:id="176"/>
    </w:p>
    <w:p w:rsidR="00DE160F" w:rsidRDefault="00DE160F" w:rsidP="00DE160F">
      <w:pPr>
        <w:pStyle w:val="Heading11"/>
      </w:pPr>
      <w:r>
        <w:t>Opis glavnega programa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910265">
      <w:pPr>
        <w:pStyle w:val="Heading11"/>
        <w:jc w:val="both"/>
      </w:pPr>
      <w:r>
        <w:t>Dolgoročni cilji glavnega programa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910265">
      <w:pPr>
        <w:pStyle w:val="Heading11"/>
        <w:jc w:val="both"/>
      </w:pPr>
      <w:r>
        <w:t>Glavni letni izvedbeni cilji in kazalci, s katerimi se bo merilo doseganje zastavljenih ciljev</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Pr="00910265" w:rsidRDefault="00DE160F">
      <w:pPr>
        <w:widowControl w:val="0"/>
        <w:spacing w:after="0"/>
        <w:rPr>
          <w:rFonts w:ascii="Arial" w:hAnsi="Arial" w:cs="Arial"/>
          <w:color w:val="000000"/>
          <w:sz w:val="18"/>
          <w:szCs w:val="18"/>
          <w:shd w:val="clear" w:color="auto" w:fill="FFFFFF"/>
          <w:lang w:val="x-none"/>
        </w:rPr>
      </w:pPr>
      <w:r w:rsidRPr="00910265">
        <w:rPr>
          <w:rFonts w:ascii="Arial" w:hAnsi="Arial" w:cs="Arial"/>
          <w:color w:val="000000"/>
          <w:sz w:val="18"/>
          <w:szCs w:val="18"/>
          <w:shd w:val="clear" w:color="auto" w:fill="FFFFFF"/>
          <w:lang w:val="x-none"/>
        </w:rPr>
        <w:t>13029001 Upravljanje in tekoče vzdrževanje občinskih cest</w:t>
      </w:r>
    </w:p>
    <w:p w:rsidR="00DE160F" w:rsidRPr="00910265" w:rsidRDefault="00DE160F">
      <w:pPr>
        <w:widowControl w:val="0"/>
        <w:spacing w:after="0"/>
        <w:rPr>
          <w:rFonts w:ascii="Arial" w:hAnsi="Arial" w:cs="Arial"/>
          <w:color w:val="000000"/>
          <w:sz w:val="18"/>
          <w:szCs w:val="18"/>
          <w:shd w:val="clear" w:color="auto" w:fill="FFFFFF"/>
          <w:lang w:val="x-none"/>
        </w:rPr>
      </w:pPr>
      <w:r w:rsidRPr="00910265">
        <w:rPr>
          <w:rFonts w:ascii="Arial" w:hAnsi="Arial" w:cs="Arial"/>
          <w:color w:val="000000"/>
          <w:sz w:val="18"/>
          <w:szCs w:val="18"/>
          <w:shd w:val="clear" w:color="auto" w:fill="FFFFFF"/>
          <w:lang w:val="x-none"/>
        </w:rPr>
        <w:t>13029002 Investicijsko vzdrževanje in gradnja občinskih cest</w:t>
      </w:r>
    </w:p>
    <w:p w:rsidR="00DE160F" w:rsidRPr="00910265" w:rsidRDefault="00DE160F">
      <w:pPr>
        <w:widowControl w:val="0"/>
        <w:spacing w:after="0"/>
        <w:rPr>
          <w:rFonts w:ascii="Arial" w:hAnsi="Arial" w:cs="Arial"/>
          <w:color w:val="000000"/>
          <w:sz w:val="18"/>
          <w:szCs w:val="18"/>
          <w:shd w:val="clear" w:color="auto" w:fill="FFFFFF"/>
          <w:lang w:val="x-none"/>
        </w:rPr>
      </w:pPr>
      <w:r w:rsidRPr="00910265">
        <w:rPr>
          <w:rFonts w:ascii="Arial" w:hAnsi="Arial" w:cs="Arial"/>
          <w:color w:val="000000"/>
          <w:sz w:val="18"/>
          <w:szCs w:val="18"/>
          <w:shd w:val="clear" w:color="auto" w:fill="FFFFFF"/>
          <w:lang w:val="x-none"/>
        </w:rPr>
        <w:t>13029003 Urejanje cestnega prometa</w:t>
      </w:r>
    </w:p>
    <w:p w:rsidR="00DE160F" w:rsidRPr="00910265" w:rsidRDefault="00DE160F">
      <w:pPr>
        <w:widowControl w:val="0"/>
        <w:spacing w:after="0"/>
        <w:rPr>
          <w:rFonts w:ascii="Arial" w:hAnsi="Arial" w:cs="Arial"/>
          <w:color w:val="000000"/>
          <w:sz w:val="18"/>
          <w:szCs w:val="18"/>
          <w:shd w:val="clear" w:color="auto" w:fill="FFFFFF"/>
          <w:lang w:val="x-none"/>
        </w:rPr>
      </w:pPr>
      <w:r w:rsidRPr="00910265">
        <w:rPr>
          <w:rFonts w:ascii="Arial" w:hAnsi="Arial" w:cs="Arial"/>
          <w:color w:val="000000"/>
          <w:sz w:val="18"/>
          <w:szCs w:val="18"/>
          <w:shd w:val="clear" w:color="auto" w:fill="FFFFFF"/>
          <w:lang w:val="x-none"/>
        </w:rPr>
        <w:t>13029004 Cestna razsvetljava</w:t>
      </w:r>
    </w:p>
    <w:p w:rsidR="00DE160F" w:rsidRPr="00910265" w:rsidRDefault="00DE160F">
      <w:pPr>
        <w:widowControl w:val="0"/>
        <w:spacing w:after="0"/>
        <w:rPr>
          <w:rFonts w:ascii="Arial" w:hAnsi="Arial" w:cs="Arial"/>
          <w:color w:val="000000"/>
          <w:sz w:val="18"/>
          <w:szCs w:val="18"/>
          <w:shd w:val="clear" w:color="auto" w:fill="FFFFFF"/>
          <w:lang w:val="x-none"/>
        </w:rPr>
      </w:pPr>
      <w:r w:rsidRPr="00910265">
        <w:rPr>
          <w:rFonts w:ascii="Arial" w:hAnsi="Arial" w:cs="Arial"/>
          <w:color w:val="000000"/>
          <w:sz w:val="18"/>
          <w:szCs w:val="18"/>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274 €</w:t>
      </w:r>
    </w:p>
    <w:p w:rsidR="00DE160F" w:rsidRDefault="00DE160F" w:rsidP="00DE160F">
      <w:pPr>
        <w:pStyle w:val="Heading11"/>
      </w:pPr>
      <w:r>
        <w:t>Opis podprograma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910265">
      <w:pPr>
        <w:pStyle w:val="Heading11"/>
        <w:jc w:val="both"/>
      </w:pPr>
      <w:r>
        <w:t>Zakonske in druge pravne podlage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 in 10/18)</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 46/17 in 59/18)</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kategorzaciji občinskih cest v občini Hrastnik (Uradni vestnik Zasavja, št. 7/99, 7/2006, 29/2009, 18/2014)</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 69/17-popr., 68/16, 54/17 in 3/18 odl. US)</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2019</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910265">
      <w:pPr>
        <w:pStyle w:val="Heading11"/>
        <w:jc w:val="both"/>
      </w:pPr>
      <w:r>
        <w:t>Dolgoročni cilji podprograma in kazalci, s katerimi se bo merilo doseganje zastavljenih ciljev</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910265">
      <w:pPr>
        <w:pStyle w:val="Heading11"/>
        <w:jc w:val="both"/>
      </w:pPr>
      <w:r>
        <w:t>Letni izvedbeni cilji podprograma in kazalci, s katerimi se bo merilo doseganje zastavljenih ciljev</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rsidP="00910265">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5013001 Tekoče vzdrževanje javnih poti KS Rudnik</w:t>
      </w:r>
      <w:r>
        <w:tab/>
        <w:t>274 €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Postavka zajema sredstva za tekoča vzdrževanja javnih poti v KS in sicer: dobava in prevoz peska, krpanje lukenj, utrjevanje poti  in manjše vzdrževanje poti ter sredstva za ureditev manjših sistemov odvodnjavanja. </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72/93-100/08)</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Pravilnik o osnovah in merilih za financiranje krajevnih skupnosti v občini Hrastnik (UVZ, št. 11/06)</w:t>
      </w:r>
    </w:p>
    <w:p w:rsidR="00B81817" w:rsidRPr="00B81817" w:rsidRDefault="00B81817">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177" w:name="_Toc11760720"/>
      <w:r>
        <w:t>51 Krajevna skupnost Steklarna</w:t>
      </w:r>
      <w:r>
        <w:tab/>
        <w:t>6.441 €</w:t>
      </w:r>
      <w:bookmarkEnd w:id="177"/>
    </w:p>
    <w:p w:rsidR="00DE160F" w:rsidRDefault="00DE160F" w:rsidP="00DE160F">
      <w:pPr>
        <w:pStyle w:val="AHeading4"/>
        <w:tabs>
          <w:tab w:val="decimal" w:pos="9200"/>
        </w:tabs>
      </w:pPr>
      <w:bookmarkStart w:id="178" w:name="_Toc11760721"/>
      <w:r>
        <w:t>06 LOKALNA SAMOUPRAVA</w:t>
      </w:r>
      <w:r>
        <w:tab/>
        <w:t>4.582 €</w:t>
      </w:r>
      <w:bookmarkEnd w:id="17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179" w:name="_Toc11760722"/>
      <w:r>
        <w:t>0602 Sofinanciranje dejavnosti občin, ožjih delov občin in zvez občin</w:t>
      </w:r>
      <w:r>
        <w:tab/>
        <w:t>4.582 €</w:t>
      </w:r>
      <w:bookmarkEnd w:id="179"/>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4.582 €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skupnostir</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5106001 Dejavnost sveta KS Steklarna</w:t>
      </w:r>
      <w:r>
        <w:tab/>
        <w:t>4.582 €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in druge operativne odhodke. KS Steklarna uporablja tudi del prostorov v Večnamenskem družbenem objektu Podkraj v okviru katerih smo za plačilo rednih stroškov dodatno namenili 1.500,00 €, in sicer zaradi zavez na podlagi Programa upravljanja VDO v Podkraju, kjer so vključeni različni subjekti, ki izvajajo številna predavanja, rekreativne dogodke, tradicionalne dogodke, predavanja v zvezi s kulinariko, ekološkim kmetovanjem. V prostorih se večkrat letno organizirajo skupaj s DPM Hrastnik tudi otroške delavnice in nudijo pomoč pri postavitvi kmečkih stojnic, ki so strani krajanov dobro obiskane.Poleg tega pa je predvidena uporaba prostorov s strani Steklarne Hrastnik, v vrednosti 500,00 €, ki jo Steklarna Hrastnik izplačuje mesečno, in sicer glede na uporabo prostorov. Krajevna skupnost se tudi v letu 2019 namerava prijaviti na Javni razpis za podelitev sponzorskih in donatorskih sredstev s objavljen s strani Steklarne Hrastnik, d.o.o.., na katerem prejme sredstva za izvajanje celoletnih prireditev in delavnic za otroke.</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Statut Občine Hrastnik (UVZ, št. 17/10, 19/10)</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80" w:name="_Toc11760723"/>
      <w:r>
        <w:t>13 PROMET, PROMETNA INFRASTRUKTURA IN KOMUNIKACIJE</w:t>
      </w:r>
      <w:r>
        <w:tab/>
        <w:t>1.859 €</w:t>
      </w:r>
      <w:bookmarkEnd w:id="180"/>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strategije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181" w:name="_Toc11760724"/>
      <w:r>
        <w:t>1302 Cestni promet in infrastruktura</w:t>
      </w:r>
      <w:r>
        <w:tab/>
        <w:t>1.859 €</w:t>
      </w:r>
      <w:bookmarkEnd w:id="181"/>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1.859 €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5113001 Tekoče vzdrževanje javnih poti KS Steklarna</w:t>
      </w:r>
      <w:r>
        <w:tab/>
        <w:t>1.859 €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Svet KS na podlagi predlogov krajanov določi prioritete in način vzdrževanja posamezne javne poti</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72/93-100/08)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3"/>
        <w:tabs>
          <w:tab w:val="decimal" w:pos="9200"/>
        </w:tabs>
      </w:pPr>
      <w:bookmarkStart w:id="182" w:name="_Toc11760725"/>
      <w:r>
        <w:t>52 Krajevna skupnost Dol pri Hrastniku</w:t>
      </w:r>
      <w:r>
        <w:tab/>
        <w:t>5.965 €</w:t>
      </w:r>
      <w:bookmarkEnd w:id="182"/>
    </w:p>
    <w:p w:rsidR="00DE160F" w:rsidRDefault="00DE160F" w:rsidP="00DE160F">
      <w:pPr>
        <w:pStyle w:val="AHeading4"/>
        <w:tabs>
          <w:tab w:val="decimal" w:pos="9200"/>
        </w:tabs>
      </w:pPr>
      <w:bookmarkStart w:id="183" w:name="_Toc11760726"/>
      <w:r>
        <w:t>06 LOKALNA SAMOUPRAVA</w:t>
      </w:r>
      <w:r>
        <w:tab/>
        <w:t>3.826 €</w:t>
      </w:r>
      <w:bookmarkEnd w:id="183"/>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184" w:name="_Toc11760727"/>
      <w:r>
        <w:t>0602 Sofinanciranje dejavnosti občin, ožjih delov občin in zvez občin</w:t>
      </w:r>
      <w:r>
        <w:tab/>
        <w:t>3.826 €</w:t>
      </w:r>
      <w:bookmarkEnd w:id="18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3.826 €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5206001 Dejavnost sveta KS Dol</w:t>
      </w:r>
      <w:r>
        <w:tab/>
        <w:t>3.826 €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Zaradi  Del sredstev namenijo tudi za aktivnosti krajevnega praznika v mesecu juniju, pustni ples v maskah in pomoč pri organizaciji tradicionalnega Miklavževanja. Svet KS med drugim tudi aktivno sodeluje s predlogi glede ureditve centra Dola, trasiranju pešpoti in drugih pomembnih investicijah. 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Statut Občine Hrastnik (UVZ, št. 17/10, 19/10)</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85" w:name="_Toc11760728"/>
      <w:r>
        <w:t>13 PROMET, PROMETNA INFRASTRUKTURA IN KOMUNIKACIJE</w:t>
      </w:r>
      <w:r>
        <w:tab/>
        <w:t>2.139 €</w:t>
      </w:r>
      <w:bookmarkEnd w:id="185"/>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prometni politiki Republike Slovenije  (Uradni list RS, št. 58/2006)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Resolucija o nacionalnem programu varnosti cestnega prometa za obdobje od 2013 do 2022 (Uradni list RS, št. 39/13)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strategije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infrastrukturar</w:t>
      </w:r>
    </w:p>
    <w:p w:rsidR="00DE160F" w:rsidRDefault="00DE160F" w:rsidP="00DE160F">
      <w:pPr>
        <w:pStyle w:val="AHeading5"/>
        <w:tabs>
          <w:tab w:val="decimal" w:pos="9200"/>
        </w:tabs>
      </w:pPr>
      <w:bookmarkStart w:id="186" w:name="_Toc11760729"/>
      <w:r>
        <w:t>1302 Cestni promet in infrastruktura</w:t>
      </w:r>
      <w:r>
        <w:tab/>
        <w:t>2.139 €</w:t>
      </w:r>
      <w:bookmarkEnd w:id="18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2.139 €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5213001 Tekoče vzdrževanje javnih poti KS Dol</w:t>
      </w:r>
      <w:r>
        <w:tab/>
        <w:t>2.139 €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72/93-100/08)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3"/>
        <w:tabs>
          <w:tab w:val="decimal" w:pos="9200"/>
        </w:tabs>
      </w:pPr>
      <w:bookmarkStart w:id="187" w:name="_Toc11760730"/>
      <w:r>
        <w:t>53 Krajevna skupnost Marno</w:t>
      </w:r>
      <w:r>
        <w:tab/>
        <w:t>40.392 €</w:t>
      </w:r>
      <w:bookmarkEnd w:id="187"/>
    </w:p>
    <w:p w:rsidR="00DE160F" w:rsidRDefault="00DE160F" w:rsidP="00DE160F">
      <w:pPr>
        <w:pStyle w:val="AHeading4"/>
        <w:tabs>
          <w:tab w:val="decimal" w:pos="9200"/>
        </w:tabs>
      </w:pPr>
      <w:bookmarkStart w:id="188" w:name="_Toc11760731"/>
      <w:r>
        <w:t>06 LOKALNA SAMOUPRAVA</w:t>
      </w:r>
      <w:r>
        <w:tab/>
        <w:t>5.535 €</w:t>
      </w:r>
      <w:bookmarkEnd w:id="18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189" w:name="_Toc11760732"/>
      <w:r>
        <w:t>0602 Sofinanciranje dejavnosti občin, ožjih delov občin in zvez občin</w:t>
      </w:r>
      <w:r>
        <w:tab/>
        <w:t>5.535 €</w:t>
      </w:r>
      <w:bookmarkEnd w:id="189"/>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5.535 €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skupnostir</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5306001 Dejavnost sveta KS Marno</w:t>
      </w:r>
      <w:r>
        <w:tab/>
        <w:t>5.535 €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Velik del obratovalnih stroškov predstavlja električna energija in ogrevanje doma KS, saj je objekt iz vidika porabe energije neugoden.  V mesecu januarju praznujejo praznik KS, ki ga obeležujejo s pohodom in kulturnim programom. 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4"/>
        <w:tabs>
          <w:tab w:val="decimal" w:pos="9200"/>
        </w:tabs>
      </w:pPr>
      <w:bookmarkStart w:id="190" w:name="_Toc11760733"/>
      <w:r>
        <w:t>13 PROMET, PROMETNA INFRASTRUKTURA IN KOMUNIKACIJE</w:t>
      </w:r>
      <w:r>
        <w:tab/>
        <w:t>34.857 €</w:t>
      </w:r>
      <w:bookmarkEnd w:id="190"/>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strategije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Pr="00B81817"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xml:space="preserve">1302 </w:t>
      </w:r>
      <w:r w:rsidR="00B81817">
        <w:rPr>
          <w:rFonts w:ascii="Arial" w:hAnsi="Arial" w:cs="Arial"/>
          <w:color w:val="000000"/>
          <w:shd w:val="clear" w:color="auto" w:fill="FFFFFF"/>
          <w:lang w:val="x-none"/>
        </w:rPr>
        <w:t>Cestni promet in infrastruktura</w:t>
      </w:r>
    </w:p>
    <w:p w:rsidR="00DE160F" w:rsidRDefault="00DE160F" w:rsidP="00DE160F">
      <w:pPr>
        <w:pStyle w:val="AHeading5"/>
        <w:tabs>
          <w:tab w:val="decimal" w:pos="9200"/>
        </w:tabs>
      </w:pPr>
      <w:bookmarkStart w:id="191" w:name="_Toc11760734"/>
      <w:r>
        <w:t>1302 Cestni promet in infrastruktura</w:t>
      </w:r>
      <w:r>
        <w:tab/>
        <w:t>34.857 €</w:t>
      </w:r>
      <w:bookmarkEnd w:id="191"/>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657 €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w:t>
      </w:r>
      <w:r w:rsidR="00910265">
        <w:rPr>
          <w:rFonts w:ascii="Arial" w:hAnsi="Arial" w:cs="Arial"/>
          <w:color w:val="000000"/>
          <w:shd w:val="clear" w:color="auto" w:fill="FFFFFF"/>
        </w:rPr>
        <w:t>i</w:t>
      </w:r>
      <w:r>
        <w:rPr>
          <w:rFonts w:ascii="Arial" w:hAnsi="Arial" w:cs="Arial"/>
          <w:color w:val="000000"/>
          <w:shd w:val="clear" w:color="auto" w:fill="FFFFFF"/>
          <w:lang w:val="x-none"/>
        </w:rPr>
        <w:t>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2019</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5313001 Tekoče vzdrževanje javnih poti v KS Marno</w:t>
      </w:r>
      <w:r>
        <w:tab/>
        <w:t>657 €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DE160F">
      <w:pPr>
        <w:pStyle w:val="AHeading6"/>
        <w:tabs>
          <w:tab w:val="decimal" w:pos="9200"/>
        </w:tabs>
      </w:pPr>
      <w:r>
        <w:t>13029002 Investicijsko vzdrževanje in gradnja občinskih cest</w:t>
      </w:r>
      <w:r>
        <w:tab/>
        <w:t>34.200 €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investicijsko vzdrževanje  občinskih cest ter gradnjo in investicijsko vzdrževanje cestne infrastrukture (pločniki, kolesarske poti, cestna križanja,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 cestnega prometa in infrastrukture: gradnja cestnega omrežja (nove cestne povezave)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lokalnih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javnih poti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cestne infrastrukture (pločniki, kolesarske poti, cestna križanja, mostovi, varovalne ograje, ovire za umirjanje prometa - grbine)</w:t>
      </w:r>
    </w:p>
    <w:p w:rsidR="00DE160F" w:rsidRDefault="00DE160F" w:rsidP="00DE160F">
      <w:pPr>
        <w:pStyle w:val="AHeading7"/>
        <w:tabs>
          <w:tab w:val="decimal" w:pos="9200"/>
        </w:tabs>
      </w:pPr>
      <w:r>
        <w:t>5313003 Investicijska vlaganja v krajevne ceste v KS Marno</w:t>
      </w:r>
      <w:r>
        <w:tab/>
        <w:t>34.200 €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investicijskih vlaganj v krajevne ceste v KS Marno so sredstva namenjena za posodobitev cestne infrastrukture v KS Marno.</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OB034-17-0014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OB034-17-0013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OB034-06-0018</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3"/>
        <w:tabs>
          <w:tab w:val="decimal" w:pos="9200"/>
        </w:tabs>
      </w:pPr>
      <w:bookmarkStart w:id="192" w:name="_Toc11760735"/>
      <w:r>
        <w:t>54 Krajevna skupnost Turje-Gore</w:t>
      </w:r>
      <w:r>
        <w:tab/>
        <w:t>8.968 €</w:t>
      </w:r>
      <w:bookmarkEnd w:id="192"/>
    </w:p>
    <w:p w:rsidR="00DE160F" w:rsidRDefault="00DE160F" w:rsidP="00DE160F">
      <w:pPr>
        <w:pStyle w:val="AHeading4"/>
        <w:tabs>
          <w:tab w:val="decimal" w:pos="9200"/>
        </w:tabs>
      </w:pPr>
      <w:bookmarkStart w:id="193" w:name="_Toc11760736"/>
      <w:r>
        <w:t>06 LOKALNA SAMOUPRAVA</w:t>
      </w:r>
      <w:r>
        <w:tab/>
        <w:t>6.296 €</w:t>
      </w:r>
      <w:bookmarkEnd w:id="193"/>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194" w:name="_Toc11760737"/>
      <w:r>
        <w:t>0602 Sofinanciranje dejavnosti občin, ožjih delov občin in zvez občin</w:t>
      </w:r>
      <w:r>
        <w:tab/>
        <w:t>6.296 €</w:t>
      </w:r>
      <w:bookmarkEnd w:id="19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6.296 €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Pr="00B81817"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skrb za boljše pogoje za delov</w:t>
      </w:r>
      <w:r w:rsidR="00B81817">
        <w:rPr>
          <w:rFonts w:ascii="Arial" w:hAnsi="Arial" w:cs="Arial"/>
          <w:color w:val="000000"/>
          <w:shd w:val="clear" w:color="auto" w:fill="FFFFFF"/>
          <w:lang w:val="x-none"/>
        </w:rPr>
        <w:t>anje svetov krajevnih skupnosti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5406001 Dejavnost KS Turje-Gore</w:t>
      </w:r>
      <w:r>
        <w:tab/>
        <w:t>3.400 €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rsidP="00DE160F">
      <w:pPr>
        <w:pStyle w:val="AHeading7"/>
        <w:tabs>
          <w:tab w:val="decimal" w:pos="9200"/>
        </w:tabs>
      </w:pPr>
      <w:r>
        <w:t>5406003 Namenska sredstva od najemnin KS Turje - Gore</w:t>
      </w:r>
      <w:r>
        <w:tab/>
        <w:t>2.896 €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Postavko namenska sredstva od najemnine ima na razpolago  KS Turje- Gore na podlagi pogodbe s Telekom d.d.. Sredstva se bodo namenila za vlaganja v dom. </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OB034-07-0013</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Pogodba med Občino Hrastnik in Telekom d.d</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195" w:name="_Toc11760738"/>
      <w:r>
        <w:t>13 PROMET, PROMETNA INFRASTRUKTURA IN KOMUNIKACIJE</w:t>
      </w:r>
      <w:r>
        <w:tab/>
        <w:t>2.672 €</w:t>
      </w:r>
      <w:bookmarkEnd w:id="195"/>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strategija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196" w:name="_Toc11760739"/>
      <w:r>
        <w:t>1302 Cestni promet in infrastruktura</w:t>
      </w:r>
      <w:r>
        <w:tab/>
        <w:t>2.672 €</w:t>
      </w:r>
      <w:bookmarkEnd w:id="19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2.672 €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w:t>
      </w:r>
      <w:r w:rsidR="00B81817">
        <w:rPr>
          <w:rFonts w:ascii="Arial" w:hAnsi="Arial" w:cs="Arial"/>
          <w:color w:val="000000"/>
          <w:shd w:val="clear" w:color="auto" w:fill="FFFFFF"/>
        </w:rPr>
        <w:t>i</w:t>
      </w:r>
      <w:r>
        <w:rPr>
          <w:rFonts w:ascii="Arial" w:hAnsi="Arial" w:cs="Arial"/>
          <w:color w:val="000000"/>
          <w:shd w:val="clear" w:color="auto" w:fill="FFFFFF"/>
          <w:lang w:val="x-none"/>
        </w:rPr>
        <w:t>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5413001 Tekoče vzdrževanje javnih poti KS Turje-Gore</w:t>
      </w:r>
      <w:r>
        <w:tab/>
        <w:t>2.672 €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V krajevni skupnosti Turje- Gore zaradi večjih potreb  po pesku večino sredstev namenimo dobavi in prevozu peska, veča pa se potreba po celotni ureditvi cest. Vsako leto se  na nekaterih odsekih uredi odvodnjavanje (vgradnja cestnih odbojnih ograj za namene odvodnjavanja), s katerimi se prepreči izliv meteorne vode po cestišču ter s tem zmanjšamo možnost poškodbe cestišča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3"/>
        <w:tabs>
          <w:tab w:val="decimal" w:pos="9200"/>
        </w:tabs>
      </w:pPr>
      <w:bookmarkStart w:id="197" w:name="_Toc11760740"/>
      <w:r>
        <w:t>55 Krajevna skupnost Kovk</w:t>
      </w:r>
      <w:r>
        <w:tab/>
        <w:t>5.809 €</w:t>
      </w:r>
      <w:bookmarkEnd w:id="197"/>
    </w:p>
    <w:p w:rsidR="00DE160F" w:rsidRDefault="00DE160F" w:rsidP="00DE160F">
      <w:pPr>
        <w:pStyle w:val="AHeading4"/>
        <w:tabs>
          <w:tab w:val="decimal" w:pos="9200"/>
        </w:tabs>
      </w:pPr>
      <w:bookmarkStart w:id="198" w:name="_Toc11760741"/>
      <w:r>
        <w:t>06 LOKALNA SAMOUPRAVA</w:t>
      </w:r>
      <w:r>
        <w:tab/>
        <w:t>5.326 €</w:t>
      </w:r>
      <w:bookmarkEnd w:id="198"/>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199" w:name="_Toc11760742"/>
      <w:r>
        <w:t>0602 Sofinanciranje dejavnosti občin, ožjih delov občin in zvez občin</w:t>
      </w:r>
      <w:r>
        <w:tab/>
        <w:t>5.326 €</w:t>
      </w:r>
      <w:bookmarkEnd w:id="199"/>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5.326 €</w:t>
      </w:r>
    </w:p>
    <w:p w:rsidR="00DE160F" w:rsidRDefault="00DE160F" w:rsidP="00DE160F">
      <w:pPr>
        <w:pStyle w:val="Heading11"/>
      </w:pPr>
      <w:r>
        <w:t>Opis podprograma</w:t>
      </w:r>
    </w:p>
    <w:p w:rsidR="00DE160F" w:rsidRDefault="00DE160F" w:rsidP="00B81817">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skupnostir</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5506001 Dejavnost sveta KS Kovk</w:t>
      </w:r>
      <w:r>
        <w:tab/>
        <w:t>2.326 €</w:t>
      </w:r>
    </w:p>
    <w:p w:rsidR="00DE160F" w:rsidRDefault="00DE160F" w:rsidP="00DE160F">
      <w:pPr>
        <w:pStyle w:val="Heading11"/>
      </w:pPr>
      <w:r>
        <w:t>Obrazložitev dejavnosti v okviru proračunske postavke</w:t>
      </w:r>
    </w:p>
    <w:p w:rsidR="00DE160F" w:rsidRDefault="00DE160F" w:rsidP="00B81817">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rsidP="00DE160F">
      <w:pPr>
        <w:pStyle w:val="AHeading7"/>
        <w:tabs>
          <w:tab w:val="decimal" w:pos="9200"/>
        </w:tabs>
      </w:pPr>
      <w:r>
        <w:t>5506002 Investicijska vlaganja v dom KS Kovk</w:t>
      </w:r>
      <w:r>
        <w:tab/>
        <w:t>3.000 €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investicijskih vlaganj v dom KS Kovk so sredstva predvidena za izgradnjo klančine do doma KS, ki bo omogočala dostop invalidom v dom KS.</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OB034-07-0015</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200" w:name="_Toc11760743"/>
      <w:r>
        <w:t>13 PROMET, PROMETNA INFRASTRUKTURA IN KOMUNIKACIJE</w:t>
      </w:r>
      <w:r>
        <w:tab/>
        <w:t>483 €</w:t>
      </w:r>
      <w:bookmarkEnd w:id="200"/>
    </w:p>
    <w:p w:rsidR="00DE160F" w:rsidRDefault="00DE160F" w:rsidP="00DE160F">
      <w:pPr>
        <w:pStyle w:val="Heading11"/>
      </w:pPr>
      <w:r>
        <w:t>Opis področja proračunske porabe, poslanstva občine znotraj področja proračunske porabe</w:t>
      </w:r>
    </w:p>
    <w:p w:rsidR="00DE160F" w:rsidRDefault="00DE160F" w:rsidP="00B81817">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strategija Občine Hrastnik</w:t>
      </w:r>
    </w:p>
    <w:p w:rsidR="00DE160F" w:rsidRDefault="00DE160F" w:rsidP="00DE160F">
      <w:pPr>
        <w:pStyle w:val="Heading11"/>
      </w:pPr>
      <w:r>
        <w:t>Dolgoročni cilji področja proračunske porabe</w:t>
      </w:r>
    </w:p>
    <w:p w:rsidR="00DE160F" w:rsidRDefault="00DE160F" w:rsidP="00B81817">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201" w:name="_Toc11760744"/>
      <w:r>
        <w:t>1302 Cestni promet in infrastruktura</w:t>
      </w:r>
      <w:r>
        <w:tab/>
        <w:t>483 €</w:t>
      </w:r>
      <w:bookmarkEnd w:id="201"/>
    </w:p>
    <w:p w:rsidR="00DE160F" w:rsidRDefault="00DE160F" w:rsidP="00DE160F">
      <w:pPr>
        <w:pStyle w:val="Heading11"/>
      </w:pPr>
      <w:r>
        <w:t>Opis glavnega programa</w:t>
      </w:r>
    </w:p>
    <w:p w:rsidR="00DE160F" w:rsidRDefault="00DE160F" w:rsidP="00B81817">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483 €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w:t>
      </w:r>
      <w:r w:rsidR="00B81817">
        <w:rPr>
          <w:rFonts w:ascii="Arial" w:hAnsi="Arial" w:cs="Arial"/>
          <w:color w:val="000000"/>
          <w:shd w:val="clear" w:color="auto" w:fill="FFFFFF"/>
        </w:rPr>
        <w:t>i</w:t>
      </w:r>
      <w:r>
        <w:rPr>
          <w:rFonts w:ascii="Arial" w:hAnsi="Arial" w:cs="Arial"/>
          <w:color w:val="000000"/>
          <w:shd w:val="clear" w:color="auto" w:fill="FFFFFF"/>
          <w:lang w:val="x-none"/>
        </w:rPr>
        <w:t>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5513001 Tekoče vzdrževanje javnih poti v KS Kovk</w:t>
      </w:r>
      <w:r>
        <w:tab/>
        <w:t>483 €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72/93-100/08)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3"/>
        <w:tabs>
          <w:tab w:val="decimal" w:pos="9200"/>
        </w:tabs>
      </w:pPr>
      <w:bookmarkStart w:id="202" w:name="_Toc11760745"/>
      <w:r>
        <w:t>56 Krajevna skupnost Boben</w:t>
      </w:r>
      <w:r>
        <w:tab/>
        <w:t>47.429 €</w:t>
      </w:r>
      <w:bookmarkEnd w:id="202"/>
    </w:p>
    <w:p w:rsidR="00DE160F" w:rsidRDefault="00DE160F" w:rsidP="00DE160F">
      <w:pPr>
        <w:pStyle w:val="AHeading4"/>
        <w:tabs>
          <w:tab w:val="decimal" w:pos="9200"/>
        </w:tabs>
      </w:pPr>
      <w:bookmarkStart w:id="203" w:name="_Toc11760746"/>
      <w:r>
        <w:t>06 LOKALNA SAMOUPRAVA</w:t>
      </w:r>
      <w:r>
        <w:tab/>
        <w:t>3.120 €</w:t>
      </w:r>
      <w:bookmarkEnd w:id="203"/>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204" w:name="_Toc11760747"/>
      <w:r>
        <w:t>0602 Sofinanciranje dejavnosti občin, ožjih delov občin in zvez občin</w:t>
      </w:r>
      <w:r>
        <w:tab/>
        <w:t>3.120 €</w:t>
      </w:r>
      <w:bookmarkEnd w:id="204"/>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3.120 €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5606001 Dejavnost sveta KS Boben</w:t>
      </w:r>
      <w:r>
        <w:tab/>
        <w:t>1.776 €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Del sredstev namenijo tudi praznovanju praznika KS, kjer se na dan praznovanja odvija vrsto aktivnosti (tekmovanje v kuhanju jedi in pokušina, otroške delavnice, turnir v balinanju, peka kostanja, družabne igre in kulturni del  z nastopom lokalnih glasbenikov). 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rsidP="00DE160F">
      <w:pPr>
        <w:pStyle w:val="AHeading7"/>
        <w:tabs>
          <w:tab w:val="decimal" w:pos="9200"/>
        </w:tabs>
      </w:pPr>
      <w:r>
        <w:t>5606002 Namenska sredstva od najemnin v KS Boben</w:t>
      </w:r>
      <w:r>
        <w:tab/>
        <w:t>1.344 €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Postavko namenska sredstva od najemnine ima na razpolago  KS Boben na podlagi pogodbe z najemnico frizerskega salona. Sredstva se nameni za urejanje prostorov v domu KS.</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OB034-07-0064</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Pogodba med Občino Hrastnik in najemnico frizerskega salona</w:t>
      </w:r>
    </w:p>
    <w:p w:rsidR="00B81817" w:rsidRPr="00B81817" w:rsidRDefault="00B81817">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205" w:name="_Toc11760748"/>
      <w:r>
        <w:t>13 PROMET, PROMETNA INFRASTRUKTURA IN KOMUNIKACIJE</w:t>
      </w:r>
      <w:r>
        <w:tab/>
        <w:t>40.749 €</w:t>
      </w:r>
      <w:bookmarkEnd w:id="205"/>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strategija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206" w:name="_Toc11760749"/>
      <w:r>
        <w:t>1302 Cestni promet in infrastruktura</w:t>
      </w:r>
      <w:r>
        <w:tab/>
        <w:t>40.749 €</w:t>
      </w:r>
      <w:bookmarkEnd w:id="206"/>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349 €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w:t>
      </w:r>
      <w:r w:rsidR="00B81817">
        <w:rPr>
          <w:rFonts w:ascii="Arial" w:hAnsi="Arial" w:cs="Arial"/>
          <w:color w:val="000000"/>
          <w:shd w:val="clear" w:color="auto" w:fill="FFFFFF"/>
        </w:rPr>
        <w:t>i</w:t>
      </w:r>
      <w:r>
        <w:rPr>
          <w:rFonts w:ascii="Arial" w:hAnsi="Arial" w:cs="Arial"/>
          <w:color w:val="000000"/>
          <w:shd w:val="clear" w:color="auto" w:fill="FFFFFF"/>
          <w:lang w:val="x-none"/>
        </w:rPr>
        <w:t>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5613001 Tekoče vzdrževanje javnih poti v KS BOben</w:t>
      </w:r>
      <w:r>
        <w:tab/>
        <w:t>349 €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DE160F">
      <w:pPr>
        <w:pStyle w:val="AHeading6"/>
        <w:tabs>
          <w:tab w:val="decimal" w:pos="9200"/>
        </w:tabs>
      </w:pPr>
      <w:r>
        <w:t>13029002 Investicijsko vzdrževanje in gradnja občinskih cest</w:t>
      </w:r>
      <w:r>
        <w:tab/>
        <w:t>35.400 €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investicijsko vzdrževanje  občinskih cest ter gradnjo in investicijsko vzdrževanje cestne infrastrukture (pločniki, kolesarske poti, cestna križanja,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 cestnega prometa in infrastrukture: gradnja cestnega omrežja (nove cestne povezave)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lokalnih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javnih poti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cestne infrastrukture (pločniki, kolesarske poti, cestna križanja, mostovi, varovalne ograje, ovire za umirjanje prometa - grbine)</w:t>
      </w:r>
    </w:p>
    <w:p w:rsidR="00DE160F" w:rsidRDefault="00DE160F" w:rsidP="00DE160F">
      <w:pPr>
        <w:pStyle w:val="AHeading7"/>
        <w:tabs>
          <w:tab w:val="decimal" w:pos="9200"/>
        </w:tabs>
      </w:pPr>
      <w:r>
        <w:t>5613003 Investicijska vlaganja v krajevne ceste KS Boben</w:t>
      </w:r>
      <w:r>
        <w:tab/>
        <w:t>35.400 €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Predvidena je rekonstrukcija dotrajanega mostu na cesti LC 122030 Čeče - Goveji potok - Ravne..</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OB034-06-0021</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OB034-19-0008</w:t>
      </w:r>
    </w:p>
    <w:p w:rsidR="00DE160F" w:rsidRDefault="00DE160F" w:rsidP="00DE160F">
      <w:pPr>
        <w:pStyle w:val="AHeading6"/>
        <w:tabs>
          <w:tab w:val="decimal" w:pos="9200"/>
        </w:tabs>
      </w:pPr>
      <w:r>
        <w:t>13029004 Cestna razsvetljava</w:t>
      </w:r>
      <w:r>
        <w:tab/>
        <w:t>5.000 €</w:t>
      </w:r>
    </w:p>
    <w:p w:rsidR="00DE160F" w:rsidRDefault="00DE160F" w:rsidP="00DE160F">
      <w:pPr>
        <w:pStyle w:val="AHeading7"/>
        <w:tabs>
          <w:tab w:val="decimal" w:pos="9200"/>
        </w:tabs>
      </w:pPr>
      <w:r>
        <w:t>5613002 Investicijska vlaganja v cestno razsvetljavo_KS Boben</w:t>
      </w:r>
      <w:r>
        <w:tab/>
        <w:t>5.000 €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ureditvi razsvetljave v Govejem potoku.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OB034-19-0006</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207" w:name="_Toc11760750"/>
      <w:r>
        <w:t>16 PROSTORSKO PLANIRANJE IN STANOVANJSKO KOMUNALNA DEJAVNOST</w:t>
      </w:r>
      <w:r>
        <w:tab/>
        <w:t>3.560 €</w:t>
      </w:r>
      <w:bookmarkEnd w:id="207"/>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Področje porabe zajema prostorsko načrtovanje in razvoj ter načrtovanje poselitve v prostoru (stanovanjska dejavnost, gospodarjenje z zemljišči in komunalna dejavnost).  </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prostorskem redu Slovenije (Uradni list RS, št. 122/2004; 33/2007- ZPNačrt, 99/2007, 57/2012)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strategiji prostorskega razvoja Slovenije (Uradni list RS, št. 76/2004; 33/2007-ZPNačrt, 99/2007, 57/2012)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Operativni program oskrbe s pitno vodo, julij 2006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Nacionalni stanovanjski program (UL RS, št. 43/2000)</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Prostorsko planiranje in komunalna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doseganje stanja v prostoru, ki omogoča konkurenčnost občine, kvalitetno bivanje, zagotavljanje vključenosti občine v prostorski razvoj nacionalnega in evropskega prostora;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ustvariti pogoje za dostop do državnih in evropskih sredstev, ki bodo omogočila učinkovitejšo implementacijo ciljev uravnoteženega in trajnostnega razvoja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načrtovanje in normiranje opremljanja stavbnih zemljišč, da se lahko prostorske ureditve oziroma objekti izvedejo in služijo svojemu namenu;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omogočanje skladnega prostorskega razvoja z obravnavo in usklajevanjem različnih potreb in interesov razvoja z javnimi koristmi na področju varstva okolja;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dolgoročna oskrba prebivalstva s pitno vodo in oskrbo z vodo za druge potrebe;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življenja v občini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izboljšati samooskrbo lokalnega območja s kmetijskimi proizvodi.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Stanovanjska dejavnost: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obnovami in posodobitvami;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novih neprofitnih stanovanj z izgradnjo oz. nakupi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ZK stanja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1602 - Prostorsko in podeželsko planiranje in administracija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1603 - Komunalna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1605 - Spodbujanje stanovanjske gradnje</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208" w:name="_Toc11760751"/>
      <w:r>
        <w:t>1603 Komunalna dejavnost</w:t>
      </w:r>
      <w:r>
        <w:tab/>
        <w:t>3.560 €</w:t>
      </w:r>
      <w:bookmarkEnd w:id="208"/>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Program vključuje sredstva za oskrbo naselij z vodo, urejanje pokopališč, objektov za rekreacijo v naseljih, sredstva za praznično urejanje naselij in druge komunalne dejavnosti. </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z izboljšanjem komunalne opremljenosti naselij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oživitev delovanja javne tržnice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trenutnega stanja oskrbe s pitno vodo z gradnjo novih vodovodnih sistemov ter posodabljanjem obstoječih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izboljševanje standarda oskrbe s pitno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posodobitev obstoječih vodovodnih sistemov s ciljem zmanjševanja vodnih izgub</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vzdrževanje ter gradnja in investicijsko vzdrževanje objektov za rekreacijo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oživitev delovanja javne tržnice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16039001 Oskrba z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16039003 Objekti za rekreacijo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16039004 Praznično urejanje naselij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16039005 Druge komunalne dejavnosti</w:t>
      </w:r>
    </w:p>
    <w:p w:rsidR="00DE160F" w:rsidRDefault="00DE160F" w:rsidP="00DE160F">
      <w:pPr>
        <w:pStyle w:val="AHeading6"/>
        <w:tabs>
          <w:tab w:val="decimal" w:pos="9200"/>
        </w:tabs>
      </w:pPr>
      <w:r>
        <w:t>16039003 Objekti za rekreacijo</w:t>
      </w:r>
      <w:r>
        <w:tab/>
        <w:t>3.560 €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upravljanje in vzdrževanje objektov za rekreacijo (zelenice, parki, otroška igrišča, kampi, ipd.) ter gradnjo in investicijsko vzdrževanje objektov za rekreacijo.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graditvi objektov (Uradni list RS, št.  102/2004-UPB1 (14/2005 popr.), 92/2005-ZJC-B, 93/2005-ZVMS, 111/2005 Odl.US: U-I-150-04-19, 120/2006 Odl.US: U-I-286/04-46, 126/2007, 57/2009 Skl.US: U-I-165/09-8, 108/2009, 61/2010-ZRud-1 (62/2010 popr.), 20/2011 Odl.US: U-I-165/09-34, 57/2012)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prostorskem načrtovanju (Uradni list RS, št. 33/2007, 70/2008 - ZVO-1B, 108/2009, 80/2010-ZUPUDPP (106/2010 popr.), 43/2011-ZKZ-C, 57/2012, 57/2012-ZUPUDPP-A)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urejanju in čiščenju javnih in drugih površin na območju občine Hrastnik (Uradni vestnik Zasavja, št. 6/2010)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dvig kakovosti bivanja z zagotavljanjem objektov za rekreacijo ter zagotovitev ustreznih površin za rekreacijo - igro otrok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zagotovitev urejenosti javnih zelenih površin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standarda, ki daje Hrastniku videz urejenega in čistega mesta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stanja zelenic ob prometnicah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in tekoče vzdrževanje javnih površin - zelenic, parkov, otroških igrišč, objektov namenjenim športu in rekreaciji na prostem, ipd.</w:t>
      </w:r>
    </w:p>
    <w:p w:rsidR="00DE160F" w:rsidRDefault="00DE160F" w:rsidP="00DE160F">
      <w:pPr>
        <w:pStyle w:val="AHeading7"/>
        <w:tabs>
          <w:tab w:val="decimal" w:pos="9200"/>
        </w:tabs>
      </w:pPr>
      <w:r>
        <w:t>5616001 Urejanje igrišča_KS Boben</w:t>
      </w:r>
      <w:r>
        <w:tab/>
        <w:t>3.560 €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letu 2018 je bila na športnem igrišču urejena ograja, plačilo s prenesenimi sredstvi izvršeno v 2019.</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OB034-07-0065</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3"/>
        <w:tabs>
          <w:tab w:val="decimal" w:pos="9200"/>
        </w:tabs>
      </w:pPr>
      <w:bookmarkStart w:id="209" w:name="_Toc11760752"/>
      <w:r>
        <w:t>57 Krajevna skupnost Prapretno</w:t>
      </w:r>
      <w:r>
        <w:tab/>
        <w:t>25.187 €</w:t>
      </w:r>
      <w:bookmarkEnd w:id="209"/>
    </w:p>
    <w:p w:rsidR="00DE160F" w:rsidRDefault="00DE160F" w:rsidP="00DE160F">
      <w:pPr>
        <w:pStyle w:val="AHeading4"/>
        <w:tabs>
          <w:tab w:val="decimal" w:pos="9200"/>
        </w:tabs>
      </w:pPr>
      <w:bookmarkStart w:id="210" w:name="_Toc11760753"/>
      <w:r>
        <w:t>06 LOKALNA SAMOUPRAVA</w:t>
      </w:r>
      <w:r>
        <w:tab/>
        <w:t>7.262 €</w:t>
      </w:r>
      <w:bookmarkEnd w:id="210"/>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211" w:name="_Toc11760754"/>
      <w:r>
        <w:t>0602 Sofinanciranje dejavnosti občin, ožjih delov občin in zvez občin</w:t>
      </w:r>
      <w:r>
        <w:tab/>
        <w:t>7.262 €</w:t>
      </w:r>
      <w:bookmarkEnd w:id="211"/>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Pr="00B81817"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06029001 - Delovanje ožjih delov obči</w:t>
      </w:r>
      <w:r w:rsidR="00B81817">
        <w:rPr>
          <w:rFonts w:ascii="Arial" w:hAnsi="Arial" w:cs="Arial"/>
          <w:color w:val="000000"/>
          <w:shd w:val="clear" w:color="auto" w:fill="FFFFFF"/>
        </w:rPr>
        <w:t>n</w:t>
      </w:r>
    </w:p>
    <w:p w:rsidR="00DE160F" w:rsidRDefault="00DE160F" w:rsidP="00DE160F">
      <w:pPr>
        <w:pStyle w:val="AHeading6"/>
        <w:tabs>
          <w:tab w:val="decimal" w:pos="9200"/>
        </w:tabs>
      </w:pPr>
      <w:r>
        <w:t>06029001 Delovanje ožjih delov občin</w:t>
      </w:r>
      <w:r>
        <w:tab/>
        <w:t>7.262 €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skupnostir</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5706001 Dejavnost sveta KS Prapretno</w:t>
      </w:r>
      <w:r>
        <w:tab/>
        <w:t>1.573 €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Postavka zajema vsa sredstva za delovanje KS in sicer: pisarniški ter splošni material, obratovalne stroške (elektrika, komunalne, storitve, telefon, ogrevanje) in druge operativne odhodke. Vzdrževanje doma se vzdržuje tudi preko postavke iz sredstev najemnine. Del sredstev se nameni tudi praznovanju praznika KS. </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rsidP="00DE160F">
      <w:pPr>
        <w:pStyle w:val="AHeading7"/>
        <w:tabs>
          <w:tab w:val="decimal" w:pos="9200"/>
        </w:tabs>
      </w:pPr>
      <w:r>
        <w:t>5706002 Investicijska vlaganja v dom KS Prapretno</w:t>
      </w:r>
      <w:r>
        <w:tab/>
        <w:t>2.000 €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sklopu investicijskih vlaganj v dom KS Prapretno je predvidena obnova dvorane v domu.</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OB034-07-0069</w:t>
      </w:r>
    </w:p>
    <w:p w:rsidR="00DE160F" w:rsidRDefault="00DE160F" w:rsidP="00DE160F">
      <w:pPr>
        <w:pStyle w:val="AHeading7"/>
        <w:tabs>
          <w:tab w:val="decimal" w:pos="9200"/>
        </w:tabs>
      </w:pPr>
      <w:r>
        <w:t>5706003 Namenska sredstva od najemnin KS Prapretno</w:t>
      </w:r>
      <w:r>
        <w:tab/>
        <w:t>3.689 €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Postavko namenska sredstva od najemnine ima na razpolago  KS Prapretno na podlagi pogodbe z najemnikom gostinskega lokala. Sredstva se bo namenilo za investicijska vlaganja v dom KS.</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OB034-07-0069</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Pogodba med Občino Hrastnik in najemnikom gostinskega lokala</w:t>
      </w:r>
    </w:p>
    <w:p w:rsidR="00DE160F" w:rsidRDefault="00DE160F" w:rsidP="00DE160F">
      <w:pPr>
        <w:pStyle w:val="AHeading4"/>
        <w:tabs>
          <w:tab w:val="decimal" w:pos="9200"/>
        </w:tabs>
      </w:pPr>
      <w:bookmarkStart w:id="212" w:name="_Toc11760755"/>
      <w:r>
        <w:t>13 PROMET, PROMETNA INFRASTRUKTURA IN KOMUNIKACIJE</w:t>
      </w:r>
      <w:r w:rsidR="00B81817">
        <w:t xml:space="preserve">  </w:t>
      </w:r>
      <w:r>
        <w:tab/>
        <w:t>11.925 €</w:t>
      </w:r>
      <w:bookmarkEnd w:id="21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r w:rsidR="00B81817">
        <w:rPr>
          <w:rFonts w:ascii="Arial" w:hAnsi="Arial" w:cs="Arial"/>
          <w:color w:val="000000"/>
          <w:shd w:val="clear" w:color="auto" w:fill="FFFFFF"/>
          <w:lang w:val="x-none"/>
        </w:rPr>
        <w:t>Celostna prometna strategija Ob</w:t>
      </w:r>
      <w:r w:rsidR="00B81817">
        <w:rPr>
          <w:rFonts w:ascii="Arial" w:hAnsi="Arial" w:cs="Arial"/>
          <w:color w:val="000000"/>
          <w:shd w:val="clear" w:color="auto" w:fill="FFFFFF"/>
        </w:rPr>
        <w:t>č</w:t>
      </w:r>
      <w:r>
        <w:rPr>
          <w:rFonts w:ascii="Arial" w:hAnsi="Arial" w:cs="Arial"/>
          <w:color w:val="000000"/>
          <w:shd w:val="clear" w:color="auto" w:fill="FFFFFF"/>
          <w:lang w:val="x-none"/>
        </w:rPr>
        <w:t>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213" w:name="_Toc11760756"/>
      <w:r>
        <w:t>1302 Cestni promet in infrastruktura</w:t>
      </w:r>
      <w:r>
        <w:tab/>
        <w:t>11.925 €</w:t>
      </w:r>
      <w:bookmarkEnd w:id="213"/>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1.617 €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w:t>
      </w:r>
      <w:r w:rsidR="00B81817">
        <w:rPr>
          <w:rFonts w:ascii="Arial" w:hAnsi="Arial" w:cs="Arial"/>
          <w:color w:val="000000"/>
          <w:shd w:val="clear" w:color="auto" w:fill="FFFFFF"/>
        </w:rPr>
        <w:t>i</w:t>
      </w:r>
      <w:r>
        <w:rPr>
          <w:rFonts w:ascii="Arial" w:hAnsi="Arial" w:cs="Arial"/>
          <w:color w:val="000000"/>
          <w:shd w:val="clear" w:color="auto" w:fill="FFFFFF"/>
          <w:lang w:val="x-none"/>
        </w:rPr>
        <w:t>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5713001 Tekoče vzdrževanje javnih poti KS Prapretno</w:t>
      </w:r>
      <w:r>
        <w:tab/>
        <w:t>1.617 €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Zaradi obsežnih padavin je potrebno v prihodnjem letu na nekaterih odsekih urediti odvodnjavanje (vgradnja cestnih odbojnih ograj za namene odvodnjavanja),Svet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DE160F">
      <w:pPr>
        <w:pStyle w:val="AHeading6"/>
        <w:tabs>
          <w:tab w:val="decimal" w:pos="9200"/>
        </w:tabs>
      </w:pPr>
      <w:r>
        <w:t>13029002 Investicijsko vzdrževanje in gradnja občinskih cest</w:t>
      </w:r>
      <w:r>
        <w:tab/>
        <w:t>10.308 €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investicijsko vzdrževanje  občinskih cest ter gradnjo in investicijsko vzdrževanje cestne infrastrukture (pločniki, kolesarske poti, cestna križanja,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 cestnega prometa in infrastrukture: gradnja cestnega omrežja (nove cestne povezave)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lokalnih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javnih poti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cestne infrastrukture (pločniki, kolesarske poti, cestna križanja, mostovi, varovalne ograje, ovire za umirjanje prometa - grbine)</w:t>
      </w:r>
    </w:p>
    <w:p w:rsidR="00DE160F" w:rsidRDefault="00DE160F" w:rsidP="00DE160F">
      <w:pPr>
        <w:pStyle w:val="AHeading7"/>
        <w:tabs>
          <w:tab w:val="decimal" w:pos="9200"/>
        </w:tabs>
      </w:pPr>
      <w:r>
        <w:t>5713003 Investicijska vlaganja v krajevne ceste v KS Prapretno</w:t>
      </w:r>
      <w:r>
        <w:tab/>
        <w:t>10.308 €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postavke bodo izvršena  investicijska vlaganja v krajevne ceste in ureditev kanalizacije v KS Prapretno.</w:t>
      </w:r>
    </w:p>
    <w:p w:rsidR="00DE160F" w:rsidRDefault="00DE160F" w:rsidP="00910265">
      <w:pPr>
        <w:widowControl w:val="0"/>
        <w:spacing w:after="0"/>
      </w:pPr>
      <w:r>
        <w:rPr>
          <w:rFonts w:ascii="Arial" w:hAnsi="Arial" w:cs="Arial"/>
          <w:color w:val="000000"/>
          <w:shd w:val="clear" w:color="auto" w:fill="FFFFFF"/>
          <w:lang w:val="x-none"/>
        </w:rPr>
        <w:t xml:space="preserve"> </w:t>
      </w: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OB034-11-0040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OB034-13-0017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OB034-11-0008</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4"/>
        <w:tabs>
          <w:tab w:val="decimal" w:pos="9200"/>
        </w:tabs>
      </w:pPr>
      <w:bookmarkStart w:id="214" w:name="_Toc11760757"/>
      <w:r>
        <w:t>16 PROSTORSKO PLANIRANJE IN STANOVANJSKO KOMUNALNA DEJAVNOST</w:t>
      </w:r>
      <w:r>
        <w:tab/>
        <w:t>6.000 €</w:t>
      </w:r>
      <w:bookmarkEnd w:id="214"/>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Program vključuje sredstva za oskrbo naselij z vodo, urejanje pokopališč, objektov za rekreacijo v naseljih, sredstva za praznično urejanje naselij in druge komunalne dejavnosti. </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Uredba o prostorskem redu Slovenije (Uradni list RS, št. 122/2004; 33/2007- ZPNačrt, 99/2007, 57/2012)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strategiji prostorskega razvoja Slovenije (Uradni list RS, št. 76/2004; 33/2007-ZPNačrt, 99/2007, 57/2012)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Operativni program oskrbe s pitno vodo, julij 2006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Nacionalni stanovanjski program (UL RS, št. 43/2000)</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Prostorsko planiranje in komunalna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doseganje stanja v prostoru, ki omogoča konkurenčnost občine, kvalitetno bivanje, zagotavljanje vključenosti občine v prostorski razvoj nacionalnega in evropskega prostora;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ustvariti pogoje za dostop do državnih in evropskih sredstev, ki bodo omogočila učinkovitejšo implementacijo ciljev uravnoteženega in trajnostnega razvoja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načrtovanje in normiranje opremljanja stavbnih zemljišč, da se lahko prostorske ureditve oziroma objekti izvedejo in služijo svojemu namenu;</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omogočanje skladnega prostorskega razvoja z obravnavo in usklajevanjem različnih potreb in interesov razvoja z javnimi koristmi na področju varstva okolja;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dolgoročna oskrba prebivalstva s pitno vodo in oskrbo z vodo za druge potrebe;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življenja v občini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izboljšati samooskrbo lokalnega območja s kmetijskimi proizvodi.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Stanovanjska dejavnost: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v obstoječem stanovanjskem fondu z obnovami in posodobitvami;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novih neprofitnih stanovanj z izgradnjo oz. nakupi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ZK stanja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1602 - Prostorsko in podeželsko planiranje in administracija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1603 - Komunalna dejavnost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1605 - Spodbujanje stanovanjske gradnje</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5"/>
        <w:tabs>
          <w:tab w:val="decimal" w:pos="9200"/>
        </w:tabs>
      </w:pPr>
      <w:bookmarkStart w:id="215" w:name="_Toc11760758"/>
      <w:r>
        <w:t>1603 Komunalna dejavnost</w:t>
      </w:r>
      <w:r>
        <w:tab/>
        <w:t>6.000 €</w:t>
      </w:r>
      <w:bookmarkEnd w:id="215"/>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upravljanje in vzdrževanje objektov za rekreacijo (zelenice, parki, otroška igrišča, kampi, ipd.) ter gradnjo in investicijsko vzdrževanje objektov za rekreacijo.</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kvalitete bivanja z izboljšanjem komunalne opremljenosti naselij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oživitev delovanja javne tržnice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trenutnega stanja oskrbe s pitno vodo z gradnjo novih vodovodnih sistemov ter posodabljanjem obstoječih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izboljševanje standarda oskrbe s pitno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posodobitev obstoječih vodovodnih sistemov s ciljem zmanjševanja vodnih izgub</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vzdrževanje ter gradnja in investicijsko vzdrževanje objektov za rekreacijo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oživitev delovanja javne tržnice</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16039001 Oskrba z vodo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16039003 Objekti za rekreacijo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16039004 Praznično urejanje naselij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16039005 Druge komunalne dejavnosti</w:t>
      </w:r>
    </w:p>
    <w:p w:rsidR="00DE160F" w:rsidRDefault="00DE160F" w:rsidP="00DE160F">
      <w:pPr>
        <w:pStyle w:val="AHeading6"/>
        <w:tabs>
          <w:tab w:val="decimal" w:pos="9200"/>
        </w:tabs>
      </w:pPr>
      <w:r>
        <w:t>16039003 Objekti za rekreacijo</w:t>
      </w:r>
      <w:r>
        <w:tab/>
        <w:t>6.000 €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upravljanje in vzdrževanje objektov za rekreacijo (zelenice, parki, otroška igrišča, kampi, ipd.) ter gradnjo in investicijsko vzdrževanje objektov za rekreacijo.</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graditvi objektov (Uradni list RS, št.  102/2004-UPB1 (14/2005 popr.), 92/2005-ZJC-B, 93/2005-ZVMS, 111/2005 Odl.US: U-I-150-04-19, 120/2006 Odl.US: U-I-286/04-46, 126/2007, 57/2009 Skl.US: U-I-165/09-8, 108/2009, 61/2010-ZRud-1 (62/2010 popr.), 20/2011 Odl.US: U-I-165/09-34, 57/2012)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prostorskem načrtovanju (Uradni list RS, št. 33/2007, 70/2008 - ZVO-1B, 108/2009, 80/2010-ZUPUDPP (106/2010 popr.), 43/2011-ZKZ-C, 57/2012, 57/2012-ZUPUDPP-A)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urejanju in čiščenju javnih in drugih površin na območju občine Hrastnik (Uradni vestnik Zasavja, št. 6/2010)</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dvig kakovosti bivanja z zagotavljanjem objektov za rekreacijo ter zagotovitev ustreznih površin za rekreacijo - igro otrok</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zagotovitev urejenosti javnih zelenih površin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standarda, ki daje Hrastniku videz urejenega in čistega mesta</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izboljšanje stanja zelenic ob prometnicah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in tekoče vzdrževanje javnih površin - zelenic, parkov, otroških igrišč, objektov namenjenim športu in rekreaciji na prostem, ipd.</w:t>
      </w:r>
    </w:p>
    <w:p w:rsidR="00DE160F" w:rsidRDefault="00DE160F" w:rsidP="00DE160F">
      <w:pPr>
        <w:pStyle w:val="AHeading7"/>
        <w:tabs>
          <w:tab w:val="decimal" w:pos="9200"/>
        </w:tabs>
      </w:pPr>
      <w:r>
        <w:t>5716001 Urejanje igrišča KS Prapretno</w:t>
      </w:r>
      <w:r>
        <w:tab/>
        <w:t>6.000 €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nakupu in namestitvi otroških igral v KS Prapretno.</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OB034-19-0007</w:t>
      </w:r>
    </w:p>
    <w:p w:rsidR="00910265" w:rsidRPr="00910265" w:rsidRDefault="00910265">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16" w:name="_Toc11760759"/>
      <w:r>
        <w:t>58 Krajevna skupnost Krnice-Šavna Peč</w:t>
      </w:r>
      <w:r>
        <w:tab/>
        <w:t>86.174 €</w:t>
      </w:r>
      <w:bookmarkEnd w:id="216"/>
    </w:p>
    <w:p w:rsidR="00DE160F" w:rsidRDefault="00DE160F" w:rsidP="00DE160F">
      <w:pPr>
        <w:pStyle w:val="AHeading4"/>
        <w:tabs>
          <w:tab w:val="decimal" w:pos="9200"/>
        </w:tabs>
      </w:pPr>
      <w:bookmarkStart w:id="217" w:name="_Toc11760760"/>
      <w:r>
        <w:t>06 LOKALNA SAMOUPRAVA</w:t>
      </w:r>
      <w:r>
        <w:tab/>
        <w:t>1.825 €</w:t>
      </w:r>
      <w:bookmarkEnd w:id="217"/>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218" w:name="_Toc11760761"/>
      <w:r>
        <w:t>0602 Sofinanciranje dejavnosti občin, ožjih delov občin in zvez občin</w:t>
      </w:r>
      <w:r>
        <w:tab/>
        <w:t>1.825 €</w:t>
      </w:r>
      <w:bookmarkEnd w:id="218"/>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1.825 €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Pr="00B81817"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 skrb za boljše pogoje za delov</w:t>
      </w:r>
      <w:r w:rsidR="00B81817">
        <w:rPr>
          <w:rFonts w:ascii="Arial" w:hAnsi="Arial" w:cs="Arial"/>
          <w:color w:val="000000"/>
          <w:shd w:val="clear" w:color="auto" w:fill="FFFFFF"/>
          <w:lang w:val="x-none"/>
        </w:rPr>
        <w:t>anje svetov krajevnih skupnosti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5806001 Dejavnost sveta KS Krnice-Šavna Peč</w:t>
      </w:r>
      <w:r>
        <w:tab/>
        <w:t>1.825 €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Velik del stroškov predstavlja električna energija, ki služi kot energent.</w:t>
      </w:r>
      <w:r w:rsidR="00B81817">
        <w:rPr>
          <w:rFonts w:ascii="Arial" w:hAnsi="Arial" w:cs="Arial"/>
          <w:color w:val="000000"/>
          <w:shd w:val="clear" w:color="auto" w:fill="FFFFFF"/>
        </w:rPr>
        <w:t xml:space="preserve"> </w:t>
      </w:r>
      <w:r>
        <w:rPr>
          <w:rFonts w:ascii="Arial" w:hAnsi="Arial" w:cs="Arial"/>
          <w:color w:val="000000"/>
          <w:shd w:val="clear" w:color="auto" w:fill="FFFFFF"/>
          <w:lang w:val="x-none"/>
        </w:rPr>
        <w:t>Svet krajevne skupnosti sodeluje tudi pri pripravi tradicionalnega Sovretovega pohoda.</w:t>
      </w:r>
      <w:r w:rsidR="00B81817">
        <w:rPr>
          <w:rFonts w:ascii="Arial" w:hAnsi="Arial" w:cs="Arial"/>
          <w:color w:val="000000"/>
          <w:shd w:val="clear" w:color="auto" w:fill="FFFFFF"/>
        </w:rPr>
        <w:t xml:space="preserve"> </w:t>
      </w:r>
      <w:r>
        <w:rPr>
          <w:rFonts w:ascii="Arial" w:hAnsi="Arial" w:cs="Arial"/>
          <w:color w:val="000000"/>
          <w:shd w:val="clear" w:color="auto" w:fill="FFFFFF"/>
          <w:lang w:val="x-none"/>
        </w:rPr>
        <w:t>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Zakon o lokalni samoupravi (UL RS, št. 72/93-100/08)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w:t>
      </w:r>
    </w:p>
    <w:p w:rsidR="00DE160F" w:rsidRDefault="00DE160F" w:rsidP="00DE160F">
      <w:pPr>
        <w:pStyle w:val="AHeading4"/>
        <w:tabs>
          <w:tab w:val="decimal" w:pos="9200"/>
        </w:tabs>
      </w:pPr>
      <w:bookmarkStart w:id="219" w:name="_Toc11760762"/>
      <w:r>
        <w:t>13 PROMET, PROMETNA INFRASTRUKTURA IN KOMUNIKACIJE</w:t>
      </w:r>
      <w:r>
        <w:tab/>
        <w:t>84.349 €</w:t>
      </w:r>
      <w:bookmarkEnd w:id="219"/>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strategija Občine Hrastnik</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220" w:name="_Toc11760763"/>
      <w:r>
        <w:t>1302 Cestni promet in infrastruktura</w:t>
      </w:r>
      <w:r>
        <w:tab/>
        <w:t>84.349 €</w:t>
      </w:r>
      <w:bookmarkEnd w:id="220"/>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720 €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5813001 Tekoče vzdrževanje javnih poti KS Krnice-Šavna peč</w:t>
      </w:r>
      <w:r>
        <w:tab/>
        <w:t>720 €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DE160F">
      <w:pPr>
        <w:pStyle w:val="AHeading6"/>
        <w:tabs>
          <w:tab w:val="decimal" w:pos="9200"/>
        </w:tabs>
      </w:pPr>
      <w:r>
        <w:t>13029002 Investicijsko vzdrževanje in gradnja občinskih cest</w:t>
      </w:r>
      <w:r>
        <w:tab/>
        <w:t>83.629 €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investicijsko vzdrževanje  občinskih cest ter gradnjo in investicijsko vzdrževanje cestne infrastrukture (pločniki, kolesarske poti, cestna križanja,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 cestnega prometa in infrastrukture: gradnja cestnega omrežja (nove cestne povezave)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lokalnih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javnih poti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cestne infrastrukture (pločniki, kolesarske poti, cestna križanja, mostovi, varovalne ograje, ovire za umirjanje prometa - grbine)</w:t>
      </w:r>
    </w:p>
    <w:p w:rsidR="00DE160F" w:rsidRDefault="00DE160F" w:rsidP="00DE160F">
      <w:pPr>
        <w:pStyle w:val="AHeading7"/>
        <w:tabs>
          <w:tab w:val="decimal" w:pos="9200"/>
        </w:tabs>
      </w:pPr>
      <w:r>
        <w:t>5813003 Investicijska vlaganja v krajevne ceste v KS Krnice-Šavna peč</w:t>
      </w:r>
      <w:r>
        <w:tab/>
        <w:t>83.629 €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investicijskih vlaganj v krajevne ceste v KS Krnice - Šavna Peč je predvidena posodobitev cestnega odseka Jamšek, v dolžini 50 m, posodobitev cestnega odseka Durnik in posodobitev dela LC 122050 Šavna peč.</w:t>
      </w:r>
    </w:p>
    <w:p w:rsidR="00DE160F" w:rsidRDefault="00DE160F" w:rsidP="00DE160F">
      <w:pPr>
        <w:pStyle w:val="Heading11"/>
      </w:pPr>
      <w:r>
        <w:t>Navezava na projekte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OB034-12-0023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OB034-17-0012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OB034-06-0024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OB034-19-0003</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3"/>
        <w:tabs>
          <w:tab w:val="decimal" w:pos="9200"/>
        </w:tabs>
      </w:pPr>
      <w:bookmarkStart w:id="221" w:name="_Toc11760764"/>
      <w:r>
        <w:t>59 Krajevna skupnost Podkraj</w:t>
      </w:r>
      <w:r>
        <w:tab/>
        <w:t>40.395 €</w:t>
      </w:r>
      <w:bookmarkEnd w:id="221"/>
    </w:p>
    <w:p w:rsidR="00DE160F" w:rsidRDefault="00DE160F" w:rsidP="00DE160F">
      <w:pPr>
        <w:pStyle w:val="AHeading4"/>
        <w:tabs>
          <w:tab w:val="decimal" w:pos="9200"/>
        </w:tabs>
      </w:pPr>
      <w:bookmarkStart w:id="222" w:name="_Toc11760765"/>
      <w:r>
        <w:t>06 LOKALNA SAMOUPRAVA</w:t>
      </w:r>
      <w:r>
        <w:tab/>
        <w:t>4.488 €</w:t>
      </w:r>
      <w:bookmarkEnd w:id="222"/>
    </w:p>
    <w:p w:rsidR="00DE160F" w:rsidRDefault="00DE160F" w:rsidP="00DE160F">
      <w:pPr>
        <w:pStyle w:val="Heading11"/>
      </w:pPr>
      <w:r>
        <w:t>Opis področja proračunske porabe, poslanstva občine znotraj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Področje lokalna samouprava  zajema sredstva za delovanje ožjih delov občine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Regionalni razvojni program zasavske regije za obdobje 2014 - 2020, sprejet 6.10.2015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Razvojni program občine Hrastnik 2020+, Občina Hrastnik,  29. maj 2014</w:t>
      </w:r>
    </w:p>
    <w:p w:rsidR="00DE160F" w:rsidRDefault="00DE160F" w:rsidP="00DE160F">
      <w:pPr>
        <w:pStyle w:val="Heading11"/>
      </w:pPr>
      <w:r>
        <w:t>Dolgoročni cilji področja proračunske porabe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zagotavljanje strokovnih podlag za delovanje občinske uprave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sodelovanje, usklajevanje ter spremljanje regionalnega in lokalnega razvoja na vseh področjih ter vključevanje zainteresiranih subjektov v regiji</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0601 - Delovanje na področju lokalne samouprave ter koordinacija vladne in lokalne ravni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0602 - Sofinanciranje dejavnosti občin, ožjih delov občin in zvez občin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0603 - Dejavnost občinske uprave</w:t>
      </w:r>
    </w:p>
    <w:p w:rsidR="00DE160F" w:rsidRDefault="00DE160F" w:rsidP="00DE160F">
      <w:pPr>
        <w:pStyle w:val="AHeading5"/>
        <w:tabs>
          <w:tab w:val="decimal" w:pos="9200"/>
        </w:tabs>
      </w:pPr>
      <w:bookmarkStart w:id="223" w:name="_Toc11760766"/>
      <w:r>
        <w:t>0602 Sofinanciranje dejavnosti občin, ožjih delov občin in zvez občin</w:t>
      </w:r>
      <w:r>
        <w:tab/>
        <w:t>4.488 €</w:t>
      </w:r>
      <w:bookmarkEnd w:id="223"/>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Obveznosti občine za financiranje delovanja krajevnih skupnosti so opredeljene v Zakonu o lokalni samoupravi in občinskem statutu. Iz občinskega proračuna se krajevnim skupnostim zagotavljajo sredstva za njihovo delovanje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Dolgoročni cilji so: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strokovna in pravočasna priprava gradiv za nemoteno delovanje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Kazalci so uspešna koordinacija dela med občinsko upravo in sveti krajevnih skupnosti.</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06029001 - Delovanje ožjih delov občin</w:t>
      </w:r>
    </w:p>
    <w:p w:rsidR="00DE160F" w:rsidRDefault="00DE160F" w:rsidP="00DE160F">
      <w:pPr>
        <w:pStyle w:val="AHeading6"/>
        <w:tabs>
          <w:tab w:val="decimal" w:pos="9200"/>
        </w:tabs>
      </w:pPr>
      <w:r>
        <w:t>06029001 Delovanje ožjih delov občin</w:t>
      </w:r>
      <w:r>
        <w:tab/>
        <w:t>4.488 €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pokrivanje stroškov, ki omogočajo dejavnosti krajevnih skupnosti (obratovalni stroški, povračila predsednikom krajevnih skupnosti za opravljanje njihove funkcije, materialni stroški, reprezentančni stroški,..) in sredstva za vzdrževanje posameznih domov krajevnih skupnosti.</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lokalni samoupravi (UL RS, št. 94/07 - UPB2, 76/08, 79/09, 51/10, 84/10, 40/12 - ZUJF, 14/15-ZUUJFO, 11/18, 30/18)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svetov krajevnih skupnosti za nenehen razvoj ožjih delov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učinkovito sodelovanje občine in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redno vzdrževanje domov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skrb za boljše pogoje za delovanje svetov krajevnih skupnosti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 udeležba na sejah svetov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korespondenca med županom, občinsko upravo in sveti krajevnih skupnosti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obveščanje o aktivnostih krajevne skupnosti na občinski spletni strani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in ažurno izvajanje nalog  za potrebe krajevnih skupnosti</w:t>
      </w:r>
    </w:p>
    <w:p w:rsidR="00DE160F" w:rsidRDefault="00DE160F" w:rsidP="00DE160F">
      <w:pPr>
        <w:pStyle w:val="AHeading7"/>
        <w:tabs>
          <w:tab w:val="decimal" w:pos="9200"/>
        </w:tabs>
      </w:pPr>
      <w:r>
        <w:t>5906001 Dejavnost sveta KS Podkraj</w:t>
      </w:r>
      <w:r>
        <w:tab/>
        <w:t>2.488 €</w:t>
      </w:r>
    </w:p>
    <w:p w:rsidR="00DE160F" w:rsidRDefault="00DE160F" w:rsidP="00DE160F">
      <w:pPr>
        <w:pStyle w:val="Heading11"/>
      </w:pPr>
      <w:r>
        <w:t>Obrazložitev dejavnosti v okviru proračunske postavke</w:t>
      </w:r>
    </w:p>
    <w:p w:rsidR="00DE160F" w:rsidRDefault="00DE160F" w:rsidP="00B3397C">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Postavka zajema vsa sredstva za delovanje KS in sicer: pisarniški ter splošni material, obratovalne stroške (elektrika, komunalne, storitve, telefon, ogrevanje) in druge operativne odhodke.  V sklop drugih operativnih odhodkov spada izplačilo predsednikom svetov krajevnih skupnosti na podlagi pravilnika</w:t>
      </w:r>
    </w:p>
    <w:p w:rsidR="00DE160F" w:rsidRDefault="00DE160F" w:rsidP="00DE160F">
      <w:pPr>
        <w:pStyle w:val="Heading11"/>
      </w:pPr>
      <w:r>
        <w:t>Izhodišča, na katerih temeljijo izračuni predlogov pravic porabe za del, ki se ne izvršuje preko NRP</w:t>
      </w:r>
    </w:p>
    <w:p w:rsidR="00DE160F" w:rsidRDefault="00DE160F" w:rsidP="00B3397C">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B3397C">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Pravilnik o povračilu stroškov predsednikom krajevnih skupnosti in storitev pisanja in branja govorov na pogrebnih svečanostih v občini Hrastnik (UVZ, št. 3/05, 29/07)</w:t>
      </w:r>
    </w:p>
    <w:p w:rsidR="00DE160F" w:rsidRDefault="00DE160F" w:rsidP="00B3397C">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Statut Občine Hrastnik (UVZ, št. 17/10,19/10)</w:t>
      </w:r>
    </w:p>
    <w:p w:rsidR="00DE160F" w:rsidRDefault="00DE160F" w:rsidP="00DE160F">
      <w:pPr>
        <w:pStyle w:val="AHeading7"/>
        <w:tabs>
          <w:tab w:val="decimal" w:pos="9200"/>
        </w:tabs>
      </w:pPr>
      <w:r>
        <w:t>5906002 Investicijska vlaganja v dom KS Podkraj</w:t>
      </w:r>
      <w:r>
        <w:tab/>
        <w:t>2.000 €</w:t>
      </w:r>
    </w:p>
    <w:p w:rsidR="00DE160F" w:rsidRPr="00DB7B67" w:rsidRDefault="00DE160F" w:rsidP="00DE160F">
      <w:pPr>
        <w:pStyle w:val="Heading11"/>
      </w:pPr>
      <w:r w:rsidRPr="00DB7B67">
        <w:t>Obrazložitev dejavnosti v okviru proračunske postavke</w:t>
      </w:r>
    </w:p>
    <w:p w:rsidR="00DE160F" w:rsidRPr="00DB7B67" w:rsidRDefault="00DB7B67">
      <w:pPr>
        <w:widowControl w:val="0"/>
        <w:spacing w:after="0"/>
        <w:rPr>
          <w:rFonts w:ascii="Arial" w:hAnsi="Arial" w:cs="Arial"/>
          <w:shd w:val="clear" w:color="auto" w:fill="FFFFFF"/>
        </w:rPr>
      </w:pPr>
      <w:r w:rsidRPr="00DB7B67">
        <w:rPr>
          <w:rFonts w:ascii="Arial" w:hAnsi="Arial" w:cs="Arial"/>
          <w:shd w:val="clear" w:color="auto" w:fill="FFFFFF"/>
        </w:rPr>
        <w:t>Na tej postavki so planirana manjša vlaganja v dom KS.</w:t>
      </w:r>
    </w:p>
    <w:p w:rsidR="00DE160F" w:rsidRPr="00DB7B67" w:rsidRDefault="00DE160F" w:rsidP="00DE160F">
      <w:pPr>
        <w:pStyle w:val="Heading11"/>
      </w:pPr>
      <w:r w:rsidRPr="00DB7B67">
        <w:t>Navezava na projekte v okviru proračunske postavke</w:t>
      </w:r>
    </w:p>
    <w:p w:rsidR="00DE160F" w:rsidRPr="00DB7B67" w:rsidRDefault="00DB7B67">
      <w:pPr>
        <w:widowControl w:val="0"/>
        <w:spacing w:after="0"/>
        <w:rPr>
          <w:rFonts w:ascii="Arial" w:hAnsi="Arial" w:cs="Arial"/>
          <w:shd w:val="clear" w:color="auto" w:fill="FFFFFF"/>
        </w:rPr>
      </w:pPr>
      <w:r w:rsidRPr="00DB7B67">
        <w:rPr>
          <w:rFonts w:ascii="Arial" w:hAnsi="Arial" w:cs="Arial"/>
          <w:shd w:val="clear" w:color="auto" w:fill="FFFFFF"/>
        </w:rPr>
        <w:t>OB034-15-0032</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4"/>
        <w:tabs>
          <w:tab w:val="decimal" w:pos="9200"/>
        </w:tabs>
      </w:pPr>
      <w:bookmarkStart w:id="224" w:name="_Toc11760767"/>
      <w:r>
        <w:t>13 PROMET, PROMETNA INFRASTRUKTURA IN KOMUNIKACIJE</w:t>
      </w:r>
      <w:r w:rsidR="00B81817">
        <w:t xml:space="preserve">  </w:t>
      </w:r>
      <w:r>
        <w:tab/>
        <w:t>35.907 €</w:t>
      </w:r>
      <w:bookmarkEnd w:id="224"/>
    </w:p>
    <w:p w:rsidR="00DE160F" w:rsidRDefault="00DE160F" w:rsidP="00DE160F">
      <w:pPr>
        <w:pStyle w:val="Heading11"/>
      </w:pPr>
      <w:r>
        <w:t>Opis področja proračunske porabe, poslanstva občine znotraj področja proračunske porabe</w:t>
      </w:r>
    </w:p>
    <w:p w:rsidR="00DE160F" w:rsidRDefault="00DE160F" w:rsidP="00B3397C">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Področje zajema izvajanje programov s  področja cestnega prometa in infrastrukture, železniške infrastrukture, letališke infrastrukture in vodne infrastrukture.</w:t>
      </w:r>
    </w:p>
    <w:p w:rsidR="00DE160F" w:rsidRDefault="00DE160F" w:rsidP="00DE160F">
      <w:pPr>
        <w:pStyle w:val="Heading11"/>
      </w:pPr>
      <w:r>
        <w:t>Dokumenti dolgoročnega razvojnega načrtovanja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Občinski prostorski načrt (OPN) in Občinski podrobni prostorski načrti (OPPN)</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Celostna prometna strategija občine Hrastnik</w:t>
      </w:r>
    </w:p>
    <w:p w:rsidR="00DE160F" w:rsidRDefault="00DE160F" w:rsidP="00DE160F">
      <w:pPr>
        <w:pStyle w:val="Heading11"/>
      </w:pPr>
      <w:r>
        <w:t>Dolgoročni cilji področja proračunske porabe</w:t>
      </w:r>
    </w:p>
    <w:p w:rsidR="00DE160F" w:rsidRDefault="00DE160F" w:rsidP="00B3397C">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Programi v okviru tega področja občinskega proračuna so namenjeni zagotavljanju usklajenega, zanesljivega in ekonomsko učinkovitega delovanja celotnega prometnega sistema, s poudarkom na trajni mobilnosti, za doseganje večje prometne varnosti in večje mobilnosti prebivalstva, z namenom povečanja konkurenčnosti na regionalni ravni, povezovanja obrobnih območij občine in boljše oskrbe lokalnega gospodarstva</w:t>
      </w:r>
    </w:p>
    <w:p w:rsidR="00DE160F" w:rsidRDefault="00DE160F" w:rsidP="00DE160F">
      <w:pPr>
        <w:pStyle w:val="Heading11"/>
      </w:pPr>
      <w:r>
        <w:t>Oznaka in nazivi glavnih programov v pristojnosti občine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 Cestni promet in infrastruktura</w:t>
      </w:r>
    </w:p>
    <w:p w:rsidR="00DE160F" w:rsidRDefault="00DE160F" w:rsidP="00DE160F">
      <w:pPr>
        <w:pStyle w:val="AHeading5"/>
        <w:tabs>
          <w:tab w:val="decimal" w:pos="9200"/>
        </w:tabs>
      </w:pPr>
      <w:bookmarkStart w:id="225" w:name="_Toc11760768"/>
      <w:r>
        <w:t>1302 Cestni promet in infrastruktura</w:t>
      </w:r>
      <w:r>
        <w:tab/>
        <w:t>35.907 €</w:t>
      </w:r>
      <w:bookmarkEnd w:id="225"/>
    </w:p>
    <w:p w:rsidR="00DE160F" w:rsidRDefault="00DE160F" w:rsidP="00DE160F">
      <w:pPr>
        <w:pStyle w:val="Heading11"/>
      </w:pPr>
      <w:r>
        <w:t>Opis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programa se uresničujejo naloge na področju razvoja cestnega prometa in infrastrukture, in sicer upravljanje in tekoče vzdrževanje občinskih cest, investicijsko vzdrževanje in gradnja občinskih cest, urejanje cestnega prometa in cestne razsvetljave.</w:t>
      </w:r>
    </w:p>
    <w:p w:rsidR="00DE160F" w:rsidRDefault="00DE160F" w:rsidP="00DE160F">
      <w:pPr>
        <w:pStyle w:val="Heading11"/>
      </w:pPr>
      <w:r>
        <w:t>Dolgoročni cilji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razvoj občinskega cestnega omrežja, ki bo omogočal nemoteno in varno odvijanje prometa ter povečal varnost udeležencev v prometu in prebivalstva ob cestah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zmanjševanje negativnih vplivov prometa na okolje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spodbujanje gospodarskega razvoja občine preko skrajševanja potovalnih časov, zmanjševanja zastojev v prometu, boljše medregijske povezanosti ter navezave na državne ceste</w:t>
      </w:r>
    </w:p>
    <w:p w:rsidR="00DE160F" w:rsidRDefault="00DE160F" w:rsidP="00DE160F">
      <w:pPr>
        <w:pStyle w:val="Heading11"/>
      </w:pPr>
      <w:r>
        <w:t>Glavni letni izvedbeni cilji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vzdrževanje in razvoj občinskega cestnega omrežja ter objektov in opreme na njih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vzdrževanje in razvoj cestne razsvetljave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urejanje cestnega prometa (parkirišč, avtobusnih postajališč, oglaševanja)</w:t>
      </w:r>
    </w:p>
    <w:p w:rsidR="00DE160F" w:rsidRDefault="00DE160F" w:rsidP="00DE160F">
      <w:pPr>
        <w:pStyle w:val="Heading11"/>
      </w:pPr>
      <w:r>
        <w:t>Podprogrami in proračunski uporabniki znotraj glavnega 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13029001 Upravljanje in tekoče vzdrževanje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13029002 Investicijsko vzdrževanje in gradnja občinskih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13029003 Urejanje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13029004 Cestna razsvetljava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13029006   Investicijsko vzdrževanje in gradnja državnih cest</w:t>
      </w:r>
    </w:p>
    <w:p w:rsidR="00DE160F" w:rsidRDefault="00DE160F" w:rsidP="00DE160F">
      <w:pPr>
        <w:pStyle w:val="AHeading6"/>
        <w:tabs>
          <w:tab w:val="decimal" w:pos="9200"/>
        </w:tabs>
      </w:pPr>
      <w:r>
        <w:t>13029001 Upravljanje in tekoče vzdrževanje občinskih cest</w:t>
      </w:r>
      <w:r>
        <w:tab/>
        <w:t>2.607 €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Občina Hrastnik zagotavlja sredstva za upravljanje in tekoče vzdrževanje občinskih cest (letno in zimsko) ter upravljanje in tekoče vzdrževanje cestne infrastrukture (pločniki, kolesarske poti,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rednem vzdrževanju javnih cest (Uradni list RS, št. 38/2016)</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načinu označevanja javnih cest in o evidencah o javnih cestah in objektih na njih (Uradni list RS, št. 49/1997, 2/2004, 109/2010-ZCes-1) - se uporablja do uveljavitve ustreznih predpisov na podlagi Zakona o cestah, kolikor ni v nasprotju z njim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prometni signalizaciji in prometni opremi na cestah (Uradni list RS, št. 99/2015)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načinu izvajanja gospodarske javne službe rednega vzdrževanja občinskih cest v Občini Hrastnik (Uradni vestnik Zasavja, št. 17/2013)</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2018</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Koncesijska pogodba o izvajanju obvezne gospodarske javne službe rednega vzdrževanja občinskih cest v Občini Hrastnik, št. 014-2/2013, z dne 20.11.2013</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kvalitetno upravljanje in tekoče vzdrževanje občinskega cestnega omrežja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 in pretočnosti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lokalnih cest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javnih poti (letno in zimsko)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upravljanje in tekoče vzdrževanje cestne infrastrukture (pločniki, kolesarske poti, mostovi, varovalne ograje, ovire za umirjanje prometa - grbine)</w:t>
      </w:r>
    </w:p>
    <w:p w:rsidR="00DE160F" w:rsidRDefault="00DE160F" w:rsidP="00DE160F">
      <w:pPr>
        <w:pStyle w:val="AHeading7"/>
        <w:tabs>
          <w:tab w:val="decimal" w:pos="9200"/>
        </w:tabs>
      </w:pPr>
      <w:r>
        <w:t>5913001 Tekoče vzdrževanje javnih poti KS Podkraj</w:t>
      </w:r>
      <w:r>
        <w:tab/>
        <w:t>2.607 €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Postavka zajema sredstva za tekoča vzdrževanja javnih poti v KS in sicer: dobava in prevoz peska, krpanje lukenj, utrjevanje poti  in manjše vzdrževanje poti ter sredstva za ureditev manjših sistemov odvodnjavanja. V preteklih letih se je po večini makadamskih poteh uredilo odvodnjavanje, ki preprečuje izliv meteorne vode po cestišču. Svet KS na podlagi predlogov krajanov določi prioritete in način vzdrževanja posamezne javne poti</w:t>
      </w:r>
    </w:p>
    <w:p w:rsidR="00DE160F" w:rsidRDefault="00DE160F" w:rsidP="00DE160F">
      <w:pPr>
        <w:pStyle w:val="Heading11"/>
      </w:pPr>
      <w:r>
        <w:t>Izhodišča, na katerih temeljijo izračuni predlogov pravic porabe za del, ki se ne izvršuje preko NRP</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Pravilnik o osnovah in merilih za financiranje krajevnih skupnosti v občini Hrastnik (UVZ, št. 11/06)</w:t>
      </w:r>
    </w:p>
    <w:p w:rsidR="00DE160F" w:rsidRDefault="00DE160F" w:rsidP="00DE160F">
      <w:pPr>
        <w:pStyle w:val="AHeading6"/>
        <w:tabs>
          <w:tab w:val="decimal" w:pos="9200"/>
        </w:tabs>
      </w:pPr>
      <w:r>
        <w:t>13029002 Investicijsko vzdrževanje in gradnja občinskih cest</w:t>
      </w:r>
      <w:r>
        <w:tab/>
        <w:t>33.300 €</w:t>
      </w:r>
    </w:p>
    <w:p w:rsidR="00DE160F" w:rsidRDefault="00DE160F" w:rsidP="00DE160F">
      <w:pPr>
        <w:pStyle w:val="Heading11"/>
      </w:pPr>
      <w:r>
        <w:t>Opis podprograma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podprograma se zagotavljajo sredstva za gradnjo in investicijsko vzdrževanje  občinskih cest ter gradnjo in investicijsko vzdrževanje cestne infrastrukture (pločniki, kolesarske poti, cestna križanja, mostovi, varovalne ograje, ovire za umirjanje prometa - grbine)</w:t>
      </w:r>
    </w:p>
    <w:p w:rsidR="00DE160F" w:rsidRDefault="00DE160F" w:rsidP="00DE160F">
      <w:pPr>
        <w:pStyle w:val="Heading11"/>
      </w:pPr>
      <w:r>
        <w:t>Zakonske in druge pravne podlage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cestah (Uradni list RS, št. 109/2010, 48/2012, 36/2014 - odl. US, 46/2015)</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občinskih cestah na območju Občine Hrastnik (Uradni vestnik Zasavja, št. 35/2012)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Odlok o kategorizaciji občinskih cest v občini Hrastnik (Uradni vestnik Zasavja, št. 7/99, 7/2006, 29/2009, 18/2014)</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varnosti cestnega prometa (Uradni list RS, št. 56/2008-UPB5, 57/2008-ZLDUVCP, 58/2009, 36/2010, 106/2010-ZMV, 109/2010-ZCes-1, 109/2010-ZPrCP, 109/2010-ZVoz, 39/2011-ZJZ-E)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Zakon o pravilih cestnega prometa (Uradni list RS, št. 82/2013-UPB2)</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Letni plan razvoja in vzdrževanja občinskih cest za proračunsko leto 2017</w:t>
      </w:r>
    </w:p>
    <w:p w:rsidR="00DE160F" w:rsidRDefault="00DE160F" w:rsidP="00DE160F">
      <w:pPr>
        <w:pStyle w:val="Heading11"/>
      </w:pPr>
      <w:r>
        <w:t>Dolgoročni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razvoj cestnega prometa in infrastrukture: gradnja cestnega omrežja (nove cestne povezave)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tekoče odvijanje cestnega prometa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povečanje prometne varnosti</w:t>
      </w:r>
    </w:p>
    <w:p w:rsidR="00DE160F" w:rsidRDefault="00DE160F" w:rsidP="00DE160F">
      <w:pPr>
        <w:pStyle w:val="Heading11"/>
      </w:pPr>
      <w:r>
        <w:t>Letni izvedbeni cilji podprograma in kazalci, s katerimi se bo merilo doseganje zastavljenih ciljev</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lokalnih cest</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javnih poti</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gradnja in investicijsko vzdrževanje cestne infrastrukture (pločniki, kolesarske poti, cestna križanja, mostovi, varovalne ograje, ovire za umirjanje prometa - grbine)</w:t>
      </w:r>
    </w:p>
    <w:p w:rsidR="00DE160F" w:rsidRDefault="00DE160F" w:rsidP="00DE160F">
      <w:pPr>
        <w:pStyle w:val="AHeading7"/>
        <w:tabs>
          <w:tab w:val="decimal" w:pos="9200"/>
        </w:tabs>
      </w:pPr>
      <w:r>
        <w:t>5913003 Investicijska vlaganja v krajevne ceste KS Podkraj</w:t>
      </w:r>
      <w:r>
        <w:tab/>
        <w:t>33.300 €</w:t>
      </w:r>
    </w:p>
    <w:p w:rsidR="00DE160F" w:rsidRDefault="00DE160F" w:rsidP="00DE160F">
      <w:pPr>
        <w:pStyle w:val="Heading11"/>
      </w:pPr>
      <w:r>
        <w:t>Obrazložitev dejavnosti v okviru proračunske postavke</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odločitve sveta krajevne skupnosti se posodobi del ceste Zob - Ferk.</w:t>
      </w:r>
    </w:p>
    <w:p w:rsidR="00DE160F" w:rsidRDefault="00DE160F" w:rsidP="00DE160F">
      <w:pPr>
        <w:pStyle w:val="Heading11"/>
      </w:pPr>
      <w:r>
        <w:t>Navezava na projekte v okviru proračunske postavke</w:t>
      </w:r>
    </w:p>
    <w:p w:rsidR="00DE160F" w:rsidRPr="00B3397C" w:rsidRDefault="00DE160F" w:rsidP="00B3397C">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OB034-19-0004</w:t>
      </w:r>
      <w:r>
        <w:br w:type="page"/>
      </w:r>
    </w:p>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 w:rsidR="00DE160F" w:rsidRDefault="00DE160F" w:rsidP="00DE160F">
      <w:pPr>
        <w:pStyle w:val="ANaslov"/>
      </w:pPr>
      <w:r>
        <w:t>III. NAČRT RAZVOJNIH PROGRAMOV</w:t>
      </w:r>
    </w:p>
    <w:p w:rsidR="00DE160F" w:rsidRDefault="00DE160F">
      <w:pPr>
        <w:overflowPunct/>
        <w:autoSpaceDE/>
        <w:autoSpaceDN/>
        <w:adjustRightInd/>
        <w:spacing w:before="0" w:after="0"/>
        <w:ind w:left="0"/>
        <w:textAlignment w:val="auto"/>
      </w:pPr>
      <w:r>
        <w:br w:type="page"/>
      </w:r>
    </w:p>
    <w:p w:rsidR="00DE160F" w:rsidRDefault="00DE160F" w:rsidP="00DE160F">
      <w:pPr>
        <w:pStyle w:val="AHeading1"/>
      </w:pPr>
      <w:bookmarkStart w:id="226" w:name="_Toc11760769"/>
      <w:r>
        <w:t>III. NAČRT RAZVOJNIH PROGRAMOV</w:t>
      </w:r>
      <w:bookmarkEnd w:id="226"/>
    </w:p>
    <w:p w:rsidR="005858BC" w:rsidRPr="009A1331" w:rsidRDefault="005858BC" w:rsidP="005858BC">
      <w:pPr>
        <w:pStyle w:val="Odstavekseznama"/>
        <w:ind w:left="0"/>
        <w:jc w:val="both"/>
        <w:rPr>
          <w:rFonts w:ascii="Arial" w:hAnsi="Arial" w:cs="Arial"/>
          <w:sz w:val="22"/>
          <w:szCs w:val="22"/>
        </w:rPr>
      </w:pPr>
      <w:r w:rsidRPr="009A1331">
        <w:rPr>
          <w:rFonts w:ascii="Arial" w:hAnsi="Arial" w:cs="Arial"/>
          <w:sz w:val="22"/>
          <w:szCs w:val="22"/>
        </w:rPr>
        <w:t>Načrt razvojnih programov</w:t>
      </w:r>
      <w:r>
        <w:rPr>
          <w:rFonts w:ascii="Arial" w:hAnsi="Arial" w:cs="Arial"/>
          <w:sz w:val="22"/>
          <w:szCs w:val="22"/>
        </w:rPr>
        <w:t xml:space="preserve"> predstavlja nabor projektov, programov in državnih pomoči občine za naslednje proračunsko leto in tri leta, ki temu sledijo. V   NRP za leto 2019 občina </w:t>
      </w:r>
      <w:r w:rsidR="00E9477C">
        <w:rPr>
          <w:rFonts w:ascii="Arial" w:hAnsi="Arial" w:cs="Arial"/>
          <w:sz w:val="22"/>
          <w:szCs w:val="22"/>
        </w:rPr>
        <w:t xml:space="preserve">s 1. rebalansom </w:t>
      </w:r>
      <w:r>
        <w:rPr>
          <w:rFonts w:ascii="Arial" w:hAnsi="Arial" w:cs="Arial"/>
          <w:sz w:val="22"/>
          <w:szCs w:val="22"/>
        </w:rPr>
        <w:t xml:space="preserve">načrtuje  </w:t>
      </w:r>
      <w:r w:rsidR="00E9477C">
        <w:rPr>
          <w:rFonts w:ascii="Arial" w:hAnsi="Arial" w:cs="Arial"/>
          <w:sz w:val="22"/>
          <w:szCs w:val="22"/>
        </w:rPr>
        <w:t>3.944.616,89</w:t>
      </w:r>
      <w:r>
        <w:rPr>
          <w:rFonts w:ascii="Arial" w:hAnsi="Arial" w:cs="Arial"/>
          <w:sz w:val="22"/>
          <w:szCs w:val="22"/>
        </w:rPr>
        <w:t xml:space="preserve">  evrov za investicijska vlaganja in programe, kamor sodi tudi TIC, in  subvencije podjetništvu, kmetijstvu ter za subvencioniranje cen gospodarskih javnih storitev za občane.</w:t>
      </w:r>
    </w:p>
    <w:p w:rsidR="005858BC" w:rsidRDefault="005858BC" w:rsidP="005858BC">
      <w:pPr>
        <w:pStyle w:val="Odstavekseznama"/>
        <w:ind w:left="142"/>
      </w:pPr>
    </w:p>
    <w:p w:rsidR="005858BC" w:rsidRDefault="005858BC" w:rsidP="005858BC">
      <w:pPr>
        <w:pStyle w:val="Odstavekseznama"/>
        <w:ind w:left="0"/>
        <w:jc w:val="both"/>
        <w:rPr>
          <w:rFonts w:ascii="Arial" w:hAnsi="Arial" w:cs="Arial"/>
          <w:sz w:val="22"/>
          <w:szCs w:val="22"/>
        </w:rPr>
      </w:pPr>
      <w:r w:rsidRPr="009A1331">
        <w:rPr>
          <w:rFonts w:ascii="Arial" w:hAnsi="Arial" w:cs="Arial"/>
          <w:sz w:val="22"/>
          <w:szCs w:val="22"/>
        </w:rPr>
        <w:t>Struktura sredstev po posameznih programih je razvidna iz tabele v nadaljevanju.</w:t>
      </w:r>
      <w:r>
        <w:rPr>
          <w:rFonts w:ascii="Arial" w:hAnsi="Arial" w:cs="Arial"/>
          <w:sz w:val="22"/>
          <w:szCs w:val="22"/>
        </w:rPr>
        <w:t xml:space="preserve">  Skoraj 54 % investicijskih sredstev je namenjenih  za prostorsko planiranje, kamor sodi priprava industrijske cone Steklarna TKI Hrastnik, </w:t>
      </w:r>
      <w:r w:rsidR="00A71996">
        <w:rPr>
          <w:rFonts w:ascii="Arial" w:hAnsi="Arial" w:cs="Arial"/>
          <w:sz w:val="22"/>
          <w:szCs w:val="22"/>
        </w:rPr>
        <w:t>17</w:t>
      </w:r>
      <w:r>
        <w:rPr>
          <w:rFonts w:ascii="Arial" w:hAnsi="Arial" w:cs="Arial"/>
          <w:sz w:val="22"/>
          <w:szCs w:val="22"/>
        </w:rPr>
        <w:t xml:space="preserve"> % sredstev bo namenjenih za varovanje okolja, kjer so načrtovana vlaganja v objekte za odvajanje odpadnih voda, priključke in subvencije cen občanom s tega področja, in 12 % za prometno infrastrukturo in komunikacije, kjer so zajeti tudi načrtovani ukrepi celostne prometne strategije.</w:t>
      </w:r>
    </w:p>
    <w:p w:rsidR="00E9477C" w:rsidRDefault="00E9477C" w:rsidP="005858BC">
      <w:pPr>
        <w:pStyle w:val="Odstavekseznama"/>
        <w:ind w:left="0"/>
        <w:jc w:val="both"/>
        <w:rPr>
          <w:rFonts w:ascii="Arial" w:hAnsi="Arial" w:cs="Arial"/>
          <w:sz w:val="22"/>
          <w:szCs w:val="22"/>
        </w:rPr>
      </w:pPr>
    </w:p>
    <w:tbl>
      <w:tblPr>
        <w:tblW w:w="10220" w:type="dxa"/>
        <w:tblInd w:w="55" w:type="dxa"/>
        <w:tblCellMar>
          <w:left w:w="70" w:type="dxa"/>
          <w:right w:w="70" w:type="dxa"/>
        </w:tblCellMar>
        <w:tblLook w:val="04A0" w:firstRow="1" w:lastRow="0" w:firstColumn="1" w:lastColumn="0" w:noHBand="0" w:noVBand="1"/>
      </w:tblPr>
      <w:tblGrid>
        <w:gridCol w:w="500"/>
        <w:gridCol w:w="6860"/>
        <w:gridCol w:w="1780"/>
        <w:gridCol w:w="1080"/>
      </w:tblGrid>
      <w:tr w:rsidR="00E9477C" w:rsidRPr="00E9477C" w:rsidTr="00E9477C">
        <w:trPr>
          <w:trHeight w:val="6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PK</w:t>
            </w:r>
          </w:p>
        </w:tc>
        <w:tc>
          <w:tcPr>
            <w:tcW w:w="6860" w:type="dxa"/>
            <w:tcBorders>
              <w:top w:val="single" w:sz="4" w:space="0" w:color="auto"/>
              <w:left w:val="nil"/>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Opis</w:t>
            </w:r>
          </w:p>
        </w:tc>
        <w:tc>
          <w:tcPr>
            <w:tcW w:w="1780" w:type="dxa"/>
            <w:tcBorders>
              <w:top w:val="single" w:sz="4" w:space="0" w:color="auto"/>
              <w:left w:val="nil"/>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OSN: 2019_3</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odstotek</w:t>
            </w:r>
          </w:p>
        </w:tc>
      </w:tr>
      <w:tr w:rsidR="00E9477C" w:rsidRPr="00E9477C" w:rsidTr="00E9477C">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color w:val="000000"/>
                <w:sz w:val="22"/>
                <w:szCs w:val="22"/>
                <w:lang w:eastAsia="sl-SI"/>
              </w:rPr>
            </w:pPr>
            <w:r w:rsidRPr="00E9477C">
              <w:rPr>
                <w:rFonts w:ascii="Calibri" w:hAnsi="Calibri"/>
                <w:color w:val="000000"/>
                <w:sz w:val="22"/>
                <w:szCs w:val="22"/>
                <w:lang w:eastAsia="sl-SI"/>
              </w:rPr>
              <w:t>1</w:t>
            </w:r>
          </w:p>
        </w:tc>
        <w:tc>
          <w:tcPr>
            <w:tcW w:w="6860" w:type="dxa"/>
            <w:tcBorders>
              <w:top w:val="nil"/>
              <w:left w:val="nil"/>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color w:val="000000"/>
                <w:sz w:val="22"/>
                <w:szCs w:val="22"/>
                <w:lang w:eastAsia="sl-SI"/>
              </w:rPr>
            </w:pPr>
            <w:r w:rsidRPr="00E9477C">
              <w:rPr>
                <w:rFonts w:ascii="Calibri" w:hAnsi="Calibri"/>
                <w:color w:val="000000"/>
                <w:sz w:val="22"/>
                <w:szCs w:val="22"/>
                <w:lang w:eastAsia="sl-SI"/>
              </w:rPr>
              <w:t>2</w:t>
            </w:r>
          </w:p>
        </w:tc>
        <w:tc>
          <w:tcPr>
            <w:tcW w:w="1780" w:type="dxa"/>
            <w:tcBorders>
              <w:top w:val="nil"/>
              <w:left w:val="nil"/>
              <w:bottom w:val="single" w:sz="4" w:space="0" w:color="auto"/>
              <w:right w:val="single" w:sz="4" w:space="0" w:color="auto"/>
            </w:tcBorders>
            <w:shd w:val="clear" w:color="000000" w:fill="FFFFFF"/>
            <w:noWrap/>
            <w:vAlign w:val="center"/>
            <w:hideMark/>
          </w:tcPr>
          <w:p w:rsidR="00E9477C" w:rsidRPr="00E9477C" w:rsidRDefault="00E9477C" w:rsidP="00E9477C">
            <w:pPr>
              <w:overflowPunct/>
              <w:autoSpaceDE/>
              <w:autoSpaceDN/>
              <w:adjustRightInd/>
              <w:spacing w:before="0" w:after="0"/>
              <w:ind w:left="0"/>
              <w:jc w:val="center"/>
              <w:textAlignment w:val="auto"/>
              <w:rPr>
                <w:rFonts w:ascii="Calibri" w:hAnsi="Calibri"/>
                <w:color w:val="000000"/>
                <w:sz w:val="22"/>
                <w:szCs w:val="22"/>
                <w:lang w:eastAsia="sl-SI"/>
              </w:rPr>
            </w:pPr>
            <w:r w:rsidRPr="00E9477C">
              <w:rPr>
                <w:rFonts w:ascii="Calibri" w:hAnsi="Calibri"/>
                <w:color w:val="000000"/>
                <w:sz w:val="22"/>
                <w:szCs w:val="22"/>
                <w:lang w:eastAsia="sl-SI"/>
              </w:rPr>
              <w:t>3</w:t>
            </w:r>
          </w:p>
        </w:tc>
        <w:tc>
          <w:tcPr>
            <w:tcW w:w="1080" w:type="dxa"/>
            <w:tcBorders>
              <w:top w:val="nil"/>
              <w:left w:val="nil"/>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Calibri" w:hAnsi="Calibri"/>
                <w:color w:val="000000"/>
                <w:sz w:val="22"/>
                <w:szCs w:val="22"/>
                <w:lang w:eastAsia="sl-SI"/>
              </w:rPr>
            </w:pPr>
            <w:r w:rsidRPr="00E9477C">
              <w:rPr>
                <w:rFonts w:ascii="Calibri" w:hAnsi="Calibri"/>
                <w:color w:val="000000"/>
                <w:sz w:val="22"/>
                <w:szCs w:val="22"/>
                <w:lang w:eastAsia="sl-SI"/>
              </w:rPr>
              <w:t> </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01</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POLITIČNI SISTEM</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800,00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0,02%</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04</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SKUPNE ADMINISTRATIVNE SLUŽBE IN SPLOŠNE JAVNE STORITVE</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4.000,00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0,10%</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06</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LOKALNA SAMOUPRAVA</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309.200,00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7,84%</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07</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OBRAMBA IN UKREPI OB IZREDNIH DOGODKIH</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85.452,00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2,17%</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11</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KMETIJSTVO, GOZDARSTVO IN RIBIŠTVO</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16.000,00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0,41%</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12</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PRIDOBIVANJE IN DISTRIBUCIJA ENERGETSKIH SUROVIN</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6.000,00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0,15%</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13</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PROMET, PROMETNA INFRASTRUKTURA IN KOMUNIKACIJE</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466.097,00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11,82%</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14</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GOSPODARSTVO</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71.353,33</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1,81%</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15</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VAROVANJE OKOLJA IN NARAVNE DEDIŠČINE</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689.295,05</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17,47%</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16</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PROSTORSKO PLANIRANJE IN STANOVANJSKO KOMUNALNA DEJAVNOST</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2.111.325,31</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53,52%</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17</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ZDRAVSTVENO VARSTVO</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126.728,20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3,21%</w:t>
            </w:r>
          </w:p>
        </w:tc>
      </w:tr>
      <w:tr w:rsidR="00E9477C" w:rsidRPr="00E9477C" w:rsidTr="00E9477C">
        <w:trPr>
          <w:trHeight w:val="330"/>
        </w:trPr>
        <w:tc>
          <w:tcPr>
            <w:tcW w:w="50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18</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KULTURA, ŠPORT IN NEVLADNE ORGANIZACIJE</w:t>
            </w:r>
          </w:p>
        </w:tc>
        <w:tc>
          <w:tcPr>
            <w:tcW w:w="1780" w:type="dxa"/>
            <w:tcBorders>
              <w:top w:val="nil"/>
              <w:left w:val="single" w:sz="4" w:space="0" w:color="auto"/>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16.500,00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0,42%</w:t>
            </w:r>
          </w:p>
        </w:tc>
      </w:tr>
      <w:tr w:rsidR="00E9477C" w:rsidRPr="00E9477C" w:rsidTr="00E9477C">
        <w:trPr>
          <w:trHeight w:val="33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19</w:t>
            </w:r>
          </w:p>
        </w:tc>
        <w:tc>
          <w:tcPr>
            <w:tcW w:w="6860" w:type="dxa"/>
            <w:tcBorders>
              <w:top w:val="nil"/>
              <w:left w:val="nil"/>
              <w:bottom w:val="nil"/>
              <w:right w:val="nil"/>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IZOBRAŽEVANJE</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Arial Narrow" w:hAnsi="Arial Narrow"/>
                <w:color w:val="000000"/>
                <w:sz w:val="22"/>
                <w:szCs w:val="22"/>
                <w:lang w:eastAsia="sl-SI"/>
              </w:rPr>
            </w:pPr>
            <w:r w:rsidRPr="00E9477C">
              <w:rPr>
                <w:rFonts w:ascii="Arial Narrow" w:hAnsi="Arial Narrow"/>
                <w:color w:val="000000"/>
                <w:sz w:val="22"/>
                <w:szCs w:val="22"/>
                <w:lang w:eastAsia="sl-SI"/>
              </w:rPr>
              <w:t>41.866,00</w:t>
            </w:r>
          </w:p>
        </w:tc>
        <w:tc>
          <w:tcPr>
            <w:tcW w:w="1080" w:type="dxa"/>
            <w:tcBorders>
              <w:top w:val="nil"/>
              <w:left w:val="nil"/>
              <w:bottom w:val="nil"/>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color w:val="000000"/>
                <w:sz w:val="22"/>
                <w:szCs w:val="22"/>
                <w:lang w:eastAsia="sl-SI"/>
              </w:rPr>
            </w:pPr>
            <w:r w:rsidRPr="00E9477C">
              <w:rPr>
                <w:rFonts w:ascii="Calibri" w:hAnsi="Calibri"/>
                <w:color w:val="000000"/>
                <w:sz w:val="22"/>
                <w:szCs w:val="22"/>
                <w:lang w:eastAsia="sl-SI"/>
              </w:rPr>
              <w:t>1,06%</w:t>
            </w:r>
          </w:p>
        </w:tc>
      </w:tr>
      <w:tr w:rsidR="00E9477C" w:rsidRPr="00E9477C" w:rsidTr="00E9477C">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 </w:t>
            </w:r>
          </w:p>
        </w:tc>
        <w:tc>
          <w:tcPr>
            <w:tcW w:w="6860" w:type="dxa"/>
            <w:tcBorders>
              <w:top w:val="single" w:sz="4" w:space="0" w:color="auto"/>
              <w:left w:val="nil"/>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SKUPAJ</w:t>
            </w:r>
          </w:p>
        </w:tc>
        <w:tc>
          <w:tcPr>
            <w:tcW w:w="1780" w:type="dxa"/>
            <w:tcBorders>
              <w:top w:val="nil"/>
              <w:left w:val="nil"/>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3.944.616,89</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E9477C" w:rsidRPr="00E9477C" w:rsidRDefault="00E9477C" w:rsidP="00E9477C">
            <w:pPr>
              <w:overflowPunct/>
              <w:autoSpaceDE/>
              <w:autoSpaceDN/>
              <w:adjustRightInd/>
              <w:spacing w:before="0" w:after="0"/>
              <w:ind w:left="0"/>
              <w:jc w:val="right"/>
              <w:textAlignment w:val="auto"/>
              <w:rPr>
                <w:rFonts w:ascii="Calibri" w:hAnsi="Calibri"/>
                <w:b/>
                <w:bCs/>
                <w:color w:val="000000"/>
                <w:sz w:val="22"/>
                <w:szCs w:val="22"/>
                <w:lang w:eastAsia="sl-SI"/>
              </w:rPr>
            </w:pPr>
            <w:r w:rsidRPr="00E9477C">
              <w:rPr>
                <w:rFonts w:ascii="Calibri" w:hAnsi="Calibri"/>
                <w:b/>
                <w:bCs/>
                <w:color w:val="000000"/>
                <w:sz w:val="22"/>
                <w:szCs w:val="22"/>
                <w:lang w:eastAsia="sl-SI"/>
              </w:rPr>
              <w:t>100,00%</w:t>
            </w:r>
          </w:p>
        </w:tc>
      </w:tr>
    </w:tbl>
    <w:p w:rsidR="00910265" w:rsidRPr="00910265" w:rsidRDefault="00910265" w:rsidP="00910265"/>
    <w:p w:rsidR="00DE160F" w:rsidRDefault="00DE160F" w:rsidP="00DE160F">
      <w:pPr>
        <w:pStyle w:val="AHeading2"/>
        <w:tabs>
          <w:tab w:val="decimal" w:pos="9200"/>
        </w:tabs>
      </w:pPr>
      <w:bookmarkStart w:id="227" w:name="_Toc11760770"/>
      <w:r>
        <w:t>10 Občinski svet</w:t>
      </w:r>
      <w:r>
        <w:tab/>
        <w:t>800 €</w:t>
      </w:r>
      <w:bookmarkEnd w:id="227"/>
    </w:p>
    <w:p w:rsidR="00A71996" w:rsidRPr="00A71996" w:rsidRDefault="00A71996" w:rsidP="00A71996"/>
    <w:p w:rsidR="00DE160F" w:rsidRDefault="00DE160F" w:rsidP="00DE160F">
      <w:pPr>
        <w:pStyle w:val="AHeading3"/>
        <w:tabs>
          <w:tab w:val="decimal" w:pos="9200"/>
        </w:tabs>
      </w:pPr>
      <w:bookmarkStart w:id="228" w:name="_Toc11760771"/>
      <w:r>
        <w:t>OB034-15-0022 NAKUP OPREME ZA SVETNIŠKE SKUPINE</w:t>
      </w:r>
      <w:r>
        <w:tab/>
        <w:t>800 €</w:t>
      </w:r>
      <w:bookmarkEnd w:id="228"/>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za nakup strojne računalniške opreme za svetniške skupine.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2"/>
        <w:tabs>
          <w:tab w:val="decimal" w:pos="9200"/>
        </w:tabs>
      </w:pPr>
      <w:bookmarkStart w:id="229" w:name="_Toc11760772"/>
      <w:r>
        <w:t>40 Občinska uprava - Oddelek za splošne zadeve</w:t>
      </w:r>
      <w:r>
        <w:tab/>
        <w:t>442.608 €</w:t>
      </w:r>
      <w:bookmarkEnd w:id="229"/>
    </w:p>
    <w:p w:rsidR="00A71996" w:rsidRPr="00A71996" w:rsidRDefault="00A71996" w:rsidP="00A71996"/>
    <w:p w:rsidR="00A71996" w:rsidRDefault="00DE160F" w:rsidP="00DE160F">
      <w:pPr>
        <w:pStyle w:val="AHeading3"/>
        <w:tabs>
          <w:tab w:val="decimal" w:pos="9200"/>
        </w:tabs>
      </w:pPr>
      <w:bookmarkStart w:id="230" w:name="_Toc11760773"/>
      <w:r>
        <w:t>OB034-07-0030 INVESTICIJSKA VLAGANJA V POSLOVNE PROSTORE</w:t>
      </w:r>
      <w:bookmarkEnd w:id="230"/>
    </w:p>
    <w:p w:rsidR="00DE160F" w:rsidRDefault="00DE160F" w:rsidP="00DE160F">
      <w:pPr>
        <w:pStyle w:val="AHeading3"/>
        <w:tabs>
          <w:tab w:val="decimal" w:pos="9200"/>
        </w:tabs>
      </w:pPr>
      <w:r>
        <w:tab/>
      </w:r>
      <w:bookmarkStart w:id="231" w:name="_Toc11760774"/>
      <w:r>
        <w:t>4.000 €</w:t>
      </w:r>
      <w:bookmarkEnd w:id="231"/>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vlaganju v poslovne objekte oz. prostore.Gre za vlaganja, ki ohranjajo uporabnost in vrednost poslovnih prostorov.</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NRP OB 034 07 0030</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32" w:name="_Toc11760775"/>
      <w:r>
        <w:t>OB034-18-0001 REKONSTRUKCIJA IN ENERGETSKA SANACIJA OBJEKTA TRG BORCEV NOB 12</w:t>
      </w:r>
      <w:r>
        <w:tab/>
        <w:t>267.004 €</w:t>
      </w:r>
      <w:bookmarkEnd w:id="232"/>
    </w:p>
    <w:p w:rsidR="00DE160F" w:rsidRDefault="00DE160F" w:rsidP="00DE160F">
      <w:pPr>
        <w:pStyle w:val="Heading11"/>
      </w:pPr>
      <w:r>
        <w:t>Namen in cilj</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Zaradi predvidene rekonstrukcije regionalne ceste Hrastnik - Šmarjeta na odseku čez center Dola bo med drugimi porušen tudi objekt Cesta VDV brigade 2, kjer so prostori Krajevne skupnosti Dol in Društva upokojencev Dol.  Načrtuje  se zagotovitev nadomestnih prostorov v objektu Trg borcev NOB 12, hkrati z urejanjem prostorov pa občina v sodelovanju s solastniki načrtuje tudi rekonstrukcijo strehe in energetsko sanacijo objekta. Občina bo del projekta prijavila na razpis EKO sklada za pridobitev nepovratnih sredstev po dokončanju projekta, prav tako bo po Zakonu o financiranju občin na razpis po 21. členu zakona  na MGRT prijavila ta projekt, kjer po razrezu ministrstva lahko dobi 118.502 evrov nepovratnih in 118.502 evrov povratnih sredstev (kredit na 9 let brez obresti).</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5029200" cy="280035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280035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5029200" cy="20574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2057400"/>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5029200" cy="311467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311467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33" w:name="_Toc11760776"/>
      <w:r>
        <w:t>OB034-06-0075 NABAVA OPREME UPRAVA</w:t>
      </w:r>
      <w:r>
        <w:tab/>
        <w:t>13.800 €</w:t>
      </w:r>
      <w:bookmarkEnd w:id="233"/>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nabavi računalniške opreme ( npr.skener, računalniki, monitorji) ter drugega materiala (npr. telefon, sesalec, računski stroj, itd.)za potrebe občinske uprave.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34" w:name="_Toc11760777"/>
      <w:r>
        <w:t>OB034-06-0076 INVESTICIJSKA VLAGANJA V OBČINSKO ZGRADBO</w:t>
      </w:r>
      <w:r>
        <w:tab/>
        <w:t>13.200 €</w:t>
      </w:r>
      <w:bookmarkEnd w:id="234"/>
    </w:p>
    <w:p w:rsidR="00DE160F" w:rsidRDefault="00DE160F" w:rsidP="00DE160F">
      <w:pPr>
        <w:pStyle w:val="Heading11"/>
      </w:pPr>
      <w:r>
        <w:t>Namen in cilj</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so namenjena plačilu ureditve prezračevanja in klimatiziranja arhiva na podstrešju, prenovi označevalnih tabel,obnovo vhodnih premičnih vrat ter zamenjavo talnih oblog v pisarnah 49, 50, 51.</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35" w:name="_Toc11760778"/>
      <w:r>
        <w:t>OB034-18-0008 Medobčinski inšpektorat in redarstvo</w:t>
      </w:r>
      <w:r>
        <w:tab/>
        <w:t>6.152 €</w:t>
      </w:r>
      <w:bookmarkEnd w:id="235"/>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MIR načrtuje nakup novega službenega vozila ter strežnika v letu 2019.</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36" w:name="_Toc11760779"/>
      <w:r>
        <w:t>OB034-06-0064 NAKUP ZAŠČITNE IN REŠEVALNE OPREME CZ</w:t>
      </w:r>
      <w:r>
        <w:tab/>
        <w:t>4.652 €</w:t>
      </w:r>
      <w:bookmarkEnd w:id="236"/>
    </w:p>
    <w:p w:rsidR="00DE160F" w:rsidRDefault="00DE160F" w:rsidP="00DE160F">
      <w:pPr>
        <w:pStyle w:val="Heading11"/>
      </w:pPr>
      <w:r>
        <w:t>Namen in cilj</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 Nadaljevali bomo s programom nab</w:t>
      </w:r>
      <w:r w:rsidR="00A7726E">
        <w:rPr>
          <w:rFonts w:ascii="Arial" w:hAnsi="Arial" w:cs="Arial"/>
          <w:color w:val="000000"/>
          <w:shd w:val="clear" w:color="auto" w:fill="FFFFFF"/>
        </w:rPr>
        <w:t>a</w:t>
      </w:r>
      <w:r>
        <w:rPr>
          <w:rFonts w:ascii="Arial" w:hAnsi="Arial" w:cs="Arial"/>
          <w:color w:val="000000"/>
          <w:shd w:val="clear" w:color="auto" w:fill="FFFFFF"/>
          <w:lang w:val="x-none"/>
        </w:rPr>
        <w:t>ve  sredstev, ki je narejen v skladu z uredbo o organiziranju in opremljanju civilne zaščite (Uradni list RS, št. 92/07, 54/09, 23/11 in 27/16) ter pravilnika o uniformah civ</w:t>
      </w:r>
      <w:r w:rsidR="00A7726E">
        <w:rPr>
          <w:rFonts w:ascii="Arial" w:hAnsi="Arial" w:cs="Arial"/>
          <w:color w:val="000000"/>
          <w:shd w:val="clear" w:color="auto" w:fill="FFFFFF"/>
        </w:rPr>
        <w:t>i</w:t>
      </w:r>
      <w:r>
        <w:rPr>
          <w:rFonts w:ascii="Arial" w:hAnsi="Arial" w:cs="Arial"/>
          <w:color w:val="000000"/>
          <w:shd w:val="clear" w:color="auto" w:fill="FFFFFF"/>
          <w:lang w:val="x-none"/>
        </w:rPr>
        <w:t>lne zaščite (Uradni list RS, št. 93/02, 30/08 in 20/14). Obnovili bomo del uniform in opreme CZ, ki se uničijo na usposabljanjih ter dopolnili opremo in sredstva za pomoč občanom v slučaju neurij s točo, vetrolomom in snegolomom. Ravno tako bomo nadaljevali z nabavo opremo  za primere žledu in nesreč, ki se v zadnjem času pojavljajo v občini Hrastnik. Zaradi vse večjega števila tehničnih intervencij bomo nadaljevali z dopolnjevanjem opreme za tehnično reševanje ter ukrepanje v intervencijah z nevarnimi snovmi. Cilj projekta je enakomerna materialna opremljenost vseh enot Civilne zaščite v lokalni skupnosti in načrtno posodabljanje reševalne opreme.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37" w:name="_Toc11760780"/>
      <w:r>
        <w:t>OB034-06-0068 POSOD</w:t>
      </w:r>
      <w:r w:rsidR="00A71996">
        <w:t>.</w:t>
      </w:r>
      <w:r>
        <w:t xml:space="preserve"> IN VZDRŽEVANJE GASILSKIH DOMOV</w:t>
      </w:r>
      <w:r w:rsidR="00A71996">
        <w:t xml:space="preserve">    </w:t>
      </w:r>
      <w:r>
        <w:tab/>
        <w:t>3.000 €</w:t>
      </w:r>
      <w:bookmarkEnd w:id="237"/>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namenjena  za posodabljanje in vzdrževanje gasilskih domov so predvidena za vzdrževanje stavb v lasti gasilskih društev (popravila streh, fasad, žlebov, drugih delov stavb ter za energetske sanacije domov). Investicijski odhodki za vzdrževanje gasilskih domov so bodo dodelili občinski gasilski zvezi, ki predlaga delitev in odgovarja za izvedbo te delitve.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38" w:name="_Toc11760781"/>
      <w:r>
        <w:t>OB034-07-0045 NAKUP OPREME ZA GASILSKE ENOTE</w:t>
      </w:r>
      <w:r>
        <w:tab/>
        <w:t>27.800 €</w:t>
      </w:r>
      <w:bookmarkEnd w:id="238"/>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Enakovreden razvoj in opremljanje gasilskih enot, glede na potrebe v lokalni skupnosti, enakomerna materialna opremljenost gasilskih enot ter načrtno posodabljanje z zahtevnejšo gasilsko tehniko.</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39" w:name="_Toc11760782"/>
      <w:r>
        <w:t>OB034-19-0002 PGD DOL - GRADNJA GASILSKEGA DOMA</w:t>
      </w:r>
      <w:r>
        <w:tab/>
        <w:t>50.000 €</w:t>
      </w:r>
      <w:bookmarkEnd w:id="239"/>
    </w:p>
    <w:p w:rsidR="00DE160F" w:rsidRDefault="00DE160F" w:rsidP="00DE160F">
      <w:pPr>
        <w:pStyle w:val="Heading11"/>
      </w:pPr>
      <w:r>
        <w:t>Namen in cilj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Za potrebe rekonstrukcije državne ceste R1 221/1222 Hrastnik-Šmarjeta se bo porušil gasilski dom na Dolu pri Hrastniku v katerem imajo svoje prostore gasilci PGD Dol pri Hrastniku. Pred rušenjem starega gasilskega doma se bo na novi lokaciji v letu 2019 pričel graditi nov gasilski dom. </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tabs>
          <w:tab w:val="decimal" w:pos="9200"/>
        </w:tabs>
      </w:pPr>
    </w:p>
    <w:p w:rsidR="00DE160F" w:rsidRDefault="00DE160F" w:rsidP="00DE160F">
      <w:pPr>
        <w:pStyle w:val="AHeading3"/>
        <w:tabs>
          <w:tab w:val="decimal" w:pos="9200"/>
        </w:tabs>
      </w:pPr>
      <w:bookmarkStart w:id="240" w:name="_Toc11760783"/>
      <w:r>
        <w:t>OB</w:t>
      </w:r>
      <w:r w:rsidR="00A71996">
        <w:t>034-07-0035 ODKUPI IN ODŠKODN.</w:t>
      </w:r>
      <w:r>
        <w:t xml:space="preserve"> ZA POSEGE V PROSTOR</w:t>
      </w:r>
      <w:r w:rsidR="00A71996">
        <w:t xml:space="preserve">  </w:t>
      </w:r>
      <w:r>
        <w:tab/>
        <w:t>53.000 €</w:t>
      </w:r>
      <w:bookmarkEnd w:id="240"/>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odkupom potrebnih zemljišč za gradnjo ali druge posege v prostor ter urejanju zemljiškoknjižnih zadev, v skladu s sprejetim letnim načrtom.</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726E" w:rsidRPr="00A7726E" w:rsidRDefault="00A7726E">
      <w:pPr>
        <w:widowControl w:val="0"/>
        <w:spacing w:after="0"/>
        <w:rPr>
          <w:rFonts w:ascii="Arial" w:hAnsi="Arial" w:cs="Arial"/>
          <w:color w:val="000000"/>
          <w:shd w:val="clear" w:color="auto" w:fill="FFFFFF"/>
        </w:rPr>
      </w:pPr>
    </w:p>
    <w:p w:rsidR="00DE160F" w:rsidRDefault="00DE160F" w:rsidP="00DE160F">
      <w:pPr>
        <w:pStyle w:val="AHeading2"/>
        <w:tabs>
          <w:tab w:val="decimal" w:pos="9200"/>
        </w:tabs>
      </w:pPr>
      <w:bookmarkStart w:id="241" w:name="_Toc11760784"/>
      <w:r>
        <w:t xml:space="preserve">41 Občinska uprava </w:t>
      </w:r>
      <w:r w:rsidR="00A71996">
        <w:t>- Oddelek za družb. dej.</w:t>
      </w:r>
      <w:r>
        <w:t xml:space="preserve"> in gospodarstvo</w:t>
      </w:r>
      <w:r>
        <w:tab/>
        <w:t>553.372 €</w:t>
      </w:r>
      <w:bookmarkEnd w:id="241"/>
    </w:p>
    <w:p w:rsidR="00DE160F" w:rsidRDefault="00DE160F" w:rsidP="00DE160F">
      <w:pPr>
        <w:tabs>
          <w:tab w:val="decimal" w:pos="9200"/>
        </w:tabs>
      </w:pPr>
    </w:p>
    <w:p w:rsidR="00DE160F" w:rsidRDefault="00DE160F" w:rsidP="00DE160F">
      <w:pPr>
        <w:pStyle w:val="AHeading3"/>
        <w:tabs>
          <w:tab w:val="decimal" w:pos="9200"/>
        </w:tabs>
      </w:pPr>
      <w:bookmarkStart w:id="242" w:name="_Toc11760785"/>
      <w:r>
        <w:t>OB034-16-0001 RRA ZASAVJE - NAKUP OPREME IN DR.</w:t>
      </w:r>
      <w:r>
        <w:tab/>
        <w:t>700 €</w:t>
      </w:r>
      <w:bookmarkEnd w:id="242"/>
    </w:p>
    <w:p w:rsidR="00DE160F" w:rsidRDefault="00DE160F" w:rsidP="00DE160F">
      <w:pPr>
        <w:pStyle w:val="Heading11"/>
      </w:pPr>
      <w:r>
        <w:t>Namen in cilj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Namen projekta je sofinanciranje nabave opreme za nemoteno delovanje Regionalne razvojne agencije Zasavje.</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Cilji:nabava ustrezne opreme za nemoteno izvajanje splošnih regionalnih razvojnih nalog.</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43" w:name="_Toc11760786"/>
      <w:r>
        <w:t>OB034-06-0023 SUBVENCIJE ZA KMETIJSTVO</w:t>
      </w:r>
      <w:r>
        <w:tab/>
        <w:t>16.000 €</w:t>
      </w:r>
      <w:bookmarkEnd w:id="243"/>
    </w:p>
    <w:p w:rsidR="00DE160F" w:rsidRDefault="00DE160F" w:rsidP="00DE160F">
      <w:pPr>
        <w:pStyle w:val="Heading11"/>
      </w:pPr>
      <w:r>
        <w:t>Namen in cilj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Državne pomoči se dodeljujejo za  ohranjanje in razvoj kmetijskih gospodarstev ter spodbujanje k prestrukturiranju in uvajanju novih tehnologij, ki so za okolje sprejemljive in varne.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Cilji:ohranjanje obstoječih kmetijskih gospodarstev in poseljenosti podeželja in krajine; povečanje konkurenčne sposobnosti kmetij in njihovo prestrukturiranje ter razvoj dopolnilnih in drugih dejavnosti na kmetijah, varovanje okolja in podeželja (ekološko kmetovanje);spodbujanje lokalne proizvodnje, predelave in prodaje hrane z namenom povečevanja stopnje lokalne samooskrbe.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Se izvaja.</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44" w:name="_Toc11760787"/>
      <w:r>
        <w:t>OB034-06-0016 SUBVENCIJE ZA  MALO GOSPODARSTVO</w:t>
      </w:r>
      <w:r>
        <w:tab/>
        <w:t>42.000 €</w:t>
      </w:r>
      <w:bookmarkEnd w:id="244"/>
    </w:p>
    <w:p w:rsidR="00DE160F" w:rsidRDefault="00DE160F" w:rsidP="00DE160F">
      <w:pPr>
        <w:pStyle w:val="Heading11"/>
      </w:pPr>
      <w:r>
        <w:t>Namen in cilj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Namen je dodeljevanje državnih pomoči - de minimis malemu gospodarstvu (mikro in malim podjetjem).</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Cilji: spodbujanje odpiranja novih delovnih mest in samozaposlovanja ter zniževanja števila brezposelnih v občini; spodbujanje ustanavljanja novih podjetij v občini;  spodbujanje prestrukturiranja in konkurenčnosti podjetij z uvajanjem novih tehnologij in novih dejavnosti;</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Se že izvaja.</w:t>
      </w:r>
    </w:p>
    <w:p w:rsidR="00A7726E" w:rsidRPr="00A7726E" w:rsidRDefault="00A7726E">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45" w:name="_Toc11760788"/>
      <w:r>
        <w:t>OB034-16-0012 TIC HRASTNIK</w:t>
      </w:r>
      <w:r>
        <w:tab/>
        <w:t>29.497 €</w:t>
      </w:r>
      <w:bookmarkEnd w:id="245"/>
    </w:p>
    <w:p w:rsidR="00DE160F" w:rsidRDefault="00DE160F" w:rsidP="00DE160F">
      <w:pPr>
        <w:pStyle w:val="Heading11"/>
      </w:pPr>
      <w:r>
        <w:t>Namen in cilj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sklopu projekta Natura - turistične zanimivosti so v preteklosti vse tri zasavske občine zagotavljale delovno mesto turističnega informatorja v TIC-u Zasavje, ki je bil lociran v Mladinskem centru Trbovlje  in je pokrival območje vseh treh občin do januarja 2017. Lokalne skupnosti so se odločile, da bodo po izteku pogodbene obveznosti zagotovile delovanje lokalnih TIC-ev, vsaka na svojem območju.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KRC Hrastnik se je 28.2.2017 prijavil na prvi javni poziv Partnerstva LAS Zasavje, kot nosilec operacije "TIC Hrastnik", Občina Hrastnik pa je partner operacije/projekta. Partnerstvo LAS Zasavje je naveden projekt potrdilo in  ga posredovalo v nadaljnjo obravnavo na Agencijo RS za kmetijske trge in razvoj podeželja, ki je skrbnik za črpanje sredstev iz Evropskega kmetijskega sklada za razvoj podeželja - EKSRP. Dne 20.10.2017 je KRC Hrastnik prejel dopolnitev vloge - sprememba terminskega plana izvajanja aktivnosti in črpanja sredstev. Operacija naj bi se izvajala predvidoma od 1.1.2018 do 6.11.2019 (po dopolnitvi vloge), vrednost operacije naj bi znašala skupaj okvirno 71.604,69 € (operacija mora biti izvedena v dveh letih po izdaji odločbe, datum izdaje odločbe vpliva na sofinanciranje stroškov operacije in na usklajen NRP). Predvideno je bilo financiranje iz EKSRP v višini 57.799,68 €. </w: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TIC-Hrastnik deluje v sklopu obstoječega javnega zavoda KRC Hrastnik v prostorih Muzeja Hrastnik (posebna pisarna). V Muzeju Hrastnik se je 1. junija 2018 odprlo novo delovno mesto za opravljanje del v TIC-u. Za pričetek delovanja TIC-a se je oz. se je nabavila osnovna oprema za nemoteno delovanje (računalniška oprema, omare, vitrine, table, davčna blagajna, ipd.), nekaj te opreme se bo še nabavilo v letu 2019), izdelani so različni promocijski materiali (5 vrst), izvedeni različni promocijski dogodki, ki vključujejo vsa tri lokalna območja regije, najmanj 3 ranljive skupine ter dogodek otvoritve TIC-a. V operacijo/projekt sta vključena tudi dva partnerja (1 iz civilnega sektorja, 1 iz ekonomskega sektorja), ki sta sofinancirala operacijo v višini 2.686,12 € (prvotna ocena 2.668,28 €) in aktivno sodelovala v operaciji. Prosvetno društvo Čeče - Hrastnik  je nabavilo material, ki ga bo uporabilo za izvajanje aktivnosti na terenu, hkrati bo izvedlo v ostalih dveh občinah predstavitev gledališke igre (brezplačno). Bregar Bojan s.p. je sofinanciral nabavo promocijskih izdelkov (majice), ki bodo namenjene za promocijo kraja na različnih dogodkih in promocijah. Delovno mesto se bo v skladu z določili javnega poziva in strategije lokalnega razvoja zagotavljalo najmanj 3 leta po izplačilu sredstev, delovanje TIC-a pa najmanj 5 let po zadnjem izplačilu sredstev.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Cilj: potrjena operacija/projekt na 1.javnem pozivu Partnerstva LAS Zasavje; vzpostavitev delovanja lokalnega TIC-a v Hrastniku v obstoječem javnem zavodu; zaposlitev 1 osebe v TIC-u; nakup 2 koles ter ostale opreme za delovanje TIC; zagotovitev promocijskega materiala, izvedba promocijskih dogodkov; ustvariti osnovne pogoje za povezovanje in koordiniranje  turističnih točk; spodbujati razvoju turizma v občini in prispevati k razvoju turizma zasavske regije. </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KRC Hrastnik je prejel odločbo o dodelitvi sredstev iz EKSRP dne 20.2.2018 v višini 57.799,62 € za izvedbo projekta do 6.12.2019 (vmesni zahtevek se je oddal dne  6.11.2018, v skladu z odločbo). Časovni potek in financiranje operacije se zamika, ker je KRC prejel odločbo o dodelitvi sredstev dne 20.2.2018 za izvedbo projekta do 6.12.2019 (projekt se izvaja v dveh fazah. Zaposlitev je bila izvedena 1.6.2018 (načrtovano 1.2.2018), vrednost plač in spremljajočih stroškov za te namene so manjši, zaradi upoštevanja nižjega plačilnega razreda od prvotno ocenjenega za navedeno delovno mesto (brez napredovanj v javnem sektorju, upoštevana delovna doba, ...), nižjih stroškov za dnevnice in potovanja (uporaba drugih prevoznih sredstev in virov sredstev - skupni prevoz, ...). KRC Hrastnik je v septembru oddal zahtevek za odobritev spremembe projekta (finančni in časovni zamik operacije glede na že izvedene aktivnosti in ocenjeno realizacijo do 6.11.2018). Zaprošen je bil zamik oddaje zahtevka do 7.1.2020 in tudi financiranje za to obdobje - stroški plače. Predlog je bil potrjen.</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 prvim rebalansom proračuna za leto 2019 se povečujejo stroški plač v letu 2019 in 2020 v skladu z veljavno zakonodajo, posledično tudi celotna vrednost projekta.</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 xml:space="preserve">Vrednost operacije je razvidna v priloženi tabeli: </w:t>
      </w:r>
    </w:p>
    <w:p w:rsidR="00A71996" w:rsidRPr="00A71996" w:rsidRDefault="00A71996">
      <w:pPr>
        <w:widowControl w:val="0"/>
        <w:spacing w:after="0"/>
        <w:jc w:val="both"/>
        <w:rPr>
          <w:rFonts w:ascii="Arial" w:hAnsi="Arial" w:cs="Arial"/>
          <w:color w:val="000000"/>
          <w:shd w:val="clear" w:color="auto" w:fill="FFFFFF"/>
        </w:rPr>
      </w:pPr>
    </w:p>
    <w:p w:rsidR="00DE160F" w:rsidRDefault="00405A37">
      <w:pPr>
        <w:widowControl w:val="0"/>
        <w:spacing w:after="0"/>
        <w:jc w:val="both"/>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267450" cy="445770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7450" cy="4457700"/>
                    </a:xfrm>
                    <a:prstGeom prst="rect">
                      <a:avLst/>
                    </a:prstGeom>
                    <a:noFill/>
                    <a:ln>
                      <a:noFill/>
                    </a:ln>
                  </pic:spPr>
                </pic:pic>
              </a:graphicData>
            </a:graphic>
          </wp:inline>
        </w:drawing>
      </w:r>
    </w:p>
    <w:p w:rsidR="00DE160F" w:rsidRDefault="00DE160F">
      <w:pPr>
        <w:widowControl w:val="0"/>
        <w:spacing w:after="0"/>
        <w:jc w:val="both"/>
        <w:rPr>
          <w:rFonts w:ascii="Arial" w:hAnsi="Arial" w:cs="Arial"/>
          <w:color w:val="000000"/>
          <w:shd w:val="clear" w:color="auto" w:fill="FFFFFF"/>
          <w:lang w:val="x-none"/>
        </w:rPr>
      </w:pP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Se že izvaja, prva faza je že izvedena (oddan zahtevek za izplačilo dne 6.11.2018), druga faza traja do 7.1.2020.</w:t>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AHeading3"/>
        <w:tabs>
          <w:tab w:val="decimal" w:pos="9200"/>
        </w:tabs>
      </w:pPr>
      <w:bookmarkStart w:id="246" w:name="_Toc11760789"/>
      <w:r>
        <w:t>OB034-16-0005 Prenova tržnice v Hrastniku</w:t>
      </w:r>
      <w:r>
        <w:tab/>
        <w:t>95.574 €</w:t>
      </w:r>
      <w:bookmarkEnd w:id="246"/>
    </w:p>
    <w:p w:rsidR="00DE160F" w:rsidRDefault="00DE160F" w:rsidP="00DE160F">
      <w:pPr>
        <w:pStyle w:val="Heading11"/>
      </w:pPr>
      <w:r>
        <w:t>Namen in cilj</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Hrastnik se je kot nosilec operacije "Prenova tržnice v Hrastniku" ponovno prijavila na 3. javni poziv Partnerstva LAS Zasavje, ki je bil objavljen  letu 2018. Odločbo o sofinanciranju projekta iz sredstev EKRSP smo prejele dne 19.3.2019, zato se projekt že izvaja. V operaciji sodelujeta dva partnerja: KSP Hrastnik, d.d. in ter predstavnik iz civilnega sektorja (Društvo diabetikov Hrastnik). Skupna vrednost operacije znaša </w:t>
      </w:r>
      <w:r w:rsidR="005F7F82">
        <w:rPr>
          <w:rFonts w:ascii="Arial" w:hAnsi="Arial" w:cs="Arial"/>
          <w:color w:val="000000"/>
          <w:shd w:val="clear" w:color="auto" w:fill="FFFFFF"/>
        </w:rPr>
        <w:t>113.105,01</w:t>
      </w:r>
      <w:r>
        <w:rPr>
          <w:rFonts w:ascii="Arial" w:hAnsi="Arial" w:cs="Arial"/>
          <w:color w:val="000000"/>
          <w:shd w:val="clear" w:color="auto" w:fill="FFFFFF"/>
          <w:lang w:val="x-none"/>
        </w:rPr>
        <w:t xml:space="preserve"> €, od tega naj bi črpali sredstva iz ESKRP v višini 59.117,78 €. V letu 2017 je bila izdelana projektna dokumentacija  - Idejna zasnova (IDZ) in projekt za izvedbo investicije (PZI), v letu 2018 je bila izdelana novelacija PZI (nov popis cen), novelacija DIIP. V sklopu operacije je predvidena prenova javne tržnice v Hrastniku - 1. faza. Sedanja javna tržnica v Hrastniku ne zagotavlja primernih pogojev za izvedbo tržnih dejavnosti in prireditev/dogodkov po novih trendih, še manj pa je primerna za ugleden prostor, kamor radi zahajajo obiskovalci in prodajalci/organizatorji dogodkov.  S prenovo tržnice želimo pridobiti urejen in funkcionalno primeren prostor, ki bo hkrati prispeval tudi k lepšemu videzu prostora, ki je tudi eden izmed središč različnih dogajanj. Operacija zajema investicijsko vzdrževalna dela (ni potrebno gradbeno dovoljenje), v sklopu katerih se bo uredila uredile sanitarije, skladiščni prostor in prostor, kjer se nahaja pisarna oziroma garderoba. Prav tako se bodo zamenjale nekatere strojne in elektro instalacije in obnovili tlaki. Na območju LAS Zasavja se bodo izvedla 4 izobraževanja o aroniji za ranljive skupine (mlade, sladkorni bolniki, starejši, ženske). Izobraževanja bodo izvedena na območju LAS Zasavje (še 5 let po prejemu sredstev, zagotavljanje trajnosti projekta). Z izobraževanji se spodbuja lokalna samooskrba, gojenje rastlin na območjih, kjer so tla slabša (tudi degradirane in zaraščene površine). </w:t>
      </w:r>
    </w:p>
    <w:p w:rsidR="00A71996" w:rsidRDefault="00A71996">
      <w:pPr>
        <w:widowControl w:val="0"/>
        <w:spacing w:after="0"/>
        <w:jc w:val="both"/>
        <w:rPr>
          <w:rFonts w:ascii="Arial" w:hAnsi="Arial" w:cs="Arial"/>
          <w:color w:val="000000"/>
          <w:shd w:val="clear" w:color="auto" w:fill="FFFFFF"/>
        </w:rPr>
      </w:pP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Cilj: potrjen projekt iz naslova Partnerstva LAS Zasavje (sredstva EKSRP); prenova tržnice, ki bo bolj funkcionalna  in primerna za prodajo na stojnicah in izvajanje prireditev oz. dogodkov; zagotavljanje boljše osnovne infrastrukture za razvoj lokalne samooskrbe;  prispevati k lepšemu videzu in urejenosti kraja ter promociji občine; spodbujanje izvajanja prireditev in drugih dogodkov na tržnici (center Hrastnika).</w:t>
      </w:r>
    </w:p>
    <w:p w:rsidR="00DE160F" w:rsidRDefault="00DE160F">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Vrednost projekta s predvidenimi viri financiranja je razvidna iz naslednje tabele:</w:t>
      </w:r>
    </w:p>
    <w:p w:rsidR="00DE160F" w:rsidRPr="00A71996" w:rsidRDefault="005F7F82" w:rsidP="00A71996">
      <w:pPr>
        <w:widowControl w:val="0"/>
        <w:spacing w:after="0"/>
        <w:ind w:left="0"/>
        <w:jc w:val="both"/>
        <w:rPr>
          <w:rFonts w:ascii="Arial" w:hAnsi="Arial" w:cs="Arial"/>
          <w:color w:val="000000"/>
          <w:shd w:val="clear" w:color="auto" w:fill="FFFFFF"/>
        </w:rPr>
      </w:pPr>
      <w:r>
        <w:rPr>
          <w:rFonts w:ascii="Arial" w:hAnsi="Arial" w:cs="Arial"/>
          <w:noProof/>
          <w:color w:val="000000"/>
          <w:lang w:eastAsia="sl-SI"/>
        </w:rPr>
        <mc:AlternateContent>
          <mc:Choice Requires="wps">
            <w:drawing>
              <wp:anchor distT="0" distB="0" distL="114300" distR="114300" simplePos="0" relativeHeight="251659264" behindDoc="0" locked="0" layoutInCell="1" allowOverlap="1">
                <wp:simplePos x="0" y="0"/>
                <wp:positionH relativeFrom="column">
                  <wp:posOffset>227367</wp:posOffset>
                </wp:positionH>
                <wp:positionV relativeFrom="paragraph">
                  <wp:posOffset>41527</wp:posOffset>
                </wp:positionV>
                <wp:extent cx="6193766" cy="4554747"/>
                <wp:effectExtent l="0" t="0" r="17145" b="17780"/>
                <wp:wrapNone/>
                <wp:docPr id="64" name="Polje z besedilom 64"/>
                <wp:cNvGraphicFramePr/>
                <a:graphic xmlns:a="http://schemas.openxmlformats.org/drawingml/2006/main">
                  <a:graphicData uri="http://schemas.microsoft.com/office/word/2010/wordprocessingShape">
                    <wps:wsp>
                      <wps:cNvSpPr txBox="1"/>
                      <wps:spPr>
                        <a:xfrm>
                          <a:off x="0" y="0"/>
                          <a:ext cx="6193766" cy="4554747"/>
                        </a:xfrm>
                        <a:prstGeom prst="rect">
                          <a:avLst/>
                        </a:prstGeom>
                        <a:solidFill>
                          <a:schemeClr val="lt1"/>
                        </a:solidFill>
                        <a:ln w="6350">
                          <a:solidFill>
                            <a:prstClr val="black"/>
                          </a:solidFill>
                        </a:ln>
                      </wps:spPr>
                      <wps:txbx>
                        <w:txbxContent>
                          <w:p w:rsidR="00AF4737" w:rsidRDefault="00AF4737">
                            <w:pPr>
                              <w:ind w:left="0"/>
                            </w:pPr>
                            <w:r w:rsidRPr="005F7F82">
                              <w:rPr>
                                <w:noProof/>
                                <w:lang w:eastAsia="sl-SI"/>
                              </w:rPr>
                              <w:drawing>
                                <wp:inline distT="0" distB="0" distL="0" distR="0">
                                  <wp:extent cx="5900420" cy="4607882"/>
                                  <wp:effectExtent l="0" t="0" r="5080" b="254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0420" cy="4607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64" o:spid="_x0000_s1026" type="#_x0000_t202" style="position:absolute;left:0;text-align:left;margin-left:17.9pt;margin-top:3.25pt;width:487.7pt;height:35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hVwIAAK0EAAAOAAAAZHJzL2Uyb0RvYy54bWysVFFv2jAQfp+0/2D5fQRogBURKkbFNAm1&#10;SHTqs+M44M3xebYhob9+ZydQ2u1p2otz5zt/d/fdXWZ3TaXIUVgnQWd00OtTIjSHQupdRr8/rT59&#10;psR5pgumQIuMnoSjd/OPH2a1mYoh7EEVwhIE0W5am4zuvTfTJHF8LyrmemCERmMJtmIeVbtLCstq&#10;RK9UMuz3x0kNtjAWuHAOb+9bI51H/LIU3D+WpROeqIxibj6eNp55OJP5jE13lpm95F0a7B+yqJjU&#10;GPQCdc88Iwcr/4CqJLfgoPQ9DlUCZSm5iDVgNYP+u2q2e2ZErAXJceZCk/t/sPzhuLFEFhkdp5Ro&#10;VmGPNqB+CPJCcuFEIRVUBG1IVG3cFP23Bl/45gs02PDzvcPLUH9T2ip8sTKCdqT8dKFZNJ5wvBwP&#10;bm8m4zElHG3paJRO0knASV6fG+v8V4GRg5BRi32M9LLj2vnW9ewSojlQslhJpaISZkcslSVHhl1X&#10;PiaJ4G+8lCY1pnIz6kfgN7YAfXmfK8Z/duldeSGe0phzIKUtPki+yZuOqRyKExJloZ05Z/hKIu6a&#10;Ob9hFocMucHF8Y94lAowGegkSvZgX/52H/yx92ilpMahzaj7dWBWUKK+aZyK20GahimPSjqaDFGx&#10;15b82qIP1RKQoQGuqOFRDP5encXSQvWM+7UIUdHENMfYGfVncenbVcL95GKxiE4414b5td4aHqBD&#10;RwKfT80zs6brp8dReIDzeLPpu7a2vuGlhsXBQyljzwPBLasd77gTcWq6/Q1Ld61Hr9e/zPw3AAAA&#10;//8DAFBLAwQUAAYACAAAACEA36hrCtwAAAAJAQAADwAAAGRycy9kb3ducmV2LnhtbEyPMU/DMBSE&#10;dyT+g/WQ2KiTVC0h5KUCVFiYWhDza+zaFrEd2W4a/j3uBOPpTnfftZvZDmySIRrvEMpFAUy63gvj&#10;FMLnx+tdDSwmcoIG7yTCj4yw6a6vWmqEP7udnPZJsVziYkMIOqWx4Tz2WlqKCz9Kl72jD5ZSlkFx&#10;Eeicy+3Aq6JYc0vG5QVNo3zRsv/enyzC9lk9qL6moLe1MGaav47v6g3x9mZ+egSW5Jz+wnDBz+jQ&#10;ZaaDPzkR2YCwXGXyhLBeAbvYRVlWwA4I99WyBt61/P+D7hcAAP//AwBQSwECLQAUAAYACAAAACEA&#10;toM4kv4AAADhAQAAEwAAAAAAAAAAAAAAAAAAAAAAW0NvbnRlbnRfVHlwZXNdLnhtbFBLAQItABQA&#10;BgAIAAAAIQA4/SH/1gAAAJQBAAALAAAAAAAAAAAAAAAAAC8BAABfcmVscy8ucmVsc1BLAQItABQA&#10;BgAIAAAAIQC+XSChVwIAAK0EAAAOAAAAAAAAAAAAAAAAAC4CAABkcnMvZTJvRG9jLnhtbFBLAQIt&#10;ABQABgAIAAAAIQDfqGsK3AAAAAkBAAAPAAAAAAAAAAAAAAAAALEEAABkcnMvZG93bnJldi54bWxQ&#10;SwUGAAAAAAQABADzAAAAugUAAAAA&#10;" fillcolor="white [3201]" strokeweight=".5pt">
                <v:textbox>
                  <w:txbxContent>
                    <w:p w:rsidR="00AF4737" w:rsidRDefault="00AF4737">
                      <w:pPr>
                        <w:ind w:left="0"/>
                      </w:pPr>
                      <w:r w:rsidRPr="005F7F82">
                        <w:rPr>
                          <w:noProof/>
                          <w:lang w:eastAsia="sl-SI"/>
                        </w:rPr>
                        <w:drawing>
                          <wp:inline distT="0" distB="0" distL="0" distR="0">
                            <wp:extent cx="5900420" cy="4607882"/>
                            <wp:effectExtent l="0" t="0" r="5080" b="254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0420" cy="4607882"/>
                                    </a:xfrm>
                                    <a:prstGeom prst="rect">
                                      <a:avLst/>
                                    </a:prstGeom>
                                    <a:noFill/>
                                    <a:ln>
                                      <a:noFill/>
                                    </a:ln>
                                  </pic:spPr>
                                </pic:pic>
                              </a:graphicData>
                            </a:graphic>
                          </wp:inline>
                        </w:drawing>
                      </w:r>
                    </w:p>
                  </w:txbxContent>
                </v:textbox>
              </v:shape>
            </w:pict>
          </mc:Fallback>
        </mc:AlternateContent>
      </w:r>
    </w:p>
    <w:p w:rsidR="00DE160F" w:rsidRDefault="00DE160F">
      <w:pPr>
        <w:widowControl w:val="0"/>
        <w:spacing w:after="0"/>
        <w:jc w:val="both"/>
        <w:rPr>
          <w:rFonts w:ascii="Arial" w:hAnsi="Arial" w:cs="Arial"/>
          <w:color w:val="000000"/>
          <w:shd w:val="clear" w:color="auto" w:fill="FFFFFF"/>
          <w:lang w:val="x-none"/>
        </w:rPr>
      </w:pPr>
    </w:p>
    <w:p w:rsidR="00DE160F" w:rsidRDefault="00DE160F">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5F7F82" w:rsidRDefault="005F7F82">
      <w:pPr>
        <w:widowControl w:val="0"/>
        <w:spacing w:after="0"/>
        <w:jc w:val="both"/>
        <w:rPr>
          <w:rFonts w:ascii="Arial" w:hAnsi="Arial" w:cs="Arial"/>
          <w:color w:val="000000"/>
          <w:shd w:val="clear" w:color="auto" w:fill="FFFFFF"/>
          <w:lang w:val="x-none"/>
        </w:rPr>
      </w:pPr>
    </w:p>
    <w:p w:rsidR="00DE160F" w:rsidRDefault="00DE160F" w:rsidP="00DE160F">
      <w:pPr>
        <w:pStyle w:val="Heading11"/>
      </w:pPr>
      <w:r>
        <w:t>Stanje projekta</w:t>
      </w:r>
    </w:p>
    <w:p w:rsidR="00DE160F" w:rsidRDefault="00DE160F">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V pripravi. Javna tržnica v Hrastniku je pred leti postala  bolj aktivna in živahna, zaradi spodbujanja lokalne samooskrbe in izvajanja prireditve "Podeželje in mi", ki poteka vsako soboto. Ob sobotah imajo kmetije brezplačni najem stojnic in prodajnega mesta. To je spodbudilo prodajalce, da izvajajo prodajo tudi na hrastniški tržnici (ne le ob sobotah), saj z raznolikostjo prodaje svojih pridelkov in izdelkov privabljajo tudi lokalne potrošnike. Prostori tržnice niso najbolj funkcionalni in primerni za izvajanje prodaje/prireditev, v določenem pomenu niso najbolj atraktivni, zato jo je potrebno preurediti in posodobiti. Prostori na tržnici in pred tržnico (občasno izvajanje večjih prireditev) se uporabljajo za izvajanje tržnične dejavnosti in različne dogodke/srečanja.</w:t>
      </w:r>
    </w:p>
    <w:p w:rsidR="00A71996" w:rsidRPr="00A71996" w:rsidRDefault="00A71996">
      <w:pPr>
        <w:widowControl w:val="0"/>
        <w:spacing w:after="0"/>
        <w:jc w:val="both"/>
        <w:rPr>
          <w:rFonts w:ascii="Arial" w:hAnsi="Arial" w:cs="Arial"/>
          <w:color w:val="000000"/>
          <w:shd w:val="clear" w:color="auto" w:fill="FFFFFF"/>
        </w:rPr>
      </w:pPr>
    </w:p>
    <w:p w:rsidR="00DE160F" w:rsidRDefault="00DE160F" w:rsidP="00DE160F">
      <w:pPr>
        <w:pStyle w:val="AHeading3"/>
        <w:tabs>
          <w:tab w:val="decimal" w:pos="9200"/>
        </w:tabs>
      </w:pPr>
      <w:bookmarkStart w:id="247" w:name="_Toc11760790"/>
      <w:r>
        <w:t>OB034-06-0069 PRENOVA STANOVANJ</w:t>
      </w:r>
      <w:r>
        <w:tab/>
        <w:t>166.360 €</w:t>
      </w:r>
      <w:bookmarkEnd w:id="247"/>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 sredstvi za leto 2019 se bo izvršila namestitev termoizolacijskih fasad predvidoma na petih večstanovanjskih objektih, sanacija strehe na enem objektu in obnova dvigala v enem objektu.    Sredstva se zagotavljajo v lastniških deležih etažnih lastnikov. Ostala sredstva  se bodo namenila za investicijsko vzdrževanje stanovanj (obnova električnih napeljav, zamenjava stavbnega pohištva in obnova sanitarnih prostorov in drugega investicijskega vzdrževanja). </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Cilj vlaganj je izboljšanje kvalitete bivanja najemnikov stanovanj.</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Projekt je v fazi priprave, pridobljeni so ustrezni predračuni za izvedbo del</w:t>
      </w:r>
    </w:p>
    <w:p w:rsidR="00A7726E" w:rsidRPr="00A7726E" w:rsidRDefault="00A7726E">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48" w:name="_Toc11760791"/>
      <w:r>
        <w:t>OB034-06-0053 OBNOVA PROSTOROV ZDRAVSTVENEGA DOMA HRASTNIK</w:t>
      </w:r>
      <w:r>
        <w:tab/>
        <w:t>7.522 €</w:t>
      </w:r>
      <w:bookmarkEnd w:id="248"/>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povrnitev investicijskih vlaganj koncesionarke v prostore referenčne ambulante, ki je prenehala s svojim delom konec oktobra 2018 in zamenjavo kotnih ventilov v hidrantnih omaricah.</w:t>
      </w:r>
    </w:p>
    <w:p w:rsidR="00A71996" w:rsidRPr="00A71996" w:rsidRDefault="00DE160F" w:rsidP="00A71996">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Pridobljeni računi vlaganj, zmanjšani za 30 % vrednosti po predlogu koncesionarke.</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49" w:name="_Toc11760792"/>
      <w:r>
        <w:t>OB034-11-0022 NABAVA REŠEVALNEGA VOZILA</w:t>
      </w:r>
      <w:r>
        <w:tab/>
        <w:t>125.215 €</w:t>
      </w:r>
      <w:bookmarkEnd w:id="249"/>
    </w:p>
    <w:p w:rsidR="00DE160F" w:rsidRDefault="00DE160F" w:rsidP="00DE160F">
      <w:pPr>
        <w:pStyle w:val="Heading11"/>
      </w:pPr>
      <w:r>
        <w:t>Namen in cilj</w:t>
      </w:r>
    </w:p>
    <w:p w:rsidR="00DE160F" w:rsidRDefault="00DE160F">
      <w:pPr>
        <w:widowControl w:val="0"/>
        <w:spacing w:after="0"/>
        <w:rPr>
          <w:rFonts w:ascii="Arial" w:hAnsi="Arial" w:cs="Arial"/>
          <w:lang w:val="x-none"/>
        </w:rPr>
      </w:pPr>
      <w:r>
        <w:rPr>
          <w:rFonts w:ascii="Arial" w:hAnsi="Arial" w:cs="Arial"/>
          <w:lang w:val="x-none"/>
        </w:rPr>
        <w:t>Ministrstvo za zdravje je v mesecu marcu 2019 objavilo javni razpis za sofinanciranje investicij na primarni ravni zdravstvene dejavnosti v Republiki Sloveniji za leto  2019 - sofinanciranje nakupa nujnega reševalnega vozila - NRV tipa B. Prijava občine Hrastnik je bila uspešna. Na osnovi prejetega sklepa bo Ministrstvo za zdravje sofinanciralo nakup v višini 44.067,20 EUR.</w:t>
      </w:r>
    </w:p>
    <w:p w:rsidR="00DE160F" w:rsidRDefault="00DE160F">
      <w:pPr>
        <w:widowControl w:val="0"/>
        <w:spacing w:after="0"/>
        <w:rPr>
          <w:rFonts w:ascii="Arial" w:hAnsi="Arial" w:cs="Arial"/>
          <w:lang w:val="x-none"/>
        </w:rPr>
      </w:pPr>
      <w:r>
        <w:rPr>
          <w:rFonts w:ascii="Arial" w:hAnsi="Arial" w:cs="Arial"/>
          <w:lang w:val="x-none"/>
        </w:rPr>
        <w:t>Predračunska vrednost nabave nujnega reševalnega vozila - NRV tipa B znaša 125.214,70 EUR.</w:t>
      </w:r>
    </w:p>
    <w:p w:rsidR="00E22BB7" w:rsidRDefault="00E22BB7" w:rsidP="00E22BB7">
      <w:pPr>
        <w:overflowPunct/>
        <w:spacing w:before="0" w:after="0"/>
        <w:ind w:left="0"/>
        <w:textAlignment w:val="auto"/>
        <w:rPr>
          <w:rFonts w:ascii="Arial" w:hAnsi="Arial" w:cs="Arial"/>
          <w:lang w:val="x-none" w:eastAsia="sl-SI"/>
        </w:rPr>
      </w:pPr>
      <w:r>
        <w:rPr>
          <w:rFonts w:ascii="Arial" w:hAnsi="Arial" w:cs="Arial"/>
          <w:lang w:val="x-none" w:eastAsia="sl-SI"/>
        </w:rPr>
        <w:t>Viri financiranja so sledeči:</w:t>
      </w:r>
    </w:p>
    <w:p w:rsidR="00E22BB7" w:rsidRDefault="00E22BB7" w:rsidP="00E22BB7">
      <w:pPr>
        <w:overflowPunct/>
        <w:spacing w:before="0" w:after="0"/>
        <w:ind w:left="0"/>
        <w:textAlignment w:val="auto"/>
        <w:rPr>
          <w:rFonts w:ascii="Arial" w:hAnsi="Arial" w:cs="Arial"/>
          <w:lang w:val="x-none" w:eastAsia="sl-SI"/>
        </w:rPr>
      </w:pPr>
      <w:r>
        <w:rPr>
          <w:rFonts w:ascii="Arial" w:hAnsi="Arial" w:cs="Arial"/>
          <w:lang w:val="x-none" w:eastAsia="sl-SI"/>
        </w:rPr>
        <w:t xml:space="preserve">         - MZ – državni proračun           </w:t>
      </w:r>
      <w:r>
        <w:rPr>
          <w:rFonts w:ascii="Arial" w:hAnsi="Arial" w:cs="Arial"/>
          <w:lang w:eastAsia="sl-SI"/>
        </w:rPr>
        <w:t xml:space="preserve"> </w:t>
      </w:r>
      <w:r>
        <w:rPr>
          <w:rFonts w:ascii="Arial" w:hAnsi="Arial" w:cs="Arial"/>
          <w:lang w:val="x-none" w:eastAsia="sl-SI"/>
        </w:rPr>
        <w:t>44.067,20 EUR</w:t>
      </w:r>
    </w:p>
    <w:p w:rsidR="00E22BB7" w:rsidRDefault="00E22BB7" w:rsidP="00E22BB7">
      <w:pPr>
        <w:overflowPunct/>
        <w:spacing w:before="0" w:after="0"/>
        <w:ind w:left="0"/>
        <w:textAlignment w:val="auto"/>
        <w:rPr>
          <w:rFonts w:ascii="Arial" w:hAnsi="Arial" w:cs="Arial"/>
          <w:lang w:val="x-none" w:eastAsia="sl-SI"/>
        </w:rPr>
      </w:pPr>
      <w:r>
        <w:rPr>
          <w:rFonts w:ascii="Arial" w:hAnsi="Arial" w:cs="Arial"/>
          <w:lang w:val="x-none" w:eastAsia="sl-SI"/>
        </w:rPr>
        <w:t xml:space="preserve">         - Občina Hrastnik                    </w:t>
      </w:r>
      <w:r>
        <w:rPr>
          <w:rFonts w:ascii="Arial" w:hAnsi="Arial" w:cs="Arial"/>
          <w:lang w:eastAsia="sl-SI"/>
        </w:rPr>
        <w:t xml:space="preserve">  </w:t>
      </w:r>
      <w:r>
        <w:rPr>
          <w:rFonts w:ascii="Arial" w:hAnsi="Arial" w:cs="Arial"/>
          <w:lang w:val="x-none" w:eastAsia="sl-SI"/>
        </w:rPr>
        <w:t>63.000,00 EUR</w:t>
      </w:r>
    </w:p>
    <w:p w:rsidR="00E22BB7" w:rsidRPr="00E22BB7" w:rsidRDefault="00E22BB7" w:rsidP="00E22BB7">
      <w:pPr>
        <w:overflowPunct/>
        <w:spacing w:before="0" w:after="0"/>
        <w:ind w:left="0"/>
        <w:textAlignment w:val="auto"/>
        <w:rPr>
          <w:rFonts w:ascii="Arial" w:hAnsi="Arial" w:cs="Arial"/>
          <w:u w:val="single"/>
          <w:lang w:val="x-none" w:eastAsia="sl-SI"/>
        </w:rPr>
      </w:pPr>
      <w:r w:rsidRPr="00E22BB7">
        <w:rPr>
          <w:rFonts w:ascii="Arial" w:hAnsi="Arial" w:cs="Arial"/>
          <w:u w:val="single"/>
          <w:lang w:val="x-none" w:eastAsia="sl-SI"/>
        </w:rPr>
        <w:t xml:space="preserve">         - Zdravstveni dom Hrastnik       18.147,50 EUR</w:t>
      </w:r>
    </w:p>
    <w:p w:rsidR="00E22BB7" w:rsidRDefault="00E22BB7" w:rsidP="00E22BB7">
      <w:pPr>
        <w:overflowPunct/>
        <w:spacing w:before="0" w:after="0"/>
        <w:ind w:left="0"/>
        <w:textAlignment w:val="auto"/>
        <w:rPr>
          <w:rFonts w:ascii="Arial" w:hAnsi="Arial" w:cs="Arial"/>
          <w:lang w:val="x-none" w:eastAsia="sl-SI"/>
        </w:rPr>
      </w:pPr>
      <w:r>
        <w:rPr>
          <w:rFonts w:ascii="Arial" w:hAnsi="Arial" w:cs="Arial"/>
          <w:lang w:val="x-none" w:eastAsia="sl-SI"/>
        </w:rPr>
        <w:t xml:space="preserve">         </w:t>
      </w:r>
      <w:r>
        <w:rPr>
          <w:rFonts w:ascii="Arial" w:hAnsi="Arial" w:cs="Arial"/>
          <w:lang w:eastAsia="sl-SI"/>
        </w:rPr>
        <w:t xml:space="preserve">   </w:t>
      </w:r>
      <w:r>
        <w:rPr>
          <w:rFonts w:ascii="Arial" w:hAnsi="Arial" w:cs="Arial"/>
          <w:lang w:val="x-none" w:eastAsia="sl-SI"/>
        </w:rPr>
        <w:t xml:space="preserve">SKUPAJ                              </w:t>
      </w:r>
      <w:r>
        <w:rPr>
          <w:rFonts w:ascii="Arial" w:hAnsi="Arial" w:cs="Arial"/>
          <w:lang w:eastAsia="sl-SI"/>
        </w:rPr>
        <w:t xml:space="preserve"> </w:t>
      </w:r>
      <w:r>
        <w:rPr>
          <w:rFonts w:ascii="Arial" w:hAnsi="Arial" w:cs="Arial"/>
          <w:lang w:val="x-none" w:eastAsia="sl-SI"/>
        </w:rPr>
        <w:t xml:space="preserve">125.214,70 EUR                              </w:t>
      </w:r>
    </w:p>
    <w:p w:rsidR="00E22BB7" w:rsidRDefault="00E22BB7" w:rsidP="00E22BB7">
      <w:pPr>
        <w:overflowPunct/>
        <w:spacing w:before="0" w:after="0"/>
        <w:ind w:left="0"/>
        <w:textAlignment w:val="auto"/>
        <w:rPr>
          <w:rFonts w:ascii="Arial" w:hAnsi="Arial" w:cs="Arial"/>
          <w:lang w:val="x-none" w:eastAsia="sl-SI"/>
        </w:rPr>
      </w:pPr>
    </w:p>
    <w:p w:rsidR="00DE160F" w:rsidRDefault="00DE160F">
      <w:pPr>
        <w:widowControl w:val="0"/>
        <w:spacing w:after="0"/>
        <w:rPr>
          <w:rFonts w:ascii="Arial" w:hAnsi="Arial" w:cs="Arial"/>
          <w:lang w:val="x-none"/>
        </w:rPr>
      </w:pPr>
      <w:r>
        <w:rPr>
          <w:rFonts w:ascii="Arial" w:hAnsi="Arial" w:cs="Arial"/>
          <w:lang w:val="x-none"/>
        </w:rPr>
        <w:t xml:space="preserve">  Cilji projekta so:</w:t>
      </w:r>
    </w:p>
    <w:p w:rsidR="00DE160F" w:rsidRDefault="00DE160F">
      <w:pPr>
        <w:widowControl w:val="0"/>
        <w:spacing w:after="0"/>
        <w:rPr>
          <w:rFonts w:ascii="Arial" w:hAnsi="Arial" w:cs="Arial"/>
          <w:lang w:val="x-none"/>
        </w:rPr>
      </w:pPr>
      <w:r>
        <w:rPr>
          <w:rFonts w:ascii="Arial" w:hAnsi="Arial" w:cs="Arial"/>
          <w:lang w:val="x-none"/>
        </w:rPr>
        <w:t>- optimalno izvajanje službe nujne medicinske pomoči,</w:t>
      </w:r>
    </w:p>
    <w:p w:rsidR="00DE160F" w:rsidRDefault="00DE160F">
      <w:pPr>
        <w:widowControl w:val="0"/>
        <w:spacing w:after="0"/>
        <w:rPr>
          <w:rFonts w:ascii="Arial" w:hAnsi="Arial" w:cs="Arial"/>
          <w:lang w:val="x-none"/>
        </w:rPr>
      </w:pPr>
      <w:r>
        <w:rPr>
          <w:rFonts w:ascii="Arial" w:hAnsi="Arial" w:cs="Arial"/>
          <w:lang w:val="x-none"/>
        </w:rPr>
        <w:t>- višja kakovost izvajanja storitev reševalne službe,</w:t>
      </w:r>
    </w:p>
    <w:p w:rsidR="00DE160F" w:rsidRDefault="00DE160F">
      <w:pPr>
        <w:widowControl w:val="0"/>
        <w:spacing w:after="0"/>
        <w:rPr>
          <w:rFonts w:ascii="Arial" w:hAnsi="Arial" w:cs="Arial"/>
          <w:lang w:val="x-none"/>
        </w:rPr>
      </w:pPr>
      <w:r>
        <w:rPr>
          <w:rFonts w:ascii="Arial" w:hAnsi="Arial" w:cs="Arial"/>
          <w:lang w:val="x-none"/>
        </w:rPr>
        <w:t>- varnejša in udobnejša vožnja pacientov.</w:t>
      </w:r>
    </w:p>
    <w:p w:rsidR="00DE160F" w:rsidRDefault="00DE160F">
      <w:pPr>
        <w:widowControl w:val="0"/>
        <w:spacing w:after="0"/>
        <w:rPr>
          <w:rFonts w:ascii="Arial" w:hAnsi="Arial" w:cs="Arial"/>
          <w:lang w:val="x-none"/>
        </w:rPr>
      </w:pPr>
    </w:p>
    <w:p w:rsidR="00DE160F" w:rsidRDefault="00DE160F" w:rsidP="00DE160F">
      <w:pPr>
        <w:pStyle w:val="Heading11"/>
      </w:pPr>
      <w:r>
        <w:t>Stanje projekta</w:t>
      </w:r>
    </w:p>
    <w:p w:rsidR="00DE160F" w:rsidRDefault="00DE160F">
      <w:pPr>
        <w:widowControl w:val="0"/>
        <w:spacing w:after="0"/>
        <w:rPr>
          <w:rFonts w:ascii="Arial" w:hAnsi="Arial" w:cs="Arial"/>
        </w:rPr>
      </w:pPr>
      <w:r>
        <w:rPr>
          <w:rFonts w:ascii="Arial" w:hAnsi="Arial" w:cs="Arial"/>
          <w:lang w:val="x-none"/>
        </w:rPr>
        <w:t>V pripravi</w:t>
      </w:r>
    </w:p>
    <w:p w:rsidR="00A71996" w:rsidRPr="00A71996" w:rsidRDefault="00A71996">
      <w:pPr>
        <w:widowControl w:val="0"/>
        <w:spacing w:after="0"/>
        <w:rPr>
          <w:rFonts w:ascii="Arial" w:hAnsi="Arial" w:cs="Arial"/>
        </w:rPr>
      </w:pPr>
    </w:p>
    <w:p w:rsidR="00DE160F" w:rsidRDefault="00A7726E" w:rsidP="00DE160F">
      <w:pPr>
        <w:pStyle w:val="AHeading3"/>
        <w:tabs>
          <w:tab w:val="decimal" w:pos="9200"/>
        </w:tabs>
      </w:pPr>
      <w:bookmarkStart w:id="250" w:name="_Toc11760793"/>
      <w:r>
        <w:t>OB</w:t>
      </w:r>
      <w:r w:rsidR="00DE160F">
        <w:t>034-17-0007 SOFINANCIRANJE NAKUPA POSLOVNEGA PROSTORA LEKARNE CENTER</w:t>
      </w:r>
      <w:r w:rsidR="00DE160F">
        <w:tab/>
        <w:t>12.139 €</w:t>
      </w:r>
      <w:bookmarkEnd w:id="250"/>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se namenjajo Zasavskim lekarnam Trbovlje za sofinanciranje nakupa poslovnih prostorov  Lekarne Center v Trbovljah. </w:t>
      </w:r>
    </w:p>
    <w:p w:rsidR="00DE160F" w:rsidRDefault="00DE160F">
      <w:pPr>
        <w:widowControl w:val="0"/>
        <w:spacing w:after="0"/>
        <w:rPr>
          <w:rFonts w:ascii="Arial" w:hAnsi="Arial" w:cs="Arial"/>
          <w:color w:val="000000"/>
          <w:shd w:val="clear" w:color="auto" w:fill="FFFFFF"/>
          <w:lang w:val="x-none"/>
        </w:rPr>
      </w:pP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Cilj projekta je zagotavljanje prostorskih pogojev za izvajanje lekarniške dejavnosti regijskega javnega zavoda Zasavske lekarne Trbovlje.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51" w:name="_Toc11760794"/>
      <w:r>
        <w:t>OB034-06-0055 NABAVA OPREME V KNJIŽNICI A. SOVRETA</w:t>
      </w:r>
      <w:r>
        <w:tab/>
        <w:t>1.500 €</w:t>
      </w:r>
      <w:bookmarkEnd w:id="251"/>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Zaradi dotrajanosti se načrtuje postopna zamenjava računalnikov v računalniški učilnici. V letu 2019 se bo nadaljevalo z zamenjavo,  s sredstvi  v višini 1.500 € se bosta zamenjala 2 računalnika, preostalih 5 pa v naslednjih letih.</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Cilj projekta je nemoteno izvajanje računalniškega opismenjevanje občanov in dostopa do interneta.</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Projekt je v fazi priprave.</w:t>
      </w:r>
    </w:p>
    <w:p w:rsidR="00A7726E" w:rsidRPr="00A7726E" w:rsidRDefault="00A7726E">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52" w:name="_Toc11760795"/>
      <w:r>
        <w:t>OB034-06-0063 PRENOVA KULTURNIH OBJEKTOV IN NABAVA OPREME</w:t>
      </w:r>
      <w:r>
        <w:tab/>
        <w:t>4.000 €</w:t>
      </w:r>
      <w:bookmarkEnd w:id="252"/>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 zagotovljenimi sredstvi se bodo v kulturnih objektih uredili prenapetostni odvodniki za strelovod in nabavile svetilke za zasilno razsvetljavo.</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Projekt je v fazi priprave, pridobljeni so ustrezni predračuni za izvedbo del</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53" w:name="_Toc11760796"/>
      <w:r>
        <w:t>OB034-06-0061 PRENOVA ŠPORTNIH OBJEKTOV IN NABAVA OPREME</w:t>
      </w:r>
      <w:r>
        <w:tab/>
        <w:t>11.000 €</w:t>
      </w:r>
      <w:bookmarkEnd w:id="253"/>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nujna investicijsko  vzdrževalna dela na športnih objektih (zamenjavo peči za toplo vodo v Športni dvorani Dolanka, preureditev WC v Športni dvorani Hrastnik v WC za invalide, zamenjava svetilk za zasilno razsvetljavo, ureditev prenapetostnih odvodnikov za strelovod).</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Projekt je v fazi priprave, pridobljeni so predračuni za izvedbo del</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54" w:name="_Toc11760797"/>
      <w:r>
        <w:t>OB034-06-0035 INVESTIC. VZDRŽ. IN NABAVA OPREME VRTCA HRASTNIK</w:t>
      </w:r>
      <w:r>
        <w:tab/>
        <w:t>20.000 €</w:t>
      </w:r>
      <w:bookmarkEnd w:id="254"/>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se namenjajo za ureditev dotrajane ograje 2. faza na enoti Sonček, ki izhaja tudi iz zapisnika o inšpekcijskem nadzoru s strani Inšpektorata RS za šolstvo in šport in zamenjavo dotrajanih vhodnih vrat na gospodarskem vhodu enote Sonček. </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tabs>
          <w:tab w:val="decimal" w:pos="9200"/>
        </w:tabs>
      </w:pPr>
      <w:r>
        <w:t>1903 Primarno in sekundarno izobraževanje</w:t>
      </w:r>
      <w:r>
        <w:tab/>
        <w:t>21.866 €</w:t>
      </w:r>
    </w:p>
    <w:p w:rsidR="00DE160F" w:rsidRDefault="00DE160F" w:rsidP="00DE160F">
      <w:pPr>
        <w:tabs>
          <w:tab w:val="decimal" w:pos="9200"/>
        </w:tabs>
      </w:pPr>
      <w:r>
        <w:t>19039001 Osnovno šolstvo</w:t>
      </w:r>
      <w:r>
        <w:tab/>
        <w:t>20.931 €</w:t>
      </w:r>
    </w:p>
    <w:p w:rsidR="00DE160F" w:rsidRDefault="00DE160F" w:rsidP="00DE160F">
      <w:pPr>
        <w:pStyle w:val="AHeading3"/>
        <w:tabs>
          <w:tab w:val="decimal" w:pos="9200"/>
        </w:tabs>
      </w:pPr>
      <w:bookmarkStart w:id="255" w:name="_Toc11760798"/>
      <w:r>
        <w:t>OB034-07-0029 INVESTICIJSKO VZDRŽEVANJE PROSTOROV OŠ N. H. RAJKA</w:t>
      </w:r>
      <w:r>
        <w:tab/>
        <w:t>10.000 €</w:t>
      </w:r>
      <w:bookmarkEnd w:id="255"/>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 sredstvi v višini 10.000 € se bo izvršila delna zamenjava dotrajanih radiatorjev na šoli v Hrastniku.</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Pridobljeni so ustrezni predračuni za izvedbo del</w:t>
      </w:r>
    </w:p>
    <w:p w:rsidR="00A7726E" w:rsidRPr="00A7726E" w:rsidRDefault="00A7726E">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56" w:name="_Toc11760799"/>
      <w:r>
        <w:t>OB034-17-0015 SOFINANCIRANJE IZGRADNJE BREZŽIČNIH OMREŽIJ IN NAKUPA ITK OPREME</w:t>
      </w:r>
      <w:r>
        <w:tab/>
        <w:t>10.931 €</w:t>
      </w:r>
      <w:bookmarkEnd w:id="256"/>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OŠ NHR se je v letu 2017 prijavila na javni razpis resornega ministrstva za sofinanciranje dejavnosti "Izgradnja brezžičnih omrežij" in dejavnosti " nakup IKT opreme" v okviru programa nadaljnje vzpostavitve IKT infrastrukture v vzgoji in izobraževanju, ki se izvaja v okviru OPERATIVNEGA PROGRAMA ZA IZVAJANJE EVROPSKE KOHEZIJSKE POLITIKE  V OBDOBJU 2014-2020. Projekt delno financirata Evropska unija iz Evropskega sklada za regionalni razvoj ter Ministrstvo za izobraževanje, znanost in šport. Projekt se je začel izvajati v letu 2018 in bo zaključen v letu 2019. Skupna vrednost projekta znaša 106.255 €.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Viri financiranja:  </w:t>
      </w: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shd w:val="clear" w:color="auto" w:fill="FFFFFF"/>
          <w:lang w:val="x-none"/>
        </w:rPr>
        <w:t xml:space="preserve">                                                                  </w:t>
      </w:r>
      <w:r>
        <w:rPr>
          <w:rFonts w:ascii="Arial" w:hAnsi="Arial" w:cs="Arial"/>
          <w:color w:val="000000"/>
          <w:u w:val="single"/>
          <w:shd w:val="clear" w:color="auto" w:fill="FFFFFF"/>
          <w:lang w:val="x-none"/>
        </w:rPr>
        <w:t xml:space="preserve">  2018                    2019                  SKUPAJ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Sredstva EU in ministrstva       </w:t>
      </w:r>
      <w:r w:rsidR="00A71996">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48.974                24.487                  73.461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Občinski proračun                       </w:t>
      </w:r>
      <w:r w:rsidR="00A71996">
        <w:rPr>
          <w:rFonts w:ascii="Arial" w:hAnsi="Arial" w:cs="Arial"/>
          <w:color w:val="000000"/>
          <w:shd w:val="clear" w:color="auto" w:fill="FFFFFF"/>
        </w:rPr>
        <w:t xml:space="preserve">        </w:t>
      </w:r>
      <w:r>
        <w:rPr>
          <w:rFonts w:ascii="Arial" w:hAnsi="Arial" w:cs="Arial"/>
          <w:color w:val="000000"/>
          <w:shd w:val="clear" w:color="auto" w:fill="FFFFFF"/>
          <w:lang w:val="x-none"/>
        </w:rPr>
        <w:t xml:space="preserve">     21.863                10.931                  32.794</w:t>
      </w:r>
    </w:p>
    <w:p w:rsidR="00DE160F" w:rsidRDefault="00DE160F">
      <w:pPr>
        <w:widowControl w:val="0"/>
        <w:spacing w:after="0"/>
        <w:rPr>
          <w:rFonts w:ascii="Arial" w:hAnsi="Arial" w:cs="Arial"/>
          <w:color w:val="000000"/>
          <w:u w:val="single"/>
          <w:shd w:val="clear" w:color="auto" w:fill="FFFFFF"/>
          <w:lang w:val="x-none"/>
        </w:rPr>
      </w:pPr>
      <w:r>
        <w:rPr>
          <w:rFonts w:ascii="Arial" w:hAnsi="Arial" w:cs="Arial"/>
          <w:color w:val="000000"/>
          <w:u w:val="single"/>
          <w:shd w:val="clear" w:color="auto" w:fill="FFFFFF"/>
          <w:lang w:val="x-none"/>
        </w:rPr>
        <w:t xml:space="preserve">SKUPAJ                                              </w:t>
      </w:r>
      <w:r w:rsidR="00A71996">
        <w:rPr>
          <w:rFonts w:ascii="Arial" w:hAnsi="Arial" w:cs="Arial"/>
          <w:color w:val="000000"/>
          <w:u w:val="single"/>
          <w:shd w:val="clear" w:color="auto" w:fill="FFFFFF"/>
        </w:rPr>
        <w:t xml:space="preserve">  </w:t>
      </w:r>
      <w:r>
        <w:rPr>
          <w:rFonts w:ascii="Arial" w:hAnsi="Arial" w:cs="Arial"/>
          <w:color w:val="000000"/>
          <w:u w:val="single"/>
          <w:shd w:val="clear" w:color="auto" w:fill="FFFFFF"/>
          <w:lang w:val="x-none"/>
        </w:rPr>
        <w:t xml:space="preserve">   70.837                 35.418                106.255</w:t>
      </w:r>
    </w:p>
    <w:p w:rsidR="00DE160F" w:rsidRDefault="00DE160F">
      <w:pPr>
        <w:widowControl w:val="0"/>
        <w:spacing w:after="0"/>
        <w:rPr>
          <w:rFonts w:ascii="Arial" w:hAnsi="Arial" w:cs="Arial"/>
          <w:color w:val="000000"/>
          <w:u w:val="single"/>
          <w:shd w:val="clear" w:color="auto" w:fill="FFFFFF"/>
          <w:lang w:val="x-none"/>
        </w:rPr>
      </w:pP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izvajanju</w:t>
      </w:r>
    </w:p>
    <w:p w:rsidR="00DE160F" w:rsidRDefault="00DE160F" w:rsidP="00DE160F">
      <w:pPr>
        <w:tabs>
          <w:tab w:val="decimal" w:pos="9200"/>
        </w:tabs>
      </w:pPr>
      <w:r>
        <w:tab/>
      </w:r>
    </w:p>
    <w:p w:rsidR="00DE160F" w:rsidRDefault="00DE160F" w:rsidP="00DE160F">
      <w:pPr>
        <w:pStyle w:val="AHeading3"/>
        <w:tabs>
          <w:tab w:val="decimal" w:pos="9200"/>
        </w:tabs>
      </w:pPr>
      <w:bookmarkStart w:id="257" w:name="_Toc11760800"/>
      <w:r>
        <w:t>OB034-06-0051 INV. VZDR. PROSTOROV IN NABAVA OPREME V GLAS. ŠOLI</w:t>
      </w:r>
      <w:r>
        <w:tab/>
        <w:t>935 €</w:t>
      </w:r>
      <w:bookmarkEnd w:id="257"/>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namenjajo za zamenjavo dotrajanih nihajnih vrat.</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 - pridobljen je predračun za zamenjavo nihajnih vrat</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2"/>
        <w:tabs>
          <w:tab w:val="decimal" w:pos="9200"/>
        </w:tabs>
      </w:pPr>
      <w:bookmarkStart w:id="258" w:name="_Toc11760801"/>
      <w:r>
        <w:t>42 Občinska uprava - Oddelek za prostor, okolje in javne gospodarske službe</w:t>
      </w:r>
      <w:r>
        <w:tab/>
        <w:t>2.747.593 €</w:t>
      </w:r>
      <w:bookmarkEnd w:id="258"/>
    </w:p>
    <w:p w:rsidR="00A71996" w:rsidRPr="00A71996" w:rsidRDefault="00A71996" w:rsidP="00A71996"/>
    <w:p w:rsidR="00DE160F" w:rsidRDefault="00DE160F" w:rsidP="00DE160F">
      <w:pPr>
        <w:pStyle w:val="AHeading3"/>
        <w:tabs>
          <w:tab w:val="decimal" w:pos="9200"/>
        </w:tabs>
      </w:pPr>
      <w:bookmarkStart w:id="259" w:name="_Toc11760802"/>
      <w:r>
        <w:t>OB034-07-0033 PROJEKT RACIONALIZACIJE RABE ENERGIJE</w:t>
      </w:r>
      <w:r>
        <w:tab/>
        <w:t>6.000 €</w:t>
      </w:r>
      <w:bookmarkEnd w:id="259"/>
    </w:p>
    <w:p w:rsidR="00DE160F" w:rsidRDefault="00DE160F" w:rsidP="00DE160F">
      <w:pPr>
        <w:pStyle w:val="Heading11"/>
      </w:pPr>
      <w:r>
        <w:t>Namen in cilj</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Priprava potrebnih strokovnih podlag za izvedbo projektov učinkovite rabe energije z vidika zmanjševanja stroškov za porabljeno energijo. V letu 2011 so bile aktivnosti usmerjene v pripravo potrebne dokumentacije za prilagoditev javne razsvetljave veljavni zakonodaji, ki do leta 2016 predpisuje zmanjšanje svetlobnega onesnaženja. Dopolnjen je bil kataster javne razsvetljave in izdelana investicijska dokumentacija za zamenjavo svetilk JR. Projekt je bil pripravljen za javni razpis Ministrstva za gospodarstvo za sofinanciranje zamenjave svetilk in posledično prihranek pri porabi električne energije.V letu 2012 so bila sredstva namenjena novelaciji energetske zasnove Občine Hrastnik in nadaljevanju projekta posodobitve javne razsvetljave v letih 2012-2016. Izdelana je bila tehnična dokumentacija in dopolnjena strategija JR kot temeljna dokumenta za razpis za podelitev koncesije za gradnjo, prenovo in vzdrževanje javne razsvetljave.V letu 2013 je bil noveliran lokalni energetski koncept ter izvedena analiza energetske bilance javnih objektov v okviru programa DEM.V letu 2014 smo nadaljevali s pripravo ukrepov energetske sanacije na osnovi noveliranega lokalnega energetskega koncepta. Načrtovana je bila izdelava akcijskega programa izvajanja energetskih ukrepov.V letu 2016 je bil zaključen razpis za podelitev koncesije za ureditev javne razsvetljave v občini, poudarek bo dan energetski sanaciji javnih objektov in pripravi ukrepov za zmanjšanje preseganj delcev PM10 v zunanjem zraku.V letu 2017 smo nadaljevali z uresničevanjem akcijskega načrta sprejetega Lokalnega energetskega koncepta, izobraževanjem zaposlenih v javnih objektih v obliki delavnic in pripravi dokumentacije za zmanjšanje priključne moči v javnih objektih. Aktivnosti v zvezi z zmanjševanjem porabe energije in ustvarjanjem prihrankov v objektih v javni lasti, se bodo nadaljevale tudi v letu 2019.</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 projektna dokumentacija na osnovi izvedenih energetskih pregledov. Izdelan energetski koncept v občini, izdelana Strategija, Načrt in kataster javne razsvetljave, izdelani energetski pregledi javnih objektov. Izdelana zasnova zamenjave svetilk javne razsvetljave. Priprava na novelacijo LEK v letu 2013. Priprava ukrepov na osnovi noveliranega lokalnega energetskega koncepta za leto 2014, 2015, 2016 in 2017. V letu 2017 dokončana prenova JR.</w:t>
      </w:r>
    </w:p>
    <w:p w:rsidR="00DE160F" w:rsidRDefault="00DE160F" w:rsidP="00DE160F">
      <w:pPr>
        <w:pStyle w:val="AHeading3"/>
        <w:tabs>
          <w:tab w:val="decimal" w:pos="9200"/>
        </w:tabs>
      </w:pPr>
      <w:bookmarkStart w:id="260" w:name="_Toc11760803"/>
      <w:r>
        <w:t>OB034-06</w:t>
      </w:r>
      <w:r w:rsidR="00A71996">
        <w:t>-0048 ODBOJNE OGRAJE, PLOČNIKI,</w:t>
      </w:r>
      <w:r>
        <w:t>RAZSVETLJA</w:t>
      </w:r>
      <w:r w:rsidR="00A71996">
        <w:t>VA…</w:t>
      </w:r>
      <w:r>
        <w:t>50.000 €</w:t>
      </w:r>
      <w:bookmarkEnd w:id="260"/>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okviru postavke se zagotavljajo sredstva za nameščanje odbojnih ograj ob cestah, urejanje pločnikov, razsvetljave, odpravo arhitektonskih ovir za invalide ipd. Vsako leto so bila sredstva usmerjena tudi v urejanje javne razsvetljave ob na novo urejenih pločnikih v občini. V letu 2019 bomo nadaljevali s posegi predvsem v nameščanje odbojnih ograj in odpravljanju arhitektonskih ovir za gibanje invalidov in za lažji dostop do javnih površin.</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 in izvajanju</w:t>
      </w:r>
    </w:p>
    <w:p w:rsidR="00DE160F" w:rsidRDefault="00DE160F" w:rsidP="00DE160F">
      <w:pPr>
        <w:pStyle w:val="AHeading3"/>
        <w:tabs>
          <w:tab w:val="decimal" w:pos="9200"/>
        </w:tabs>
      </w:pPr>
      <w:bookmarkStart w:id="261" w:name="_Toc11760804"/>
      <w:r>
        <w:t>OB034-18-0006 GRADNJA PODVOZA NA LK 123071 CESTA HERMANA DEBELAKA</w:t>
      </w:r>
      <w:r>
        <w:tab/>
        <w:t>207.000 €</w:t>
      </w:r>
      <w:bookmarkEnd w:id="261"/>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Občina Hrastnik želi urediti nov dostop na Cesto Hermana Debelaka (Dirmajerjev hrib), kjer živi približno 200 občanov, obstoječi dostop pa razen osebnega, drugega prevoza ne omogoča.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Obstoječi dostop poteka skozi podvoz pod železniškimi tiri, vse skupaj pa je v območju železniške postaje Hrastnik. Svetle mere prepusta znašajo h=3,10 m in š= 2,85 m. Lokalna krajevna cesta LK C 123070 predstavlja edini dostop za približno 150 krajanov. Horizontalni elementi ceste skozi podvoz pa zagotavljajo prevoznost le manjšim vozilom.</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preteklost so bili že izdelani idejni projekti za rešitev problema, vse variante pa so bile  finančno prezahtevne za občino.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Projektanti družbe PNZ so za Občino Hrastnik izdelali Idejno zasnovo (IDZ) optimalne variante, ki bi ustrezala tako tehnično kot tudi ekonomsko, pomenila pa bi rešitev tako s prometnega, predvsem pa z varnostnega vidika. Predvidena je rekonstrukcija obstoječega podvoza z razširitvijo in poglobitvijo, ki bi omogočila prevoznost za osebna vozila ter omogočila dostopnost za manjša tovorna in intervencijska vozila. </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Projekt za izvedbo je dokončan, potrebno je urediti še tehnološko vodenje železniškega prometa, saj po tirih poteka oskrba Tovarne kemičnih izdelkov in Steklarne Hrastnik, ki mora, tudi v času gradnje, potekati nemoteno.</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zagotovljena s podpisanim sofinancerskim sporazumom z Direkcijo RS za infrastrukturo, Občina bo izvedla postopek javnega naročanja za izbor izvajalca, ki mora z deli pričeti najkasneje v mesecu aprilu 2019.</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62" w:name="_Toc11760805"/>
      <w:r>
        <w:t>OB034-17-0005 IZVEDBA UKREPOV CPS NA KOLESARSKI INFRASTRUKTURI</w:t>
      </w:r>
      <w:r>
        <w:tab/>
        <w:t>7.260 €</w:t>
      </w:r>
      <w:bookmarkEnd w:id="262"/>
    </w:p>
    <w:p w:rsidR="00DE160F" w:rsidRDefault="00DE160F" w:rsidP="00DE160F">
      <w:pPr>
        <w:pStyle w:val="Heading11"/>
      </w:pPr>
      <w:r>
        <w:t>Namen in cilj</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S sprejetjem Celostne prometne strategije Občine Hrastnik v letu 2017 so bili opredeljeni tudi ukrepi s katerimi bomo prispevali k razvoju trajnostne mobilnosti in s tem izboljšanju kakovosti zraka ter boljši povezanosti urbanih območij z zaledjem, zmanjšanju prometnih zastojev, izboljšanju kakovosti življenjskega prostora in večji prometni varnosti. Med poudarki hrastniške CPS je tudi ustvarjanje pogojev varne uporabe koles, kjer so predvidene ureditve kolesarskih poti, postavitev nadstrešnic za kolesa na pomembnejših točkah (železniška postaja, center Hrastnika, center Dola, pri javnih objektih..) ter uvedba možnosti izposoje navadnih in električnih koles. </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V okviru predvidenega Dogovora za razvoj regij bodo v okviru Prednostne naložba 4.4 Spodbujanje multimodalne urbane mobilnosti financirane  kolesarske povezave, ki povezujejo središče regionalnega oz. lokalnega pomena s svojim zaledjem in izgradnja polnilne infrastrukture za e-kolesa. Predvideva se sofinanciranje upravičenih stroškov projekta v celoti, DDV in druge neupravičene stroške pa bo zagotavljala lokalna skupnost. </w:t>
      </w:r>
    </w:p>
    <w:p w:rsidR="00DE160F" w:rsidRDefault="00DE160F" w:rsidP="00A71996">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letu 2019 je občina načrtovala in zagotovila sredstva za investicijsko tehnično dokumentacijo, ki je potrebna za dokončno potrditev projekta na MZI, skladno s podpisanim DRR. Izvedba je bila načrtovana v letih 2020 in 2021. glavne osi bodočih kolesarskih povezav iz centra Hrastnika in iz Dola proti železniški postaji so bile predstavljene prometni stroki na Ministrstvu za infrastrukturo. Ker profil državne regionalne ceste R1 221 in R1 224 ne omogoča varnega poteka kolesrskih poti po obstoječi cesti, bo potrebno najti ustreznejše rešitve, zato se izdelava dokumentacije načrtuje v letih 2020 in 2021.</w:t>
      </w:r>
    </w:p>
    <w:p w:rsidR="00DE160F" w:rsidRDefault="00DE160F" w:rsidP="00A71996">
      <w:pPr>
        <w:widowControl w:val="0"/>
        <w:spacing w:after="0"/>
        <w:jc w:val="both"/>
        <w:rPr>
          <w:rFonts w:ascii="Arial" w:hAnsi="Arial" w:cs="Arial"/>
          <w:color w:val="000000"/>
          <w:shd w:val="clear" w:color="auto" w:fill="FFFFFF"/>
          <w:lang w:val="x-none"/>
        </w:rPr>
      </w:pPr>
    </w:p>
    <w:p w:rsidR="00DE160F" w:rsidRDefault="00405A37">
      <w:pPr>
        <w:widowControl w:val="0"/>
        <w:spacing w:after="0"/>
        <w:ind w:left="-24"/>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48425" cy="1504950"/>
            <wp:effectExtent l="0" t="0" r="952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48425" cy="1504950"/>
                    </a:xfrm>
                    <a:prstGeom prst="rect">
                      <a:avLst/>
                    </a:prstGeom>
                    <a:noFill/>
                    <a:ln>
                      <a:noFill/>
                    </a:ln>
                  </pic:spPr>
                </pic:pic>
              </a:graphicData>
            </a:graphic>
          </wp:inline>
        </w:drawing>
      </w:r>
    </w:p>
    <w:p w:rsidR="00DE160F" w:rsidRDefault="00405A37">
      <w:pPr>
        <w:widowControl w:val="0"/>
        <w:spacing w:after="0"/>
        <w:ind w:left="-24"/>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48425" cy="67627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48425" cy="676275"/>
                    </a:xfrm>
                    <a:prstGeom prst="rect">
                      <a:avLst/>
                    </a:prstGeom>
                    <a:noFill/>
                    <a:ln>
                      <a:noFill/>
                    </a:ln>
                  </pic:spPr>
                </pic:pic>
              </a:graphicData>
            </a:graphic>
          </wp:inline>
        </w:drawing>
      </w:r>
    </w:p>
    <w:p w:rsidR="00DE160F" w:rsidRDefault="00405A37">
      <w:pPr>
        <w:widowControl w:val="0"/>
        <w:spacing w:after="0"/>
        <w:ind w:left="-24"/>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48425" cy="1362075"/>
            <wp:effectExtent l="0" t="0" r="9525" b="952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48425" cy="1362075"/>
                    </a:xfrm>
                    <a:prstGeom prst="rect">
                      <a:avLst/>
                    </a:prstGeom>
                    <a:noFill/>
                    <a:ln>
                      <a:noFill/>
                    </a:ln>
                  </pic:spPr>
                </pic:pic>
              </a:graphicData>
            </a:graphic>
          </wp:inline>
        </w:drawing>
      </w:r>
    </w:p>
    <w:p w:rsidR="00DE160F" w:rsidRDefault="00405A37">
      <w:pPr>
        <w:widowControl w:val="0"/>
        <w:spacing w:after="0"/>
        <w:ind w:left="-24"/>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448425" cy="1371600"/>
            <wp:effectExtent l="0" t="0" r="952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48425" cy="1371600"/>
                    </a:xfrm>
                    <a:prstGeom prst="rect">
                      <a:avLst/>
                    </a:prstGeom>
                    <a:noFill/>
                    <a:ln>
                      <a:noFill/>
                    </a:ln>
                  </pic:spPr>
                </pic:pic>
              </a:graphicData>
            </a:graphic>
          </wp:inline>
        </w:drawing>
      </w:r>
    </w:p>
    <w:p w:rsidR="00DE160F" w:rsidRDefault="00405A37">
      <w:pPr>
        <w:widowControl w:val="0"/>
        <w:spacing w:after="0"/>
        <w:ind w:left="-24"/>
        <w:rPr>
          <w:rFonts w:ascii="Arial" w:hAnsi="Arial" w:cs="Arial"/>
          <w:color w:val="000000"/>
          <w:shd w:val="clear" w:color="auto" w:fill="FFFFFF"/>
        </w:rPr>
      </w:pPr>
      <w:r>
        <w:rPr>
          <w:rFonts w:ascii="Arial" w:hAnsi="Arial" w:cs="Arial"/>
          <w:noProof/>
          <w:color w:val="000000"/>
          <w:shd w:val="clear" w:color="auto" w:fill="FFFFFF"/>
          <w:lang w:eastAsia="sl-SI"/>
        </w:rPr>
        <w:drawing>
          <wp:inline distT="0" distB="0" distL="0" distR="0">
            <wp:extent cx="6448425" cy="1390650"/>
            <wp:effectExtent l="0" t="0" r="9525"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48425" cy="1390650"/>
                    </a:xfrm>
                    <a:prstGeom prst="rect">
                      <a:avLst/>
                    </a:prstGeom>
                    <a:noFill/>
                    <a:ln>
                      <a:noFill/>
                    </a:ln>
                  </pic:spPr>
                </pic:pic>
              </a:graphicData>
            </a:graphic>
          </wp:inline>
        </w:drawing>
      </w:r>
    </w:p>
    <w:p w:rsidR="00A71996" w:rsidRPr="00A71996" w:rsidRDefault="00A71996">
      <w:pPr>
        <w:widowControl w:val="0"/>
        <w:spacing w:after="0"/>
        <w:ind w:left="-24"/>
        <w:rPr>
          <w:rFonts w:ascii="Arial" w:hAnsi="Arial" w:cs="Arial"/>
          <w:color w:val="000000"/>
          <w:shd w:val="clear" w:color="auto" w:fill="FFFFFF"/>
        </w:rPr>
      </w:pP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letu 2017 je bila sprejeta Celostna prometna strategija Občine Hrastnik, ki predstavlja osnovo za izdelavo izvedbenih načrtov za predvidene ukrepe. Po sklenitvi Dogovora za razvoj regij bo naročena potrebna projektno investicijska dokumentacija.</w:t>
      </w:r>
    </w:p>
    <w:p w:rsidR="00A71996" w:rsidRPr="00A71996" w:rsidRDefault="00A71996">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63" w:name="_Toc11760806"/>
      <w:r>
        <w:t>OB034-12-0009 OBNOVE IN INV. VLAGANJA V GJS-ODPADKI</w:t>
      </w:r>
      <w:r>
        <w:tab/>
        <w:t>106.494 €</w:t>
      </w:r>
      <w:bookmarkEnd w:id="263"/>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je s pogodbo prenesla infrastrukturo v upravljanje javnemu podjetju CEROZ. Del sredstev najemnine bo namenjen vzdrževanju infrastrukture za zagotovitev kvalitetnega izvajanja gospodarske javne službe ravnanja z odpadki, del pa ukrepom pri izvajanju javne službe, skladno s sklepi skupščine podjetja.</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64" w:name="_Toc11760807"/>
      <w:r>
        <w:t>OB034-06-0045 SEKUNDARNO KANALIZACIJSKO OMREŽJE HRASTNIK</w:t>
      </w:r>
      <w:r>
        <w:tab/>
        <w:t>248.996 €</w:t>
      </w:r>
      <w:bookmarkEnd w:id="264"/>
    </w:p>
    <w:p w:rsidR="00DE160F" w:rsidRDefault="00DE160F" w:rsidP="00DE160F">
      <w:pPr>
        <w:pStyle w:val="Heading11"/>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Po končani izgradnji primarnega sistema odvajanja in čiščenja odpadnih vod, je skladno z evropsko direktivo potrebno zagotavljati skoraj 100 % priključenost v aglomeracijah večjih od 2000 PE. V pripravi je vsa potrebna dokumentacija za aglomeracijo Hrastnik, kjer je potrebno zagotoviti ustrezno infrastrukturo za izpolnitev zahtev. V okviru predvidenega Dogovora za razvoj regij so predvidena tudi sofinanciranja 100 % upravičenih stroškov iz naslova Prednostne naložbe 6.1 Vlaganje v vodni sektor </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Gradnja javne infrastrukture za odpadno vodo ob izpolnjenem naslednjem pogoju, da je velikost aglomeracije: obremenitev nad 2.000 populacijskih enot v primeru, da kanalizacijski sistem za komunalno odpadno vodo ne dosega odvajanja in čiščenja najmanj 98 % obremenitve aglomeracije, vendar ob upoštevanju, da 2 % v absolutni vrednosti ne presega 2000 populacijskih enot (to pomeni, da fizično manjka javna infrastruktura - cevovodi). Neupravičene stroške z vidika pogojev kohezije krije lokalna skupnost. Izvajanje projekta, financiranega z evropskimi sredstvi je predvideno v letih 2019 - 2022. Obseg načrtovanih vlaganj bo z rebalansom usklajen z razpoložljivimi sredstvi kohezije v okviru dogovora za razvoj regij za ta namen.</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62725" cy="1143000"/>
            <wp:effectExtent l="0" t="0" r="952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62725" cy="1143000"/>
                    </a:xfrm>
                    <a:prstGeom prst="rect">
                      <a:avLst/>
                    </a:prstGeom>
                    <a:noFill/>
                    <a:ln>
                      <a:noFill/>
                    </a:ln>
                  </pic:spPr>
                </pic:pic>
              </a:graphicData>
            </a:graphic>
          </wp:inline>
        </w:drawing>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53200" cy="114300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53200" cy="1143000"/>
                    </a:xfrm>
                    <a:prstGeom prst="rect">
                      <a:avLst/>
                    </a:prstGeom>
                    <a:noFill/>
                    <a:ln>
                      <a:noFill/>
                    </a:ln>
                  </pic:spPr>
                </pic:pic>
              </a:graphicData>
            </a:graphic>
          </wp:inline>
        </w:drawing>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62725" cy="1162050"/>
            <wp:effectExtent l="0" t="0" r="9525"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62725" cy="1162050"/>
                    </a:xfrm>
                    <a:prstGeom prst="rect">
                      <a:avLst/>
                    </a:prstGeom>
                    <a:noFill/>
                    <a:ln>
                      <a:noFill/>
                    </a:ln>
                  </pic:spPr>
                </pic:pic>
              </a:graphicData>
            </a:graphic>
          </wp:inline>
        </w:drawing>
      </w:r>
    </w:p>
    <w:p w:rsidR="00DE160F" w:rsidRDefault="00405A37" w:rsidP="00E873DE">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72250" cy="116205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2250" cy="1162050"/>
                    </a:xfrm>
                    <a:prstGeom prst="rect">
                      <a:avLst/>
                    </a:prstGeom>
                    <a:noFill/>
                    <a:ln>
                      <a:noFill/>
                    </a:ln>
                  </pic:spPr>
                </pic:pic>
              </a:graphicData>
            </a:graphic>
          </wp:inline>
        </w:drawing>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53200" cy="1171575"/>
            <wp:effectExtent l="0" t="0" r="0" b="952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3200" cy="1171575"/>
                    </a:xfrm>
                    <a:prstGeom prst="rect">
                      <a:avLst/>
                    </a:prstGeom>
                    <a:noFill/>
                    <a:ln>
                      <a:noFill/>
                    </a:ln>
                  </pic:spPr>
                </pic:pic>
              </a:graphicData>
            </a:graphic>
          </wp:inline>
        </w:drawing>
      </w:r>
    </w:p>
    <w:p w:rsidR="00DE160F" w:rsidRDefault="00405A37">
      <w:pPr>
        <w:widowControl w:val="0"/>
        <w:spacing w:after="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53200" cy="1190625"/>
            <wp:effectExtent l="0" t="0" r="0" b="952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3200" cy="1190625"/>
                    </a:xfrm>
                    <a:prstGeom prst="rect">
                      <a:avLst/>
                    </a:prstGeom>
                    <a:noFill/>
                    <a:ln>
                      <a:noFill/>
                    </a:ln>
                  </pic:spPr>
                </pic:pic>
              </a:graphicData>
            </a:graphic>
          </wp:inline>
        </w:drawing>
      </w:r>
    </w:p>
    <w:p w:rsidR="00DE160F" w:rsidRDefault="00DE160F">
      <w:pPr>
        <w:widowControl w:val="0"/>
        <w:spacing w:after="0"/>
        <w:rPr>
          <w:rFonts w:ascii="Arial" w:hAnsi="Arial" w:cs="Arial"/>
          <w:color w:val="000000"/>
          <w:shd w:val="clear" w:color="auto" w:fill="FFFFFF"/>
          <w:lang w:val="x-none"/>
        </w:rPr>
      </w:pP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Projektna dokumentacija je dokončana. Gradbeno dovoljenje je pridobljeno za vsa območja razen za del območja Prapretna, kjer je v zaključni fazi urejanje lastniških zadev za zemljišča po katerih je predvidena gradnja kanalizacijskega sistema in niso v lasti lokalne skupnosti oz. na njih nima urejene pravice graditi. Po zaključku teh aktivnosti bo uveden postopek za pridobitev gradbenega dovoljenja</w:t>
      </w:r>
      <w:r w:rsidR="00B76741">
        <w:rPr>
          <w:rFonts w:ascii="Arial" w:hAnsi="Arial" w:cs="Arial"/>
          <w:color w:val="000000"/>
          <w:shd w:val="clear" w:color="auto" w:fill="FFFFFF"/>
        </w:rPr>
        <w:t xml:space="preserve"> </w:t>
      </w:r>
      <w:r>
        <w:rPr>
          <w:rFonts w:ascii="Arial" w:hAnsi="Arial" w:cs="Arial"/>
          <w:color w:val="000000"/>
          <w:shd w:val="clear" w:color="auto" w:fill="FFFFFF"/>
          <w:lang w:val="x-none"/>
        </w:rPr>
        <w:t>še za ta del.</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65" w:name="_Toc11760808"/>
      <w:r>
        <w:t>OB034-08-0010 IZVEDBA KANALIZACIJSKIH PRIKLJUČKOV</w:t>
      </w:r>
      <w:r>
        <w:tab/>
        <w:t>41.000 €</w:t>
      </w:r>
      <w:bookmarkEnd w:id="265"/>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Hkrati z gradnjo primarnega kolektorskega omrežja so se v letu 2009 in 2010 gradili tudi odcepi do priključkov izven cestnega telesa, ki niso bili del projekta Izgradnje CČN in kolektorskega omrežja ter obnavljala komunalna infrastruktura na odsekih gradenj. V letu 2011 smo izvajali odcepe do priključkov na že zgrajenem delu kanalizacijskega omrežja in hkrati zagotovili tudi obnovo komunalne infrastrukture na teh območjih. Aktivnosti in gradnja odcepov do priključkov se bo intenzivno nadaljevala tudi v letih 2019-2020, saj je število priključenih enot temeljni cilj projekta izgradnje centralne čistilne naprave in kolektorskega omrežja v Občini Hrastnik.</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 in izvajanju.</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66" w:name="_Toc11760809"/>
      <w:r>
        <w:t xml:space="preserve">OB034-10-0002 OBNOVA IN INV. VLAGANJA V GJS-RAVNANJE </w:t>
      </w:r>
      <w:r w:rsidR="00A7726E">
        <w:t xml:space="preserve"> </w:t>
      </w:r>
      <w:r>
        <w:t>Z</w:t>
      </w:r>
      <w:r w:rsidR="00A7726E">
        <w:t xml:space="preserve"> </w:t>
      </w:r>
      <w:r>
        <w:t>ODP.VODO</w:t>
      </w:r>
      <w:r>
        <w:tab/>
        <w:t>163.471 €</w:t>
      </w:r>
      <w:bookmarkEnd w:id="266"/>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Občina je s pogodbo prenesla izvajalcu gospodarske javne službe infrastrukturo (kanalizacijski sistem) za izvajanje gospodarske javne službe. Sredstva najemnine so namenjena obnovi in dograditvi infrastrukture, kar dolgoročno zagotavlja kvalitetno izvajanje javne službe. V postopkih priključevanja gospodinjstev na centralno čistilno napravo bo ponekod potrebno dograditi sekundarne sisteme oziroma jih obnoviti.</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Delno v pripravi in izvajanju.</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67" w:name="_Toc11760810"/>
      <w:r>
        <w:t>OB034-13-0005 SUBVENCIJE CEN ODVAJANJA ODPADNIH VODA</w:t>
      </w:r>
      <w:r>
        <w:tab/>
        <w:t>73.561 €</w:t>
      </w:r>
      <w:bookmarkEnd w:id="267"/>
    </w:p>
    <w:p w:rsidR="00DE160F" w:rsidRDefault="00DE160F" w:rsidP="00DE160F">
      <w:pPr>
        <w:pStyle w:val="Heading11"/>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Od 1.6.2014 se v Občini Hrastnik za izvedene storitve gospodarske javne službe odvajanja komunalne odpadne vode zaračunavajo cene, oblikovane v skladu z Uredbo o metodologiji za oblikovanje cen storitev obveznih občinskih gospodarskih javnih služb varstva okolja (Uradni list RS, št. 87/2012, 109/2012, 76/2017 ; v nadaljevanju: Uredba MEDO). Ker je bil z Uredbo MEDO sistem zaračunavanja omrežnine spremenjen na način, ki je za nekatere uporabnike pomenil bistvene spremembe stroška omrežnine, je bilo ob sprejemu novih cen v letu 2014 zaradi socialne in gospodarske situacije v občini in postopnega prehoda na nov način zaračunavanja, za gospodarsko javno službo odvajanja komunalne odpadne vode, ki se je v dejanskem obsegu izvedenih storitev pričela tudi prvič zaračunavati, določeno 80% subvencioniranje omrežnine, za uporabnike, ki so gospodinjstva. Zaradi postopnega prehoda na nov način zaračunavanja se za leto 2019 za uporabnike, ki so gospodinjstva, predlaga nadaljevanje subvencioniranja omrežnine v višini 70%. </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izvajanju.</w:t>
      </w:r>
    </w:p>
    <w:p w:rsidR="00DE160F" w:rsidRDefault="00DE160F" w:rsidP="00DE160F">
      <w:pPr>
        <w:pStyle w:val="AHeading3"/>
        <w:tabs>
          <w:tab w:val="decimal" w:pos="9200"/>
        </w:tabs>
      </w:pPr>
      <w:bookmarkStart w:id="268" w:name="_Toc11760811"/>
      <w:r>
        <w:t>OB034-13-0006 SUBVENCIJE CEN ČIŠČENJA ODPADNIH VODA</w:t>
      </w:r>
      <w:r>
        <w:tab/>
        <w:t>55.773 €</w:t>
      </w:r>
      <w:bookmarkEnd w:id="268"/>
    </w:p>
    <w:p w:rsidR="00DE160F" w:rsidRDefault="00DE160F" w:rsidP="00DE160F">
      <w:pPr>
        <w:pStyle w:val="Heading11"/>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Od 1.6.2014 se v Občini Hrastnik za izvedene storitve gospodarske javne službe čiščenja komunalne odpadne vode zaračunavajo cene, oblikovane v skladu z Uredbo o metodologiji za oblikovanje cen storitev obveznih občinskih gospodarskih javnih služb varstva okolja (Uradni list RS, št. 87/2012, 109/2012; 76/2017 v nadaljevanju: Uredba MEDO). Ker je bil z Uredbo MEDO sistem zaračunavanja omrežnine spremenjen na način, ki je za nekatere uporabnike pomenil bistvene spremembe stroška omrežnine, je bilo ob sprejemu novih cen v letu 2014 zaradi socialne in gospodarske situacije v občini in postopnega prehoda na nov način zaračunavanja, za gospodarsko javno službo čiščenja komunalne odpadne vode določeno 45% subvencioniranje omrežnine za uporabnike, ki so gospodinjstva. Zaradi postopnega prehoda na nov način zaračunavanja se za leto 2019 za uporabnike, ki so gospodinjstva, predlaga nadaljevanje subvencioniranja omrežnine v višini 35%. </w:t>
      </w:r>
    </w:p>
    <w:p w:rsidR="00DE160F" w:rsidRDefault="00DE160F" w:rsidP="00A7726E">
      <w:pPr>
        <w:pStyle w:val="Heading11"/>
        <w:jc w:val="both"/>
      </w:pPr>
      <w:r>
        <w:t>Stanje projekta</w:t>
      </w:r>
    </w:p>
    <w:p w:rsidR="00DE160F" w:rsidRDefault="00DE160F" w:rsidP="00A7726E">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V izvajanju</w:t>
      </w:r>
    </w:p>
    <w:p w:rsidR="00B76741" w:rsidRPr="00B76741" w:rsidRDefault="00B76741" w:rsidP="00A7726E">
      <w:pPr>
        <w:widowControl w:val="0"/>
        <w:spacing w:after="0"/>
        <w:jc w:val="both"/>
        <w:rPr>
          <w:rFonts w:ascii="Arial" w:hAnsi="Arial" w:cs="Arial"/>
          <w:color w:val="000000"/>
          <w:shd w:val="clear" w:color="auto" w:fill="FFFFFF"/>
        </w:rPr>
      </w:pPr>
    </w:p>
    <w:p w:rsidR="00DE160F" w:rsidRDefault="00DE160F" w:rsidP="00A7726E">
      <w:pPr>
        <w:pStyle w:val="AHeading3"/>
        <w:tabs>
          <w:tab w:val="decimal" w:pos="9200"/>
        </w:tabs>
        <w:jc w:val="both"/>
      </w:pPr>
      <w:bookmarkStart w:id="269" w:name="_Toc11760812"/>
      <w:r>
        <w:t>OB034-06-0036 PROSTORSKO NAČRTOVANJE</w:t>
      </w:r>
      <w:r>
        <w:tab/>
        <w:t>33.874 €</w:t>
      </w:r>
      <w:bookmarkEnd w:id="269"/>
    </w:p>
    <w:p w:rsidR="00DE160F" w:rsidRDefault="00DE160F" w:rsidP="00A7726E">
      <w:pPr>
        <w:pStyle w:val="Heading11"/>
        <w:jc w:val="both"/>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prostorskega načrtovanja občina zagotavlja izdelavo Občinskega prostorskega načrta ter izdelavo oziroma spremembe Občinskih podrobnih prostorskih načrtov. V letu 2011 naj bi bil dokončan glavni dokument OPN - Občinski prostorski načrt, ki predstavlja osnovo za nadaljnje razpolaganje s prostorom. V letu 2011 so bile aktivnosti usmerjene v dopolnitev osnutka OPN, v letu 2012 pa smo načrtovali in izdelali dodatne strokovne podlage za utemeljitev posegov na najboljša kmetijska zemljišča, dokončanje poplavnih in erozivnih kart, javno razgrnitev dopolnjenega osnutka, pripravo predloga za sprejetje OPN na občinskem svetu. Izdelava OPN se je nadaljevala tudi v letih 2013 in 2014, v letu 2015 je bil predložen v obravnavo občinskemu svetu ter na 11. redni seji dne 4.2.2016 tudi sprejet. Po sprejetju OPN je potrebno v roku šestih mesecev izdelati program opremljanja stavbnih zemljišč za celotno občino ter ostale OPN - ju podrejene dokumente. Tudi v letu 2019 bo poseben poudarek dan urejanju evidenc nadomestila za uporabo stavbnega zemljišča (NUSZ) v povezavi s predvidenim davkom na nepremičnine, ki je na državnem nivoju še v pripravi, ter usklajevanju občinskih podrobnih prostorskih načrtov (OPPN) z novo sprejetim občinskim prostorskim načrtom (OPN).</w:t>
      </w:r>
    </w:p>
    <w:p w:rsidR="00DE160F" w:rsidRDefault="00DE160F" w:rsidP="00A7726E">
      <w:pPr>
        <w:pStyle w:val="Heading11"/>
        <w:jc w:val="both"/>
      </w:pPr>
      <w:r>
        <w:t>Stanje projekta</w:t>
      </w:r>
    </w:p>
    <w:p w:rsidR="00DE160F" w:rsidRDefault="00DE160F" w:rsidP="00A7726E">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OPN je bil sprejet v letu 2016, sprejet je tudi program opremljanja za območje celotne občine.</w:t>
      </w:r>
    </w:p>
    <w:p w:rsidR="00B76741" w:rsidRPr="00B76741" w:rsidRDefault="00B76741" w:rsidP="00A7726E">
      <w:pPr>
        <w:widowControl w:val="0"/>
        <w:spacing w:after="0"/>
        <w:jc w:val="both"/>
        <w:rPr>
          <w:rFonts w:ascii="Arial" w:hAnsi="Arial" w:cs="Arial"/>
          <w:color w:val="000000"/>
          <w:shd w:val="clear" w:color="auto" w:fill="FFFFFF"/>
        </w:rPr>
      </w:pPr>
    </w:p>
    <w:p w:rsidR="00DE160F" w:rsidRDefault="00DE160F" w:rsidP="00DE160F">
      <w:pPr>
        <w:pStyle w:val="AHeading3"/>
        <w:tabs>
          <w:tab w:val="decimal" w:pos="9200"/>
        </w:tabs>
      </w:pPr>
      <w:bookmarkStart w:id="270" w:name="_Toc11760813"/>
      <w:r>
        <w:t>OB034-07-0034 PROJEKTNA DOKUMENTACIJA</w:t>
      </w:r>
      <w:r>
        <w:tab/>
        <w:t>133.498 €</w:t>
      </w:r>
      <w:bookmarkEnd w:id="270"/>
    </w:p>
    <w:p w:rsidR="00DE160F" w:rsidRDefault="00DE160F" w:rsidP="00DE160F">
      <w:pPr>
        <w:pStyle w:val="Heading11"/>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Pravočasna priprava projektne dokumentacije predstavlja osnovo za prijavo na javne razpise za pridobitev sofinancerskih sredstev in jo je potrebno izdelati vnaprej ter na njeni osnovi pravočasno pridobiti tudi upravna dovoljenja za posege v prostor.</w:t>
      </w:r>
      <w:r w:rsidR="00A7726E">
        <w:rPr>
          <w:rFonts w:ascii="Arial" w:hAnsi="Arial" w:cs="Arial"/>
          <w:color w:val="000000"/>
          <w:shd w:val="clear" w:color="auto" w:fill="FFFFFF"/>
        </w:rPr>
        <w:t xml:space="preserve"> </w:t>
      </w:r>
      <w:r>
        <w:rPr>
          <w:rFonts w:ascii="Arial" w:hAnsi="Arial" w:cs="Arial"/>
          <w:color w:val="000000"/>
          <w:shd w:val="clear" w:color="auto" w:fill="FFFFFF"/>
          <w:lang w:val="x-none"/>
        </w:rPr>
        <w:t>V letih 2018-2021 bomo za projekte, ki jih načrtujemo, naročili izdelavo dokumentacije iz te postavke, naknadno pa bodo projekti uvrščeni v redni del proračuna. Gre za projekte kanalizacijskega omrežja, racionalne rabe energije, energetske sanacije, odpravljanja posledic neurij, vodooskrbe, cestnega področja, dom starejših, izvajanje ukrepov CPS, itd.</w:t>
      </w:r>
    </w:p>
    <w:p w:rsidR="00DE160F" w:rsidRDefault="00DE160F" w:rsidP="00A7726E">
      <w:pPr>
        <w:pStyle w:val="Heading11"/>
        <w:jc w:val="both"/>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71" w:name="_Toc11760814"/>
      <w:r>
        <w:t>OB034-15-0024 UREJANJE OBMOČJA STEKLARNA -TKI</w:t>
      </w:r>
      <w:r>
        <w:tab/>
        <w:t>1.279.661 €</w:t>
      </w:r>
      <w:bookmarkEnd w:id="271"/>
    </w:p>
    <w:p w:rsidR="00DE160F" w:rsidRDefault="00DE160F" w:rsidP="00DE160F">
      <w:pPr>
        <w:pStyle w:val="Heading11"/>
      </w:pPr>
      <w:r>
        <w:t>Namen in cilj</w:t>
      </w:r>
    </w:p>
    <w:p w:rsidR="00DE160F" w:rsidRDefault="00DE160F" w:rsidP="00B76741">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Območje vzhodno od potoka Boben med tovarnama TKI Hrastnik in Steklarno Hrastnik je pozidano z večstanovanjskimi objekti starimi nad 80 let. Bivalni standard je na nizki ravni. Objekti so v občinskem prostorskem načrtu predvideni za rušenje, kot namenska raba je opredeljena IG - gospodarska cona. Projekt predvideva vzpostavitev nove gospodarske cone za razvoj industrije, podjetništva in obrti. Ukrepi, ki jih je potrebno izvesti so:- rušenje obstoječih objektov,- zagotovitev potrebne projektne dokumentacije za odstranitev objektov in komunalno ureditev,- zagotovitev nadomestnih stanovanj,- komunalna ureditev območja.</w:t>
      </w:r>
      <w:r w:rsidR="00A7726E">
        <w:rPr>
          <w:rFonts w:ascii="Arial" w:hAnsi="Arial" w:cs="Arial"/>
          <w:color w:val="000000"/>
          <w:shd w:val="clear" w:color="auto" w:fill="FFFFFF"/>
        </w:rPr>
        <w:t xml:space="preserve"> </w:t>
      </w:r>
      <w:r>
        <w:rPr>
          <w:rFonts w:ascii="Arial" w:hAnsi="Arial" w:cs="Arial"/>
          <w:color w:val="000000"/>
          <w:shd w:val="clear" w:color="auto" w:fill="FFFFFF"/>
          <w:lang w:val="x-none"/>
        </w:rPr>
        <w:t>V letih 2016 in 2017 in 2018 predvidevamo izdelavo idejne zasnove bodoče ureditve območja, projektne dokumentacije PGD/PZI ter  elaborata zagotovitve nadomestnih stanovanj (novogradnje, nakupi na trgu,…) Ta dokumentacija bo osnova za odločitev o nadaljnjih korakih za pripravo finančne konstrukcije (zagotovitev EU in drugih virov) izvedbe vseh potrebnih ukrepov.Projekt je umeščen v Regionalni razvojni program Zasavja za obdobje 2014 - 2020 in kot nosilni projekt umeščen v Dogovor za razvoj regij v okviru Prednostne naložbe 3.1 Spodbujanje podjetništva: finančna podpora občinam za potrebe izgradnje ekonomske poslovne infrastrukture regionalnega pomena. Predmet sofinanciranja bodo investicije, v gospodarsko javno infrastrukturo (prometna, energetska, komunalna infrastruktura in infrastruktura za telekomunikacije) na območju posamezne obstoječe ekonomsko poslovne cone in/ali inkubatorja. Pri tem se za območje posamezne ekonomsko poslovne cone šteje območje več stavbnih zemljišč, ki so v prostorskih aktih prijavitelja opredeljena kot območja proizvodnih dejavnosti, površine za industrijo in/ali gospodarske cone. Predvidena vlaganja v cono so razvidna iz spodnje tabele.</w:t>
      </w:r>
    </w:p>
    <w:p w:rsidR="00DE160F" w:rsidRDefault="00DE160F">
      <w:pPr>
        <w:widowControl w:val="0"/>
        <w:spacing w:after="0"/>
        <w:rPr>
          <w:rFonts w:ascii="Arial" w:hAnsi="Arial" w:cs="Arial"/>
          <w:color w:val="000000"/>
          <w:shd w:val="clear" w:color="auto" w:fill="FFFFFF"/>
          <w:lang w:val="x-none"/>
        </w:rPr>
      </w:pPr>
    </w:p>
    <w:p w:rsidR="00DE160F" w:rsidRDefault="00405A37">
      <w:pPr>
        <w:widowControl w:val="0"/>
        <w:spacing w:after="0"/>
        <w:ind w:left="-3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53200" cy="104775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0" cy="1047750"/>
                    </a:xfrm>
                    <a:prstGeom prst="rect">
                      <a:avLst/>
                    </a:prstGeom>
                    <a:noFill/>
                    <a:ln>
                      <a:noFill/>
                    </a:ln>
                  </pic:spPr>
                </pic:pic>
              </a:graphicData>
            </a:graphic>
          </wp:inline>
        </w:drawing>
      </w:r>
    </w:p>
    <w:p w:rsidR="00DE160F" w:rsidRDefault="00405A37">
      <w:pPr>
        <w:widowControl w:val="0"/>
        <w:spacing w:after="0"/>
        <w:ind w:left="-3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53200" cy="685800"/>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53200" cy="685800"/>
                    </a:xfrm>
                    <a:prstGeom prst="rect">
                      <a:avLst/>
                    </a:prstGeom>
                    <a:noFill/>
                    <a:ln>
                      <a:noFill/>
                    </a:ln>
                  </pic:spPr>
                </pic:pic>
              </a:graphicData>
            </a:graphic>
          </wp:inline>
        </w:drawing>
      </w:r>
    </w:p>
    <w:p w:rsidR="00DE160F" w:rsidRDefault="00405A37">
      <w:pPr>
        <w:widowControl w:val="0"/>
        <w:spacing w:after="0"/>
        <w:ind w:left="-3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53200" cy="1019175"/>
            <wp:effectExtent l="0" t="0" r="0" b="952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53200" cy="1019175"/>
                    </a:xfrm>
                    <a:prstGeom prst="rect">
                      <a:avLst/>
                    </a:prstGeom>
                    <a:noFill/>
                    <a:ln>
                      <a:noFill/>
                    </a:ln>
                  </pic:spPr>
                </pic:pic>
              </a:graphicData>
            </a:graphic>
          </wp:inline>
        </w:drawing>
      </w:r>
    </w:p>
    <w:p w:rsidR="00DE160F" w:rsidRDefault="00405A37" w:rsidP="00B76741">
      <w:pPr>
        <w:widowControl w:val="0"/>
        <w:spacing w:after="0"/>
        <w:ind w:left="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24625" cy="1038225"/>
            <wp:effectExtent l="0" t="0" r="9525" b="952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24625" cy="1038225"/>
                    </a:xfrm>
                    <a:prstGeom prst="rect">
                      <a:avLst/>
                    </a:prstGeom>
                    <a:noFill/>
                    <a:ln>
                      <a:noFill/>
                    </a:ln>
                  </pic:spPr>
                </pic:pic>
              </a:graphicData>
            </a:graphic>
          </wp:inline>
        </w:drawing>
      </w:r>
    </w:p>
    <w:p w:rsidR="00DE160F" w:rsidRDefault="00405A37" w:rsidP="00B76741">
      <w:pPr>
        <w:widowControl w:val="0"/>
        <w:spacing w:after="0"/>
        <w:ind w:left="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24625" cy="1038225"/>
            <wp:effectExtent l="0" t="0" r="9525"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24625" cy="1038225"/>
                    </a:xfrm>
                    <a:prstGeom prst="rect">
                      <a:avLst/>
                    </a:prstGeom>
                    <a:noFill/>
                    <a:ln>
                      <a:noFill/>
                    </a:ln>
                  </pic:spPr>
                </pic:pic>
              </a:graphicData>
            </a:graphic>
          </wp:inline>
        </w:drawing>
      </w:r>
    </w:p>
    <w:p w:rsidR="00B76741" w:rsidRDefault="00405A37" w:rsidP="00B76741">
      <w:pPr>
        <w:widowControl w:val="0"/>
        <w:spacing w:after="0"/>
        <w:ind w:left="0"/>
        <w:rPr>
          <w:rFonts w:ascii="Arial" w:hAnsi="Arial" w:cs="Arial"/>
          <w:color w:val="000000"/>
          <w:shd w:val="clear" w:color="auto" w:fill="FFFFFF"/>
          <w:lang w:val="x-none"/>
        </w:rPr>
      </w:pPr>
      <w:r>
        <w:rPr>
          <w:rFonts w:ascii="Arial" w:hAnsi="Arial" w:cs="Arial"/>
          <w:noProof/>
          <w:color w:val="000000"/>
          <w:shd w:val="clear" w:color="auto" w:fill="FFFFFF"/>
          <w:lang w:eastAsia="sl-SI"/>
        </w:rPr>
        <w:drawing>
          <wp:inline distT="0" distB="0" distL="0" distR="0">
            <wp:extent cx="6524625" cy="1238250"/>
            <wp:effectExtent l="0" t="0" r="9525"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24625" cy="1238250"/>
                    </a:xfrm>
                    <a:prstGeom prst="rect">
                      <a:avLst/>
                    </a:prstGeom>
                    <a:noFill/>
                    <a:ln>
                      <a:noFill/>
                    </a:ln>
                  </pic:spPr>
                </pic:pic>
              </a:graphicData>
            </a:graphic>
          </wp:inline>
        </w:drawing>
      </w:r>
    </w:p>
    <w:p w:rsidR="00B76741" w:rsidRDefault="00B76741" w:rsidP="00DE160F">
      <w:pPr>
        <w:pStyle w:val="Heading11"/>
      </w:pP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72" w:name="_Toc11760815"/>
      <w:r>
        <w:t>OB034-18-0002 NAVEZAVA ZASAVJA NA AC</w:t>
      </w:r>
      <w:r>
        <w:tab/>
        <w:t>31.797 €</w:t>
      </w:r>
      <w:bookmarkEnd w:id="272"/>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Koordinacija priprave in izdelava regionalnega prostorskega načrta za umestitev trase v prostor za priključitev na Zasavja na avtocestni križ.</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73" w:name="_Toc11760816"/>
      <w:r>
        <w:t>OB034-09-0004 OBNOVA IN INV. VLAGANJA V GJS-VODOOSKRBA</w:t>
      </w:r>
      <w:r>
        <w:tab/>
        <w:t>129.548 €</w:t>
      </w:r>
      <w:bookmarkEnd w:id="273"/>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so namenjena obnovi infrastrukture, ki je bila s pogodbo dana v najem izvajalcu javne službe in bodo porabljena za obnovitvene naložbe v infrastrukturo s področja vodooskrbe.</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pripravi in izvajanju.</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74" w:name="_Toc11760817"/>
      <w:r>
        <w:t>OB034-13-0007 SUBVENCIJE CEN OSKRBE S PITNO VODO</w:t>
      </w:r>
      <w:r>
        <w:tab/>
        <w:t>79.060 €</w:t>
      </w:r>
      <w:bookmarkEnd w:id="274"/>
    </w:p>
    <w:p w:rsidR="00DE160F" w:rsidRDefault="00DE160F" w:rsidP="00DE160F">
      <w:pPr>
        <w:pStyle w:val="Heading11"/>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 xml:space="preserve">Od 1.6.2014 se v Občini Hrastnik izvedene storitve gospodarske javne službe oskrbe s pitno vodo zaračunavajo po ceni, oblikovani v skladu z Uredbo o metodologiji za oblikovanje cen storitev obveznih občinskih gospodarskih javnih služb varstva okolja (Uradni list RS, št. 87/2012, 109/2012, 76/2017; v nadaljevanju: Uredba MEDO). Ker je bil z Uredbo MEDO sistem zaračunavanja omrežnine spremenjen na način, ki je za nekatere uporabnike pomenil bistvene spremembe stroška omrežnine, je bilo ob sprejemu novih cen v letu 2014 zaradi socialne in gospodarske situacije v občini in postopnega prehoda na nov način zaračunavanja, za gospodarsko javno službo oskrbe s pitno vodo določeno 60% subvencioniranje omrežnine v delu, ki se nanaša na uporabo gospodarske javne infrastrukture, za uporabnike, ki so gospodinjstva. Zaradi postopnega prehoda na nov način zaračunavanja se za leto 2019 za uporabnike, ki so gospodinjstva, predlaga nadaljevanje subvencioniranja omrežnine v višini 50%. </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izvajanju.</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3"/>
        <w:tabs>
          <w:tab w:val="decimal" w:pos="9200"/>
        </w:tabs>
      </w:pPr>
      <w:bookmarkStart w:id="275" w:name="_Toc11760818"/>
      <w:r>
        <w:t>OB034-10-0003 OBNOVA IN INV. VLAGANJA V GJS-POKOP.</w:t>
      </w:r>
      <w:r>
        <w:tab/>
        <w:t>30.000 €</w:t>
      </w:r>
      <w:bookmarkEnd w:id="275"/>
    </w:p>
    <w:p w:rsidR="00DE160F" w:rsidRDefault="00DE160F" w:rsidP="00DE160F">
      <w:pPr>
        <w:pStyle w:val="Heading11"/>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Sredstva najemnine, ki jo izvajalec gospodarske javne službe plačuje občini za infrastrukturo dano v najem, so namenjena zagotavljanju potrebnega standarda objektov in infrastrukture na pokopališču, za nemoteno izvajanje gospodarske javne službe. V letu 2019 je načrtovana izvedba nujnih  vzdrževalnih del na opornem zidu na pokopališču v Dragi.</w:t>
      </w:r>
    </w:p>
    <w:p w:rsidR="00DE160F" w:rsidRDefault="00DE160F" w:rsidP="00A7726E">
      <w:pPr>
        <w:pStyle w:val="Heading11"/>
        <w:jc w:val="both"/>
      </w:pPr>
      <w:r>
        <w:t>Stanje projekta</w:t>
      </w:r>
    </w:p>
    <w:p w:rsidR="00DE160F" w:rsidRDefault="00DE160F" w:rsidP="00A7726E">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V pripravi in izvajanju.</w:t>
      </w:r>
    </w:p>
    <w:p w:rsidR="00B76741" w:rsidRPr="00B76741" w:rsidRDefault="00B76741" w:rsidP="00A7726E">
      <w:pPr>
        <w:widowControl w:val="0"/>
        <w:spacing w:after="0"/>
        <w:jc w:val="both"/>
        <w:rPr>
          <w:rFonts w:ascii="Arial" w:hAnsi="Arial" w:cs="Arial"/>
          <w:color w:val="000000"/>
          <w:shd w:val="clear" w:color="auto" w:fill="FFFFFF"/>
        </w:rPr>
      </w:pPr>
    </w:p>
    <w:p w:rsidR="00DE160F" w:rsidRDefault="00DE160F" w:rsidP="00A7726E">
      <w:pPr>
        <w:pStyle w:val="AHeading3"/>
        <w:tabs>
          <w:tab w:val="decimal" w:pos="9200"/>
        </w:tabs>
        <w:jc w:val="both"/>
      </w:pPr>
      <w:bookmarkStart w:id="276" w:name="_Toc11760819"/>
      <w:r>
        <w:t>OB034-06-0043 ODKUPI IN OPREMLJANJE ZEMLJIŠČ SPODNJE MARNO</w:t>
      </w:r>
      <w:r>
        <w:tab/>
        <w:t>50.600 €</w:t>
      </w:r>
      <w:bookmarkEnd w:id="276"/>
    </w:p>
    <w:p w:rsidR="00DE160F" w:rsidRDefault="00DE160F" w:rsidP="00A7726E">
      <w:pPr>
        <w:pStyle w:val="Heading11"/>
        <w:jc w:val="both"/>
      </w:pPr>
      <w:r>
        <w:t>Namen in cilj</w:t>
      </w:r>
    </w:p>
    <w:p w:rsidR="00DE160F" w:rsidRDefault="00DE160F" w:rsidP="00A7726E">
      <w:pPr>
        <w:widowControl w:val="0"/>
        <w:spacing w:after="0"/>
        <w:jc w:val="both"/>
        <w:rPr>
          <w:rFonts w:ascii="Arial" w:hAnsi="Arial" w:cs="Arial"/>
          <w:color w:val="000000"/>
          <w:shd w:val="clear" w:color="auto" w:fill="FFFFFF"/>
          <w:lang w:val="x-none"/>
        </w:rPr>
      </w:pPr>
      <w:r>
        <w:rPr>
          <w:rFonts w:ascii="Arial" w:hAnsi="Arial" w:cs="Arial"/>
          <w:color w:val="000000"/>
          <w:shd w:val="clear" w:color="auto" w:fill="FFFFFF"/>
          <w:lang w:val="x-none"/>
        </w:rPr>
        <w:t>V okviru območja sprejetega prostorskega akta Spodnje Marno je načrtovana gradnja individualnih objektov, zato je bila v letu 2010 zgrajena cesta za dostop do gradbenih parcel in zagotovljena osnovna komunalna oprema. V letu 2011 je bila načrtovana izvedba dreniranja območja "A", kar predstavlja predpogoj za nadaljnjo gradnjo objektov, ki zaradi delno pogojno plazovitega območja ni mogoča.Prva etapa globoke drenaže v območju "A" in del komunalne opreme v območju "B," sta bili zaključeni v letu 2014, nadaljevanje pa načrtovano v letih 2015 in 2016. V letu 2019 bomo nadaljevali z izgradnjo komunalne opreme na območju "A", kar bo omogočilo nadaljnjo prodajo zemljišč za gradnjo hiš na tem območju.</w:t>
      </w:r>
    </w:p>
    <w:p w:rsidR="00DE160F" w:rsidRDefault="00DE160F" w:rsidP="00A7726E">
      <w:pPr>
        <w:pStyle w:val="Heading11"/>
        <w:jc w:val="both"/>
      </w:pPr>
      <w:r>
        <w:t>Stanje projekta</w:t>
      </w:r>
    </w:p>
    <w:p w:rsidR="00DE160F" w:rsidRDefault="00DE160F" w:rsidP="00A7726E">
      <w:pPr>
        <w:widowControl w:val="0"/>
        <w:spacing w:after="0"/>
        <w:jc w:val="both"/>
        <w:rPr>
          <w:rFonts w:ascii="Arial" w:hAnsi="Arial" w:cs="Arial"/>
          <w:color w:val="000000"/>
          <w:shd w:val="clear" w:color="auto" w:fill="FFFFFF"/>
        </w:rPr>
      </w:pPr>
      <w:r>
        <w:rPr>
          <w:rFonts w:ascii="Arial" w:hAnsi="Arial" w:cs="Arial"/>
          <w:color w:val="000000"/>
          <w:shd w:val="clear" w:color="auto" w:fill="FFFFFF"/>
          <w:lang w:val="x-none"/>
        </w:rPr>
        <w:t>V letu 2009 izvedeni delni odkupi zemljišč v območju "B". Nadaljevanje z odkupi v letu 2010 (območje "B"). V letu 2011 nadaljevanje odkupov. V letu 2013 izvajanje odkupov ter dela gradnje komunalne infrastrukture, ki se nadaljuje v letih 2014, 2015, 2016, 2017 in 2018.</w:t>
      </w:r>
    </w:p>
    <w:p w:rsidR="00B76741" w:rsidRPr="00B76741" w:rsidRDefault="00B76741" w:rsidP="00A7726E">
      <w:pPr>
        <w:widowControl w:val="0"/>
        <w:spacing w:after="0"/>
        <w:jc w:val="both"/>
        <w:rPr>
          <w:rFonts w:ascii="Arial" w:hAnsi="Arial" w:cs="Arial"/>
          <w:color w:val="000000"/>
          <w:shd w:val="clear" w:color="auto" w:fill="FFFFFF"/>
        </w:rPr>
      </w:pPr>
    </w:p>
    <w:p w:rsidR="00DE160F" w:rsidRDefault="00DE160F" w:rsidP="00A7726E">
      <w:pPr>
        <w:pStyle w:val="AHeading3"/>
        <w:tabs>
          <w:tab w:val="decimal" w:pos="9200"/>
        </w:tabs>
        <w:jc w:val="both"/>
      </w:pPr>
      <w:bookmarkStart w:id="277" w:name="_Toc11760820"/>
      <w:r>
        <w:t>OB034-18-0003 VZDRŽEVANJE SANIRANIH PLAZOV</w:t>
      </w:r>
      <w:r>
        <w:tab/>
        <w:t>20.000 €</w:t>
      </w:r>
      <w:bookmarkEnd w:id="277"/>
    </w:p>
    <w:p w:rsidR="00DE160F" w:rsidRDefault="00DE160F" w:rsidP="00A7726E">
      <w:pPr>
        <w:pStyle w:val="Heading11"/>
        <w:jc w:val="both"/>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Za v preteklosti sanirane plazove ima občina izdelan program tekočega in investicijskega vzdrževanja objektov (drenaže, jaški, zložbe) in v skladu z letnimi pregledi ter ugotovitvami načrtuje izvedbo potrebnih del ter izvaja sprotno, najnujnejšo sanacijo novonastalih plazov.</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rPr>
      </w:pPr>
      <w:r>
        <w:rPr>
          <w:rFonts w:ascii="Arial" w:hAnsi="Arial" w:cs="Arial"/>
          <w:color w:val="000000"/>
          <w:shd w:val="clear" w:color="auto" w:fill="FFFFFF"/>
          <w:lang w:val="x-none"/>
        </w:rPr>
        <w:t>v teku</w:t>
      </w:r>
    </w:p>
    <w:p w:rsidR="00B76741" w:rsidRPr="00B76741" w:rsidRDefault="00B76741">
      <w:pPr>
        <w:widowControl w:val="0"/>
        <w:spacing w:after="0"/>
        <w:rPr>
          <w:rFonts w:ascii="Arial" w:hAnsi="Arial" w:cs="Arial"/>
          <w:color w:val="000000"/>
          <w:shd w:val="clear" w:color="auto" w:fill="FFFFFF"/>
        </w:rPr>
      </w:pPr>
    </w:p>
    <w:p w:rsidR="00DE160F" w:rsidRDefault="00DE160F" w:rsidP="00DE160F">
      <w:pPr>
        <w:pStyle w:val="AHeading2"/>
        <w:tabs>
          <w:tab w:val="decimal" w:pos="9200"/>
        </w:tabs>
      </w:pPr>
      <w:bookmarkStart w:id="278" w:name="_Toc11760821"/>
      <w:r>
        <w:t>53 Krajevna skupnost Marno</w:t>
      </w:r>
      <w:r>
        <w:tab/>
        <w:t>34.200 €</w:t>
      </w:r>
      <w:bookmarkEnd w:id="278"/>
    </w:p>
    <w:p w:rsidR="00DE160F" w:rsidRDefault="00DE160F" w:rsidP="00DE160F">
      <w:pPr>
        <w:pStyle w:val="AHeading3"/>
        <w:tabs>
          <w:tab w:val="decimal" w:pos="9200"/>
        </w:tabs>
      </w:pPr>
      <w:bookmarkStart w:id="279" w:name="_Toc11760822"/>
      <w:r>
        <w:t>OB034-06-0018 POSODOBITEV CESTNE INFRASTRUKTURE - KS MARNO</w:t>
      </w:r>
      <w:r>
        <w:tab/>
        <w:t>34.200 €</w:t>
      </w:r>
      <w:bookmarkEnd w:id="279"/>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 Na podlagi prioritet KS Marno se sredstva namenjajo vlaganjem v cestno infrastrukturo. </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2"/>
        <w:tabs>
          <w:tab w:val="decimal" w:pos="9200"/>
        </w:tabs>
      </w:pPr>
      <w:bookmarkStart w:id="280" w:name="_Toc11760823"/>
      <w:r>
        <w:t>55 Krajevna skupnost Kovk</w:t>
      </w:r>
      <w:r>
        <w:tab/>
        <w:t>3.000 €</w:t>
      </w:r>
      <w:bookmarkEnd w:id="280"/>
    </w:p>
    <w:p w:rsidR="00DE160F" w:rsidRDefault="00DE160F" w:rsidP="00DE160F">
      <w:pPr>
        <w:pStyle w:val="AHeading3"/>
        <w:tabs>
          <w:tab w:val="decimal" w:pos="9200"/>
        </w:tabs>
      </w:pPr>
      <w:bookmarkStart w:id="281" w:name="_Toc11760824"/>
      <w:r>
        <w:t>OB034-07-0015 UREDITEV DOMA KS</w:t>
      </w:r>
      <w:r>
        <w:tab/>
        <w:t>3.000 €</w:t>
      </w:r>
      <w:bookmarkEnd w:id="281"/>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sklepa sveta KS Kovk se bo sredstva namenilo za izgradnjo klančine do doma KS, ki bo omogočala dostop invalidom.</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2"/>
        <w:tabs>
          <w:tab w:val="decimal" w:pos="9200"/>
        </w:tabs>
      </w:pPr>
      <w:bookmarkStart w:id="282" w:name="_Toc11760825"/>
      <w:r>
        <w:t>56 Krajevna skupnost Boben</w:t>
      </w:r>
      <w:r>
        <w:tab/>
        <w:t>45.304 €</w:t>
      </w:r>
      <w:bookmarkEnd w:id="282"/>
    </w:p>
    <w:p w:rsidR="00DE160F" w:rsidRDefault="00DE160F" w:rsidP="00DE160F">
      <w:pPr>
        <w:pStyle w:val="AHeading3"/>
        <w:tabs>
          <w:tab w:val="decimal" w:pos="9200"/>
        </w:tabs>
      </w:pPr>
      <w:bookmarkStart w:id="283" w:name="_Toc11760826"/>
      <w:r>
        <w:t>OB034-07-0065 INVESTICIJSKA VLAGANJA V ŠPORTNO IGRIŠČE</w:t>
      </w:r>
      <w:r>
        <w:tab/>
        <w:t>1.344 €</w:t>
      </w:r>
      <w:bookmarkEnd w:id="283"/>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sveta KS Boben se sredstva namenijo zamenjavi poškodovane ograje na športnem igrišču v KS Boben.</w:t>
      </w:r>
    </w:p>
    <w:p w:rsidR="00DE160F" w:rsidRDefault="00DE160F" w:rsidP="00DE160F">
      <w:pPr>
        <w:pStyle w:val="Heading11"/>
      </w:pPr>
      <w:r>
        <w:t>Stanje projekta</w:t>
      </w:r>
    </w:p>
    <w:p w:rsidR="00DE160F" w:rsidRDefault="00DE160F">
      <w:pPr>
        <w:widowControl w:val="0"/>
        <w:tabs>
          <w:tab w:val="left" w:pos="3120"/>
        </w:tabs>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84" w:name="_Toc11760827"/>
      <w:r>
        <w:t>OB034-19-0008 REKONSTRUKCIJA MOSTU NA LC 122030 ČEČE-RAVNE</w:t>
      </w:r>
      <w:r>
        <w:tab/>
        <w:t>35.400 €</w:t>
      </w:r>
      <w:bookmarkEnd w:id="284"/>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 xml:space="preserve">Na lokalni cesti LC 122030 je zaradi poškodb in dotrajanosti potrebno rekonstruirati most, ki predstavlja potencialno nevarnost za udeležence v prometu. </w:t>
      </w:r>
    </w:p>
    <w:p w:rsidR="00DE160F" w:rsidRDefault="00DE160F" w:rsidP="00DE160F">
      <w:pPr>
        <w:tabs>
          <w:tab w:val="decimal" w:pos="9200"/>
        </w:tabs>
      </w:pPr>
      <w:r>
        <w:t>13029004 Cestna razsvetljava</w:t>
      </w:r>
      <w:r>
        <w:tab/>
        <w:t>5.000 €</w:t>
      </w:r>
    </w:p>
    <w:p w:rsidR="00DE160F" w:rsidRDefault="00DE160F" w:rsidP="00DE160F">
      <w:pPr>
        <w:pStyle w:val="AHeading3"/>
        <w:tabs>
          <w:tab w:val="decimal" w:pos="9200"/>
        </w:tabs>
      </w:pPr>
      <w:bookmarkStart w:id="285" w:name="_Toc11760828"/>
      <w:r>
        <w:t>OB034-19-0006 UREDITEV RAZSVETLJAVE V KS BOBEN</w:t>
      </w:r>
      <w:r>
        <w:tab/>
        <w:t>5.000 €</w:t>
      </w:r>
      <w:bookmarkEnd w:id="285"/>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namestitvi treh svetilk v Govejem potoku.</w:t>
      </w:r>
    </w:p>
    <w:p w:rsidR="00DE160F" w:rsidRDefault="00DE160F" w:rsidP="00DE160F">
      <w:pPr>
        <w:pStyle w:val="AHeading3"/>
        <w:tabs>
          <w:tab w:val="decimal" w:pos="9200"/>
        </w:tabs>
      </w:pPr>
      <w:bookmarkStart w:id="286" w:name="_Toc11760829"/>
      <w:r>
        <w:t>OB034-07-0065 INVESTICIJSKA VLAGANJA V ŠPORTNO IGRIŠČE</w:t>
      </w:r>
      <w:r>
        <w:tab/>
        <w:t>3.560 €</w:t>
      </w:r>
      <w:bookmarkEnd w:id="286"/>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sveta KS Boben se sredstva namenijo zamenjavi poškodovane ograje na športnem igrišču v KS Boben.</w:t>
      </w:r>
    </w:p>
    <w:p w:rsidR="00DE160F" w:rsidRDefault="00DE160F" w:rsidP="00DE160F">
      <w:pPr>
        <w:pStyle w:val="Heading11"/>
      </w:pPr>
      <w:r>
        <w:t>Stanje projekta</w:t>
      </w:r>
    </w:p>
    <w:p w:rsidR="00DE160F" w:rsidRDefault="00DE160F">
      <w:pPr>
        <w:widowControl w:val="0"/>
        <w:tabs>
          <w:tab w:val="left" w:pos="3120"/>
        </w:tabs>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2"/>
        <w:tabs>
          <w:tab w:val="decimal" w:pos="9200"/>
        </w:tabs>
      </w:pPr>
      <w:bookmarkStart w:id="287" w:name="_Toc11760830"/>
      <w:r>
        <w:t>57 Krajevna skupnost Prapretno</w:t>
      </w:r>
      <w:r>
        <w:tab/>
        <w:t>18.308 €</w:t>
      </w:r>
      <w:bookmarkEnd w:id="287"/>
    </w:p>
    <w:p w:rsidR="00DE160F" w:rsidRDefault="00DE160F" w:rsidP="00DE160F">
      <w:pPr>
        <w:pStyle w:val="AHeading3"/>
        <w:tabs>
          <w:tab w:val="decimal" w:pos="9200"/>
        </w:tabs>
      </w:pPr>
      <w:bookmarkStart w:id="288" w:name="_Toc11760831"/>
      <w:r>
        <w:t>OB034-07-0069 INVESTICIJSKA VLAGANJA V DOM KS</w:t>
      </w:r>
      <w:r>
        <w:tab/>
        <w:t>2.000 €</w:t>
      </w:r>
      <w:bookmarkEnd w:id="288"/>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sklepa sveta krajevne skupnosti Prapretno se sredstva namenjajo za obnovo dvorane v KS Prapretno..</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89" w:name="_Toc11760832"/>
      <w:r>
        <w:t>OB034-06-0022 POSODOBITEV CESTNE INFRASTRUKTURE - KS PRAPRETNO</w:t>
      </w:r>
      <w:r>
        <w:tab/>
        <w:t>10.308 €</w:t>
      </w:r>
      <w:bookmarkEnd w:id="289"/>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sklepa krajevne skupnosti se posodobi cestna infrastruktura v KS Prapretno</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90" w:name="_Toc11760833"/>
      <w:r>
        <w:t>OB034-19-0007 NAMESTITEV IGRAL V KS PRAPRETNO</w:t>
      </w:r>
      <w:r>
        <w:tab/>
        <w:t>6.000 €</w:t>
      </w:r>
      <w:bookmarkEnd w:id="290"/>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namenijo namestitvi otroških igral v KS Prapretno.</w:t>
      </w:r>
    </w:p>
    <w:p w:rsidR="00DE160F" w:rsidRDefault="00DE160F" w:rsidP="00DE160F">
      <w:pPr>
        <w:pStyle w:val="AHeading2"/>
        <w:tabs>
          <w:tab w:val="decimal" w:pos="9200"/>
        </w:tabs>
      </w:pPr>
      <w:bookmarkStart w:id="291" w:name="_Toc11760834"/>
      <w:r>
        <w:t>58 Krajevna skupnost Krnice-Šavna Peč</w:t>
      </w:r>
      <w:r>
        <w:tab/>
        <w:t>83.629 €</w:t>
      </w:r>
      <w:bookmarkEnd w:id="291"/>
    </w:p>
    <w:p w:rsidR="00DE160F" w:rsidRDefault="00DE160F" w:rsidP="00DE160F">
      <w:pPr>
        <w:pStyle w:val="AHeading3"/>
        <w:tabs>
          <w:tab w:val="decimal" w:pos="9200"/>
        </w:tabs>
      </w:pPr>
      <w:bookmarkStart w:id="292" w:name="_Toc11760835"/>
      <w:r>
        <w:t>OB034-12-0023 CESTA JP 622861 DO JAMŠEK</w:t>
      </w:r>
      <w:r>
        <w:tab/>
        <w:t>13.500 €</w:t>
      </w:r>
      <w:bookmarkEnd w:id="292"/>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sklepa sveta KS Krnice- Šavna Peć se bo posodilo cestni odsek Jamšek, v dolžini cca 50 m.</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93" w:name="_Toc11760836"/>
      <w:r>
        <w:t>OB034-17-0012 POSODOBITEV CESTNEGA ODSEKA DURNIK</w:t>
      </w:r>
      <w:r>
        <w:tab/>
        <w:t>6.129 €</w:t>
      </w:r>
      <w:bookmarkEnd w:id="293"/>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sklepa sveta KS Krnice- Šavna Peč se bo posodobila cesta do Durnik.</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94" w:name="_Toc11760837"/>
      <w:r>
        <w:t>OB034-19-0003 POSODOBITEV CESTE LC 122050 ŠAVNA PEČ</w:t>
      </w:r>
      <w:r>
        <w:tab/>
        <w:t>64.000 €</w:t>
      </w:r>
      <w:bookmarkEnd w:id="294"/>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se namenijo posodobitvi dotrajanega odseka na LC 122050 Šavna peč, kjer je potrebno zamenjati spodnji in zgornji ustroj ter urediti odvodnjavanje.</w:t>
      </w:r>
    </w:p>
    <w:p w:rsidR="00DE160F" w:rsidRDefault="00DE160F" w:rsidP="00DE160F">
      <w:pPr>
        <w:pStyle w:val="AHeading2"/>
        <w:tabs>
          <w:tab w:val="decimal" w:pos="9200"/>
        </w:tabs>
      </w:pPr>
      <w:bookmarkStart w:id="295" w:name="_Toc11760838"/>
      <w:r>
        <w:t>59 Krajevna skupnost Podkraj</w:t>
      </w:r>
      <w:r>
        <w:tab/>
        <w:t>35.300 €</w:t>
      </w:r>
      <w:bookmarkEnd w:id="295"/>
    </w:p>
    <w:p w:rsidR="00DE160F" w:rsidRDefault="00DE160F" w:rsidP="00DE160F">
      <w:pPr>
        <w:pStyle w:val="AHeading3"/>
        <w:tabs>
          <w:tab w:val="decimal" w:pos="9200"/>
        </w:tabs>
      </w:pPr>
      <w:bookmarkStart w:id="296" w:name="_Toc11760839"/>
      <w:r>
        <w:t>OB034-15-0032 INVESTICIJSKA VLAGANJA V DOM KS PODKRAJ</w:t>
      </w:r>
      <w:r>
        <w:tab/>
        <w:t>2.000 €</w:t>
      </w:r>
      <w:bookmarkEnd w:id="296"/>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Na podlagi sklepa sveta KS Podkraj se sredstva namenja za dobavo materiala za pleskanje in barvanje sten ter dobavo letev za potrebe zapiranja skladišča.</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Default="00DE160F" w:rsidP="00DE160F">
      <w:pPr>
        <w:pStyle w:val="AHeading3"/>
        <w:tabs>
          <w:tab w:val="decimal" w:pos="9200"/>
        </w:tabs>
      </w:pPr>
      <w:bookmarkStart w:id="297" w:name="_Toc11760840"/>
      <w:r>
        <w:t>OB034-19-0004 POSODOBITEV CESTNEGA ODSEKA ZOB-FERK</w:t>
      </w:r>
      <w:r>
        <w:tab/>
        <w:t>33.300 €</w:t>
      </w:r>
      <w:bookmarkEnd w:id="297"/>
    </w:p>
    <w:p w:rsidR="00DE160F" w:rsidRDefault="00DE160F" w:rsidP="00DE160F">
      <w:pPr>
        <w:pStyle w:val="Heading11"/>
      </w:pPr>
      <w:r>
        <w:t>Namen in cilj</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Sredstva bodo namenjena posodobitvi cestnega odseka Zob - Ferk.</w:t>
      </w:r>
    </w:p>
    <w:p w:rsidR="00DE160F" w:rsidRDefault="00DE160F" w:rsidP="00DE160F">
      <w:pPr>
        <w:pStyle w:val="Heading11"/>
      </w:pPr>
      <w:r>
        <w:t>Stanje projekta</w:t>
      </w:r>
    </w:p>
    <w:p w:rsidR="00DE160F" w:rsidRDefault="00DE160F">
      <w:pPr>
        <w:widowControl w:val="0"/>
        <w:spacing w:after="0"/>
        <w:rPr>
          <w:rFonts w:ascii="Arial" w:hAnsi="Arial" w:cs="Arial"/>
          <w:color w:val="000000"/>
          <w:shd w:val="clear" w:color="auto" w:fill="FFFFFF"/>
          <w:lang w:val="x-none"/>
        </w:rPr>
      </w:pPr>
      <w:r>
        <w:rPr>
          <w:rFonts w:ascii="Arial" w:hAnsi="Arial" w:cs="Arial"/>
          <w:color w:val="000000"/>
          <w:shd w:val="clear" w:color="auto" w:fill="FFFFFF"/>
          <w:lang w:val="x-none"/>
        </w:rPr>
        <w:t>V pripravi</w:t>
      </w:r>
    </w:p>
    <w:p w:rsidR="00DE160F" w:rsidRPr="00DE160F" w:rsidRDefault="00DE160F" w:rsidP="00DE160F"/>
    <w:sectPr w:rsidR="00DE160F" w:rsidRPr="00DE160F" w:rsidSect="009A2E94">
      <w:headerReference w:type="even" r:id="rId73"/>
      <w:headerReference w:type="default" r:id="rId74"/>
      <w:footerReference w:type="even" r:id="rId75"/>
      <w:footerReference w:type="default" r:id="rId76"/>
      <w:headerReference w:type="first" r:id="rId77"/>
      <w:footerReference w:type="first" r:id="rId78"/>
      <w:pgSz w:w="11906" w:h="16838" w:code="9"/>
      <w:pgMar w:top="851" w:right="707"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737" w:rsidRDefault="00AF4737">
      <w:r>
        <w:separator/>
      </w:r>
    </w:p>
  </w:endnote>
  <w:endnote w:type="continuationSeparator" w:id="0">
    <w:p w:rsidR="00AF4737" w:rsidRDefault="00AF4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37" w:rsidRDefault="00AF4737" w:rsidP="00DE160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C7068">
      <w:rPr>
        <w:rStyle w:val="tevilkastrani"/>
        <w:noProof/>
      </w:rPr>
      <w:t>2</w:t>
    </w:r>
    <w:r>
      <w:rPr>
        <w:rStyle w:val="tevilkastrani"/>
      </w:rPr>
      <w:fldChar w:fldCharType="end"/>
    </w:r>
  </w:p>
  <w:p w:rsidR="00AF4737" w:rsidRPr="00DE38B8" w:rsidRDefault="00AF4737" w:rsidP="00DE160F">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37" w:rsidRDefault="00AF4737" w:rsidP="00DE160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C7068">
      <w:rPr>
        <w:rStyle w:val="tevilkastrani"/>
        <w:noProof/>
      </w:rPr>
      <w:t>9</w:t>
    </w:r>
    <w:r>
      <w:rPr>
        <w:rStyle w:val="tevilkastrani"/>
      </w:rPr>
      <w:fldChar w:fldCharType="end"/>
    </w:r>
  </w:p>
  <w:p w:rsidR="00AF4737" w:rsidRPr="00DE38B8" w:rsidRDefault="00AF4737" w:rsidP="00DE160F">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37" w:rsidRDefault="00AF473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737" w:rsidRDefault="00AF4737">
      <w:r>
        <w:separator/>
      </w:r>
    </w:p>
  </w:footnote>
  <w:footnote w:type="continuationSeparator" w:id="0">
    <w:p w:rsidR="00AF4737" w:rsidRDefault="00AF4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37" w:rsidRPr="00747EBA" w:rsidRDefault="00AF4737" w:rsidP="00747EBA">
    <w:pPr>
      <w:pStyle w:val="Glav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37" w:rsidRDefault="00AF4737" w:rsidP="00747EBA">
    <w:pPr>
      <w:pStyle w:val="Glav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37" w:rsidRDefault="00AF4737" w:rsidP="00747EBA">
    <w:pPr>
      <w:pStyle w:val="Glav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CB716"/>
    <w:lvl w:ilvl="0">
      <w:start w:val="1"/>
      <w:numFmt w:val="decimal"/>
      <w:lvlText w:val="%1."/>
      <w:lvlJc w:val="left"/>
      <w:pPr>
        <w:tabs>
          <w:tab w:val="num" w:pos="1492"/>
        </w:tabs>
        <w:ind w:left="1492" w:hanging="360"/>
      </w:pPr>
    </w:lvl>
  </w:abstractNum>
  <w:abstractNum w:abstractNumId="1">
    <w:nsid w:val="FFFFFF7D"/>
    <w:multiLevelType w:val="singleLevel"/>
    <w:tmpl w:val="BE101B70"/>
    <w:lvl w:ilvl="0">
      <w:start w:val="1"/>
      <w:numFmt w:val="decimal"/>
      <w:lvlText w:val="%1."/>
      <w:lvlJc w:val="left"/>
      <w:pPr>
        <w:tabs>
          <w:tab w:val="num" w:pos="1209"/>
        </w:tabs>
        <w:ind w:left="1209" w:hanging="360"/>
      </w:pPr>
    </w:lvl>
  </w:abstractNum>
  <w:abstractNum w:abstractNumId="2">
    <w:nsid w:val="FFFFFF7E"/>
    <w:multiLevelType w:val="singleLevel"/>
    <w:tmpl w:val="3B1ADD00"/>
    <w:lvl w:ilvl="0">
      <w:start w:val="1"/>
      <w:numFmt w:val="decimal"/>
      <w:lvlText w:val="%1."/>
      <w:lvlJc w:val="left"/>
      <w:pPr>
        <w:tabs>
          <w:tab w:val="num" w:pos="926"/>
        </w:tabs>
        <w:ind w:left="926" w:hanging="360"/>
      </w:pPr>
    </w:lvl>
  </w:abstractNum>
  <w:abstractNum w:abstractNumId="3">
    <w:nsid w:val="FFFFFF7F"/>
    <w:multiLevelType w:val="singleLevel"/>
    <w:tmpl w:val="A8D466EE"/>
    <w:lvl w:ilvl="0">
      <w:start w:val="1"/>
      <w:numFmt w:val="decimal"/>
      <w:lvlText w:val="%1."/>
      <w:lvlJc w:val="left"/>
      <w:pPr>
        <w:tabs>
          <w:tab w:val="num" w:pos="643"/>
        </w:tabs>
        <w:ind w:left="643" w:hanging="360"/>
      </w:pPr>
    </w:lvl>
  </w:abstractNum>
  <w:abstractNum w:abstractNumId="4">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F2714A"/>
    <w:lvl w:ilvl="0">
      <w:start w:val="1"/>
      <w:numFmt w:val="decimal"/>
      <w:lvlText w:val="%1."/>
      <w:lvlJc w:val="left"/>
      <w:pPr>
        <w:tabs>
          <w:tab w:val="num" w:pos="360"/>
        </w:tabs>
        <w:ind w:left="360" w:hanging="360"/>
      </w:pPr>
    </w:lvl>
  </w:abstractNum>
  <w:abstractNum w:abstractNumId="9">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10"/>
  </w:num>
  <w:num w:numId="4">
    <w:abstractNumId w:val="13"/>
  </w:num>
  <w:num w:numId="5">
    <w:abstractNumId w:val="17"/>
  </w:num>
  <w:num w:numId="6">
    <w:abstractNumId w:val="16"/>
  </w:num>
  <w:num w:numId="7">
    <w:abstractNumId w:val="11"/>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60F"/>
    <w:rsid w:val="000027D9"/>
    <w:rsid w:val="00015351"/>
    <w:rsid w:val="00073018"/>
    <w:rsid w:val="00090FE0"/>
    <w:rsid w:val="000937D9"/>
    <w:rsid w:val="00095E99"/>
    <w:rsid w:val="000A2E9C"/>
    <w:rsid w:val="000C71FC"/>
    <w:rsid w:val="000D45CB"/>
    <w:rsid w:val="000D47D8"/>
    <w:rsid w:val="000D7F20"/>
    <w:rsid w:val="000E6B1F"/>
    <w:rsid w:val="000E7580"/>
    <w:rsid w:val="000F071A"/>
    <w:rsid w:val="000F64CE"/>
    <w:rsid w:val="0012453B"/>
    <w:rsid w:val="00124A2E"/>
    <w:rsid w:val="0012625C"/>
    <w:rsid w:val="00142A93"/>
    <w:rsid w:val="00144ACF"/>
    <w:rsid w:val="001475B6"/>
    <w:rsid w:val="00150AA5"/>
    <w:rsid w:val="00164CCA"/>
    <w:rsid w:val="00170EE3"/>
    <w:rsid w:val="00172FC0"/>
    <w:rsid w:val="0018292C"/>
    <w:rsid w:val="0018304D"/>
    <w:rsid w:val="001A5A22"/>
    <w:rsid w:val="001B16BD"/>
    <w:rsid w:val="001B3E68"/>
    <w:rsid w:val="001E00C7"/>
    <w:rsid w:val="001E1A73"/>
    <w:rsid w:val="001F22D2"/>
    <w:rsid w:val="001F7735"/>
    <w:rsid w:val="00240052"/>
    <w:rsid w:val="00245B69"/>
    <w:rsid w:val="00246DF4"/>
    <w:rsid w:val="00252208"/>
    <w:rsid w:val="002548B1"/>
    <w:rsid w:val="002617A4"/>
    <w:rsid w:val="00266642"/>
    <w:rsid w:val="002704DA"/>
    <w:rsid w:val="002851F1"/>
    <w:rsid w:val="0028644C"/>
    <w:rsid w:val="00286E95"/>
    <w:rsid w:val="00297D1D"/>
    <w:rsid w:val="002A2084"/>
    <w:rsid w:val="002B6615"/>
    <w:rsid w:val="002C6CC0"/>
    <w:rsid w:val="002E1E7A"/>
    <w:rsid w:val="002E5462"/>
    <w:rsid w:val="002E6BD6"/>
    <w:rsid w:val="002F60F6"/>
    <w:rsid w:val="002F6C89"/>
    <w:rsid w:val="0030228D"/>
    <w:rsid w:val="00305AA4"/>
    <w:rsid w:val="00314637"/>
    <w:rsid w:val="00317931"/>
    <w:rsid w:val="00317A76"/>
    <w:rsid w:val="00321C0C"/>
    <w:rsid w:val="00322619"/>
    <w:rsid w:val="00323458"/>
    <w:rsid w:val="00352988"/>
    <w:rsid w:val="00363569"/>
    <w:rsid w:val="00367B2D"/>
    <w:rsid w:val="00376503"/>
    <w:rsid w:val="0037715D"/>
    <w:rsid w:val="003B0C7A"/>
    <w:rsid w:val="003B3821"/>
    <w:rsid w:val="003C7068"/>
    <w:rsid w:val="003D14A0"/>
    <w:rsid w:val="003D54FB"/>
    <w:rsid w:val="003E0E47"/>
    <w:rsid w:val="003E2347"/>
    <w:rsid w:val="003F3DE7"/>
    <w:rsid w:val="003F3E68"/>
    <w:rsid w:val="00405A37"/>
    <w:rsid w:val="00406432"/>
    <w:rsid w:val="00422FC8"/>
    <w:rsid w:val="00445DC7"/>
    <w:rsid w:val="004500CF"/>
    <w:rsid w:val="00452C80"/>
    <w:rsid w:val="004741D2"/>
    <w:rsid w:val="004803B3"/>
    <w:rsid w:val="00487589"/>
    <w:rsid w:val="004B094D"/>
    <w:rsid w:val="004B16A0"/>
    <w:rsid w:val="004C790B"/>
    <w:rsid w:val="004D0D0F"/>
    <w:rsid w:val="004D111D"/>
    <w:rsid w:val="004D21AC"/>
    <w:rsid w:val="004E17DB"/>
    <w:rsid w:val="004E5FCB"/>
    <w:rsid w:val="004F7851"/>
    <w:rsid w:val="00507EC7"/>
    <w:rsid w:val="00515058"/>
    <w:rsid w:val="00517D4A"/>
    <w:rsid w:val="005453BB"/>
    <w:rsid w:val="005527E1"/>
    <w:rsid w:val="00554784"/>
    <w:rsid w:val="00575BF0"/>
    <w:rsid w:val="0058156C"/>
    <w:rsid w:val="005858BC"/>
    <w:rsid w:val="00590813"/>
    <w:rsid w:val="005B0D76"/>
    <w:rsid w:val="005C72FC"/>
    <w:rsid w:val="005D097C"/>
    <w:rsid w:val="005D108A"/>
    <w:rsid w:val="005D4872"/>
    <w:rsid w:val="005E68E2"/>
    <w:rsid w:val="005F1048"/>
    <w:rsid w:val="005F7F82"/>
    <w:rsid w:val="006123B8"/>
    <w:rsid w:val="006316A7"/>
    <w:rsid w:val="00634976"/>
    <w:rsid w:val="00640668"/>
    <w:rsid w:val="00651436"/>
    <w:rsid w:val="0067346B"/>
    <w:rsid w:val="006800A0"/>
    <w:rsid w:val="006819FF"/>
    <w:rsid w:val="006908EB"/>
    <w:rsid w:val="00690F0E"/>
    <w:rsid w:val="00695A61"/>
    <w:rsid w:val="006A471A"/>
    <w:rsid w:val="006A59FA"/>
    <w:rsid w:val="006B2135"/>
    <w:rsid w:val="006B7C6E"/>
    <w:rsid w:val="006C1013"/>
    <w:rsid w:val="006D4158"/>
    <w:rsid w:val="006E4792"/>
    <w:rsid w:val="006E7203"/>
    <w:rsid w:val="0070196B"/>
    <w:rsid w:val="00710E68"/>
    <w:rsid w:val="0071665A"/>
    <w:rsid w:val="00717893"/>
    <w:rsid w:val="007303D2"/>
    <w:rsid w:val="00734291"/>
    <w:rsid w:val="007439D3"/>
    <w:rsid w:val="00743BB5"/>
    <w:rsid w:val="00744187"/>
    <w:rsid w:val="00747EBA"/>
    <w:rsid w:val="00757FE6"/>
    <w:rsid w:val="0076091F"/>
    <w:rsid w:val="007730C7"/>
    <w:rsid w:val="00775175"/>
    <w:rsid w:val="00782FA6"/>
    <w:rsid w:val="007859D2"/>
    <w:rsid w:val="007904B1"/>
    <w:rsid w:val="007A15F0"/>
    <w:rsid w:val="007A56AE"/>
    <w:rsid w:val="007B13F3"/>
    <w:rsid w:val="007B3CCD"/>
    <w:rsid w:val="007B63D2"/>
    <w:rsid w:val="007B77E6"/>
    <w:rsid w:val="007C4946"/>
    <w:rsid w:val="007C62F2"/>
    <w:rsid w:val="007D05ED"/>
    <w:rsid w:val="007D0B71"/>
    <w:rsid w:val="007E0FB9"/>
    <w:rsid w:val="007F7CE9"/>
    <w:rsid w:val="00805F8D"/>
    <w:rsid w:val="00811ECE"/>
    <w:rsid w:val="008164EA"/>
    <w:rsid w:val="008217C9"/>
    <w:rsid w:val="00835B22"/>
    <w:rsid w:val="008400DD"/>
    <w:rsid w:val="008516C5"/>
    <w:rsid w:val="00860E93"/>
    <w:rsid w:val="008626A6"/>
    <w:rsid w:val="00863013"/>
    <w:rsid w:val="00876A71"/>
    <w:rsid w:val="0088076E"/>
    <w:rsid w:val="00881EDF"/>
    <w:rsid w:val="0088600C"/>
    <w:rsid w:val="00886374"/>
    <w:rsid w:val="00890638"/>
    <w:rsid w:val="00892CC6"/>
    <w:rsid w:val="00897EF5"/>
    <w:rsid w:val="008A60E0"/>
    <w:rsid w:val="008C0123"/>
    <w:rsid w:val="008F2893"/>
    <w:rsid w:val="00910265"/>
    <w:rsid w:val="00916409"/>
    <w:rsid w:val="009276B1"/>
    <w:rsid w:val="00927DB5"/>
    <w:rsid w:val="00953844"/>
    <w:rsid w:val="009666A8"/>
    <w:rsid w:val="00967D06"/>
    <w:rsid w:val="00970279"/>
    <w:rsid w:val="009868C9"/>
    <w:rsid w:val="009928FD"/>
    <w:rsid w:val="00997F12"/>
    <w:rsid w:val="009A2197"/>
    <w:rsid w:val="009A2E94"/>
    <w:rsid w:val="009A6540"/>
    <w:rsid w:val="009D2255"/>
    <w:rsid w:val="009E3B92"/>
    <w:rsid w:val="009F7CBD"/>
    <w:rsid w:val="00A01C5E"/>
    <w:rsid w:val="00A03692"/>
    <w:rsid w:val="00A144DE"/>
    <w:rsid w:val="00A156F9"/>
    <w:rsid w:val="00A3311E"/>
    <w:rsid w:val="00A53A42"/>
    <w:rsid w:val="00A55951"/>
    <w:rsid w:val="00A55F04"/>
    <w:rsid w:val="00A645D3"/>
    <w:rsid w:val="00A71996"/>
    <w:rsid w:val="00A7726E"/>
    <w:rsid w:val="00A817A0"/>
    <w:rsid w:val="00A8598A"/>
    <w:rsid w:val="00A95167"/>
    <w:rsid w:val="00AA0E5F"/>
    <w:rsid w:val="00AA47EA"/>
    <w:rsid w:val="00AA5ABF"/>
    <w:rsid w:val="00AB065E"/>
    <w:rsid w:val="00AB7E5D"/>
    <w:rsid w:val="00AC003E"/>
    <w:rsid w:val="00AC7E92"/>
    <w:rsid w:val="00AE6810"/>
    <w:rsid w:val="00AF4737"/>
    <w:rsid w:val="00B049CA"/>
    <w:rsid w:val="00B06BC9"/>
    <w:rsid w:val="00B074C7"/>
    <w:rsid w:val="00B107D3"/>
    <w:rsid w:val="00B1208A"/>
    <w:rsid w:val="00B243AB"/>
    <w:rsid w:val="00B33359"/>
    <w:rsid w:val="00B3397C"/>
    <w:rsid w:val="00B37AB4"/>
    <w:rsid w:val="00B529EF"/>
    <w:rsid w:val="00B64F9C"/>
    <w:rsid w:val="00B76741"/>
    <w:rsid w:val="00B77BA6"/>
    <w:rsid w:val="00B81817"/>
    <w:rsid w:val="00B96A65"/>
    <w:rsid w:val="00BA78D2"/>
    <w:rsid w:val="00BB2976"/>
    <w:rsid w:val="00BB4B6C"/>
    <w:rsid w:val="00BC6526"/>
    <w:rsid w:val="00BD53DB"/>
    <w:rsid w:val="00C10748"/>
    <w:rsid w:val="00C11918"/>
    <w:rsid w:val="00C11C67"/>
    <w:rsid w:val="00C21E3A"/>
    <w:rsid w:val="00C23C6B"/>
    <w:rsid w:val="00C302CA"/>
    <w:rsid w:val="00C30A46"/>
    <w:rsid w:val="00C337E5"/>
    <w:rsid w:val="00C54968"/>
    <w:rsid w:val="00C553F5"/>
    <w:rsid w:val="00C5548C"/>
    <w:rsid w:val="00C67B62"/>
    <w:rsid w:val="00C7108D"/>
    <w:rsid w:val="00C90F8C"/>
    <w:rsid w:val="00C913E0"/>
    <w:rsid w:val="00CD1AA9"/>
    <w:rsid w:val="00CD69E7"/>
    <w:rsid w:val="00CD7271"/>
    <w:rsid w:val="00CD732D"/>
    <w:rsid w:val="00CE2067"/>
    <w:rsid w:val="00CF337A"/>
    <w:rsid w:val="00CF4A1F"/>
    <w:rsid w:val="00D01262"/>
    <w:rsid w:val="00D01E2E"/>
    <w:rsid w:val="00D03F40"/>
    <w:rsid w:val="00D10577"/>
    <w:rsid w:val="00D21B75"/>
    <w:rsid w:val="00D2597B"/>
    <w:rsid w:val="00D3335D"/>
    <w:rsid w:val="00D35549"/>
    <w:rsid w:val="00D44873"/>
    <w:rsid w:val="00D45A8B"/>
    <w:rsid w:val="00D54DE4"/>
    <w:rsid w:val="00D55EA9"/>
    <w:rsid w:val="00D7306D"/>
    <w:rsid w:val="00D7591B"/>
    <w:rsid w:val="00D778F8"/>
    <w:rsid w:val="00DA0CFA"/>
    <w:rsid w:val="00DA7815"/>
    <w:rsid w:val="00DB064B"/>
    <w:rsid w:val="00DB0C3E"/>
    <w:rsid w:val="00DB7B67"/>
    <w:rsid w:val="00DC4EB1"/>
    <w:rsid w:val="00DE0B6C"/>
    <w:rsid w:val="00DE160F"/>
    <w:rsid w:val="00DE38B8"/>
    <w:rsid w:val="00DE5C37"/>
    <w:rsid w:val="00DF0EDE"/>
    <w:rsid w:val="00DF0F30"/>
    <w:rsid w:val="00DF5E7A"/>
    <w:rsid w:val="00E11746"/>
    <w:rsid w:val="00E16088"/>
    <w:rsid w:val="00E16EFF"/>
    <w:rsid w:val="00E22BB7"/>
    <w:rsid w:val="00E33B9C"/>
    <w:rsid w:val="00E40403"/>
    <w:rsid w:val="00E43B05"/>
    <w:rsid w:val="00E45149"/>
    <w:rsid w:val="00E51867"/>
    <w:rsid w:val="00E55A77"/>
    <w:rsid w:val="00E55DF2"/>
    <w:rsid w:val="00E57B55"/>
    <w:rsid w:val="00E67F22"/>
    <w:rsid w:val="00E7395C"/>
    <w:rsid w:val="00E76060"/>
    <w:rsid w:val="00E770AB"/>
    <w:rsid w:val="00E873DE"/>
    <w:rsid w:val="00E9477C"/>
    <w:rsid w:val="00E95CF9"/>
    <w:rsid w:val="00EA02D9"/>
    <w:rsid w:val="00EA483B"/>
    <w:rsid w:val="00EA4898"/>
    <w:rsid w:val="00EB1339"/>
    <w:rsid w:val="00EB56B4"/>
    <w:rsid w:val="00EB57D8"/>
    <w:rsid w:val="00EC6E0D"/>
    <w:rsid w:val="00ED79F6"/>
    <w:rsid w:val="00EF1718"/>
    <w:rsid w:val="00F00051"/>
    <w:rsid w:val="00F044E6"/>
    <w:rsid w:val="00F053A8"/>
    <w:rsid w:val="00F13860"/>
    <w:rsid w:val="00F16296"/>
    <w:rsid w:val="00F36CB9"/>
    <w:rsid w:val="00F42177"/>
    <w:rsid w:val="00F45949"/>
    <w:rsid w:val="00F53962"/>
    <w:rsid w:val="00F60CD9"/>
    <w:rsid w:val="00F7523C"/>
    <w:rsid w:val="00F76FA0"/>
    <w:rsid w:val="00F80858"/>
    <w:rsid w:val="00F9653E"/>
    <w:rsid w:val="00FA5F86"/>
    <w:rsid w:val="00FB499D"/>
    <w:rsid w:val="00FC3EAC"/>
    <w:rsid w:val="00FC57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322619"/>
    <w:rPr>
      <w:rFonts w:ascii="Arial" w:hAnsi="Arial"/>
      <w:sz w:val="24"/>
    </w:rPr>
  </w:style>
  <w:style w:type="paragraph" w:customStyle="1" w:styleId="AHeading4">
    <w:name w:val="A_Heading_4"/>
    <w:basedOn w:val="Naslov4"/>
    <w:next w:val="Navaden"/>
    <w:rsid w:val="00322619"/>
    <w:rPr>
      <w:rFonts w:ascii="Arial" w:hAnsi="Arial"/>
      <w:sz w:val="24"/>
    </w:rPr>
  </w:style>
  <w:style w:type="paragraph" w:customStyle="1" w:styleId="AHeading5">
    <w:name w:val="A_Heading_5"/>
    <w:basedOn w:val="Naslov5"/>
    <w:next w:val="Navaden"/>
    <w:rsid w:val="00322619"/>
    <w:rPr>
      <w:rFonts w:ascii="Arial" w:hAnsi="Arial"/>
      <w:sz w:val="24"/>
    </w:rPr>
  </w:style>
  <w:style w:type="paragraph" w:customStyle="1" w:styleId="AHeading6">
    <w:name w:val="A_Heading_6"/>
    <w:basedOn w:val="Naslov6"/>
    <w:next w:val="Navaden"/>
    <w:rsid w:val="00322619"/>
    <w:rPr>
      <w:rFonts w:ascii="Arial" w:hAnsi="Arial"/>
      <w:sz w:val="28"/>
    </w:rPr>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322619"/>
    <w:pPr>
      <w:jc w:val="center"/>
    </w:pPr>
    <w:rPr>
      <w:rFonts w:ascii="Arial" w:hAnsi="Arial"/>
      <w:sz w:val="28"/>
    </w:rPr>
  </w:style>
  <w:style w:type="paragraph" w:customStyle="1" w:styleId="AHeading2">
    <w:name w:val="A_Heading_2"/>
    <w:basedOn w:val="Naslov2"/>
    <w:next w:val="Navaden"/>
    <w:rsid w:val="00322619"/>
    <w:rPr>
      <w:rFonts w:ascii="Arial" w:hAnsi="Arial"/>
      <w:sz w:val="28"/>
    </w:rPr>
  </w:style>
  <w:style w:type="paragraph" w:customStyle="1" w:styleId="AHeading7">
    <w:name w:val="A_Heading_7"/>
    <w:basedOn w:val="Naslov7"/>
    <w:next w:val="Navaden"/>
    <w:rsid w:val="00322619"/>
    <w:pPr>
      <w:spacing w:before="240"/>
    </w:pPr>
    <w:rPr>
      <w:rFonts w:ascii="Arial" w:hAnsi="Arial"/>
      <w:sz w:val="22"/>
    </w:rPr>
  </w:style>
  <w:style w:type="paragraph" w:customStyle="1" w:styleId="AHeading8">
    <w:name w:val="A_Heading_8"/>
    <w:basedOn w:val="Naslov8"/>
    <w:next w:val="Navaden"/>
    <w:rsid w:val="00322619"/>
    <w:pPr>
      <w:spacing w:after="0"/>
    </w:pPr>
    <w:rPr>
      <w:rFonts w:ascii="Arial" w:hAnsi="Arial"/>
      <w:sz w:val="22"/>
    </w:r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322619"/>
    <w:rPr>
      <w:rFonts w:ascii="Arial" w:hAnsi="Arial"/>
    </w:rPr>
  </w:style>
  <w:style w:type="character" w:styleId="tevilkastrani">
    <w:name w:val="page number"/>
    <w:basedOn w:val="Privzetapisavaodstavka"/>
    <w:rsid w:val="00DE160F"/>
  </w:style>
  <w:style w:type="paragraph" w:styleId="Besedilooblaka">
    <w:name w:val="Balloon Text"/>
    <w:basedOn w:val="Navaden"/>
    <w:link w:val="BesedilooblakaZnak"/>
    <w:rsid w:val="005858BC"/>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rsid w:val="005858BC"/>
    <w:rPr>
      <w:rFonts w:ascii="Tahoma" w:hAnsi="Tahoma" w:cs="Tahoma"/>
      <w:sz w:val="16"/>
      <w:szCs w:val="16"/>
      <w:lang w:eastAsia="en-US"/>
    </w:rPr>
  </w:style>
  <w:style w:type="paragraph" w:styleId="Odstavekseznama">
    <w:name w:val="List Paragraph"/>
    <w:basedOn w:val="Navaden"/>
    <w:uiPriority w:val="34"/>
    <w:qFormat/>
    <w:rsid w:val="005858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322619"/>
    <w:rPr>
      <w:rFonts w:ascii="Arial" w:hAnsi="Arial"/>
      <w:sz w:val="24"/>
    </w:rPr>
  </w:style>
  <w:style w:type="paragraph" w:customStyle="1" w:styleId="AHeading4">
    <w:name w:val="A_Heading_4"/>
    <w:basedOn w:val="Naslov4"/>
    <w:next w:val="Navaden"/>
    <w:rsid w:val="00322619"/>
    <w:rPr>
      <w:rFonts w:ascii="Arial" w:hAnsi="Arial"/>
      <w:sz w:val="24"/>
    </w:rPr>
  </w:style>
  <w:style w:type="paragraph" w:customStyle="1" w:styleId="AHeading5">
    <w:name w:val="A_Heading_5"/>
    <w:basedOn w:val="Naslov5"/>
    <w:next w:val="Navaden"/>
    <w:rsid w:val="00322619"/>
    <w:rPr>
      <w:rFonts w:ascii="Arial" w:hAnsi="Arial"/>
      <w:sz w:val="24"/>
    </w:rPr>
  </w:style>
  <w:style w:type="paragraph" w:customStyle="1" w:styleId="AHeading6">
    <w:name w:val="A_Heading_6"/>
    <w:basedOn w:val="Naslov6"/>
    <w:next w:val="Navaden"/>
    <w:rsid w:val="00322619"/>
    <w:rPr>
      <w:rFonts w:ascii="Arial" w:hAnsi="Arial"/>
      <w:sz w:val="28"/>
    </w:rPr>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322619"/>
    <w:pPr>
      <w:jc w:val="center"/>
    </w:pPr>
    <w:rPr>
      <w:rFonts w:ascii="Arial" w:hAnsi="Arial"/>
      <w:sz w:val="28"/>
    </w:rPr>
  </w:style>
  <w:style w:type="paragraph" w:customStyle="1" w:styleId="AHeading2">
    <w:name w:val="A_Heading_2"/>
    <w:basedOn w:val="Naslov2"/>
    <w:next w:val="Navaden"/>
    <w:rsid w:val="00322619"/>
    <w:rPr>
      <w:rFonts w:ascii="Arial" w:hAnsi="Arial"/>
      <w:sz w:val="28"/>
    </w:rPr>
  </w:style>
  <w:style w:type="paragraph" w:customStyle="1" w:styleId="AHeading7">
    <w:name w:val="A_Heading_7"/>
    <w:basedOn w:val="Naslov7"/>
    <w:next w:val="Navaden"/>
    <w:rsid w:val="00322619"/>
    <w:pPr>
      <w:spacing w:before="240"/>
    </w:pPr>
    <w:rPr>
      <w:rFonts w:ascii="Arial" w:hAnsi="Arial"/>
      <w:sz w:val="22"/>
    </w:rPr>
  </w:style>
  <w:style w:type="paragraph" w:customStyle="1" w:styleId="AHeading8">
    <w:name w:val="A_Heading_8"/>
    <w:basedOn w:val="Naslov8"/>
    <w:next w:val="Navaden"/>
    <w:rsid w:val="00322619"/>
    <w:pPr>
      <w:spacing w:after="0"/>
    </w:pPr>
    <w:rPr>
      <w:rFonts w:ascii="Arial" w:hAnsi="Arial"/>
      <w:sz w:val="22"/>
    </w:r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322619"/>
    <w:rPr>
      <w:rFonts w:ascii="Arial" w:hAnsi="Arial"/>
    </w:rPr>
  </w:style>
  <w:style w:type="character" w:styleId="tevilkastrani">
    <w:name w:val="page number"/>
    <w:basedOn w:val="Privzetapisavaodstavka"/>
    <w:rsid w:val="00DE160F"/>
  </w:style>
  <w:style w:type="paragraph" w:styleId="Besedilooblaka">
    <w:name w:val="Balloon Text"/>
    <w:basedOn w:val="Navaden"/>
    <w:link w:val="BesedilooblakaZnak"/>
    <w:rsid w:val="005858BC"/>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rsid w:val="005858BC"/>
    <w:rPr>
      <w:rFonts w:ascii="Tahoma" w:hAnsi="Tahoma" w:cs="Tahoma"/>
      <w:sz w:val="16"/>
      <w:szCs w:val="16"/>
      <w:lang w:eastAsia="en-US"/>
    </w:rPr>
  </w:style>
  <w:style w:type="paragraph" w:styleId="Odstavekseznama">
    <w:name w:val="List Paragraph"/>
    <w:basedOn w:val="Navaden"/>
    <w:uiPriority w:val="34"/>
    <w:qFormat/>
    <w:rsid w:val="00585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6200">
      <w:bodyDiv w:val="1"/>
      <w:marLeft w:val="0"/>
      <w:marRight w:val="0"/>
      <w:marTop w:val="0"/>
      <w:marBottom w:val="0"/>
      <w:divBdr>
        <w:top w:val="none" w:sz="0" w:space="0" w:color="auto"/>
        <w:left w:val="none" w:sz="0" w:space="0" w:color="auto"/>
        <w:bottom w:val="none" w:sz="0" w:space="0" w:color="auto"/>
        <w:right w:val="none" w:sz="0" w:space="0" w:color="auto"/>
      </w:divBdr>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0.wmf"/><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X:\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6278-E93D-442D-BFAB-73D6BFF94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PredlogaObr2010</Template>
  <TotalTime>0</TotalTime>
  <Pages>10</Pages>
  <Words>90707</Words>
  <Characters>517034</Characters>
  <Application>Microsoft Office Word</Application>
  <DocSecurity>0</DocSecurity>
  <Lines>4308</Lines>
  <Paragraphs>1213</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606528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2019-06-20T05:35:00Z</dcterms:created>
  <dcterms:modified xsi:type="dcterms:W3CDTF">2019-06-20T05:35:00Z</dcterms:modified>
</cp:coreProperties>
</file>